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CCF4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679B528" wp14:editId="3627A609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D39E14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7564659D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279B3E15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09A983D3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4732E11C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5F2D680" w14:textId="77777777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C115F">
        <w:rPr>
          <w:rFonts w:ascii="Times New Roman" w:hAnsi="Times New Roman"/>
          <w:sz w:val="24"/>
          <w:szCs w:val="24"/>
        </w:rPr>
        <w:t>400-01/25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546691">
        <w:rPr>
          <w:rFonts w:ascii="Times New Roman" w:hAnsi="Times New Roman"/>
          <w:sz w:val="24"/>
          <w:szCs w:val="24"/>
        </w:rPr>
        <w:t>5</w:t>
      </w:r>
    </w:p>
    <w:p w14:paraId="501BB27B" w14:textId="34F5A932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7C115F">
        <w:rPr>
          <w:rFonts w:ascii="Times New Roman" w:hAnsi="Times New Roman"/>
          <w:sz w:val="24"/>
          <w:szCs w:val="24"/>
        </w:rPr>
        <w:t>2133/13-04-25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8A780E">
        <w:rPr>
          <w:rFonts w:ascii="Times New Roman" w:hAnsi="Times New Roman"/>
          <w:sz w:val="24"/>
          <w:szCs w:val="24"/>
        </w:rPr>
        <w:t>4</w:t>
      </w:r>
    </w:p>
    <w:p w14:paraId="519B0B8C" w14:textId="45DCBAFC"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A780E">
        <w:rPr>
          <w:rFonts w:ascii="Times New Roman" w:eastAsia="Times New Roman" w:hAnsi="Times New Roman"/>
          <w:sz w:val="24"/>
          <w:szCs w:val="24"/>
          <w:lang w:eastAsia="hr-HR"/>
        </w:rPr>
        <w:t xml:space="preserve">3. listopada </w:t>
      </w:r>
      <w:r w:rsidR="007C115F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416E528" w14:textId="77777777" w:rsidR="001544AA" w:rsidRDefault="001544AA" w:rsidP="002E42F6"/>
    <w:p w14:paraId="3D620D91" w14:textId="72014B00"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="00161FCA">
        <w:rPr>
          <w:rFonts w:cs="Times New Roman"/>
        </w:rPr>
        <w:t>, n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</w:t>
      </w:r>
      <w:r w:rsidR="008A780E">
        <w:rPr>
          <w:rFonts w:eastAsia="Times New Roman"/>
          <w:lang w:eastAsia="hr-HR"/>
        </w:rPr>
        <w:t>3. listopada 2025</w:t>
      </w:r>
      <w:r w:rsidRPr="00BB63FE">
        <w:rPr>
          <w:rFonts w:cs="Times New Roman"/>
        </w:rPr>
        <w:t>. godine, donijelo je</w:t>
      </w:r>
    </w:p>
    <w:p w14:paraId="75AF4BF0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61013557" w14:textId="77777777" w:rsidR="002E42F6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  <w:t>o izvršavanju Pr</w:t>
      </w:r>
      <w:r w:rsidR="007C115F">
        <w:rPr>
          <w:rFonts w:cs="Times New Roman"/>
          <w:b/>
          <w:bCs/>
        </w:rPr>
        <w:t xml:space="preserve">oračuna Općine Josipdol </w:t>
      </w:r>
      <w:r w:rsidR="007C115F">
        <w:rPr>
          <w:rFonts w:cs="Times New Roman"/>
          <w:b/>
          <w:bCs/>
        </w:rPr>
        <w:br/>
        <w:t>za 2026</w:t>
      </w:r>
      <w:r w:rsidRPr="00BB63FE">
        <w:rPr>
          <w:rFonts w:cs="Times New Roman"/>
          <w:b/>
          <w:bCs/>
        </w:rPr>
        <w:t>. godinu</w:t>
      </w:r>
    </w:p>
    <w:p w14:paraId="06682DE4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65B52ACA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7237729A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14:paraId="54347B60" w14:textId="77777777"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2703B8">
        <w:rPr>
          <w:rFonts w:cs="Times New Roman"/>
        </w:rPr>
        <w:t xml:space="preserve">Ovom se Odlukom </w:t>
      </w:r>
      <w:r w:rsidR="00D15C26" w:rsidRPr="002703B8">
        <w:rPr>
          <w:rFonts w:cs="Times New Roman"/>
        </w:rPr>
        <w:t>uređuje</w:t>
      </w:r>
      <w:r w:rsidRPr="002703B8">
        <w:rPr>
          <w:rFonts w:cs="Times New Roman"/>
        </w:rPr>
        <w:t xml:space="preserve"> struktura prihoda, primitak</w:t>
      </w:r>
      <w:r w:rsidR="00622CE4">
        <w:rPr>
          <w:rFonts w:cs="Times New Roman"/>
        </w:rPr>
        <w:t xml:space="preserve">a, rashoda i izdataka Proračuna </w:t>
      </w:r>
      <w:r w:rsidR="007C115F">
        <w:rPr>
          <w:rFonts w:cs="Times New Roman"/>
        </w:rPr>
        <w:t>Općine Josipdol za 2026</w:t>
      </w:r>
      <w:r w:rsidRPr="002703B8">
        <w:rPr>
          <w:rFonts w:cs="Times New Roman"/>
        </w:rPr>
        <w:t xml:space="preserve">. godinu (u daljnjem tekstu: Proračun) i njegovo izvršavanje, opseg zaduživanja i jamstava, </w:t>
      </w:r>
      <w:r w:rsidR="00622CE4">
        <w:rPr>
          <w:rFonts w:cs="Times New Roman"/>
        </w:rPr>
        <w:t xml:space="preserve">upravljanje dugom, te </w:t>
      </w:r>
      <w:r w:rsidRPr="002703B8">
        <w:rPr>
          <w:rFonts w:cs="Times New Roman"/>
        </w:rPr>
        <w:t>prava i obveze korisnika proračuns</w:t>
      </w:r>
      <w:r w:rsidR="007C36C1">
        <w:rPr>
          <w:rFonts w:cs="Times New Roman"/>
        </w:rPr>
        <w:t>kih sredstava, ovlasti Općinske Načelnice</w:t>
      </w:r>
      <w:r w:rsidRPr="002703B8">
        <w:rPr>
          <w:rFonts w:cs="Times New Roman"/>
        </w:rPr>
        <w:t xml:space="preserve"> Općine Josipd</w:t>
      </w:r>
      <w:r w:rsidR="007C36C1">
        <w:rPr>
          <w:rFonts w:cs="Times New Roman"/>
        </w:rPr>
        <w:t>ol (u daljnjem tekstu: Načelnica</w:t>
      </w:r>
      <w:r w:rsidRPr="002703B8">
        <w:rPr>
          <w:rFonts w:cs="Times New Roman"/>
        </w:rPr>
        <w:t>) u izvršavanju Proračuna te druga pitanja o izvršavanju Proračuna.</w:t>
      </w:r>
    </w:p>
    <w:p w14:paraId="7C6DEE68" w14:textId="77777777"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20601880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2.</w:t>
      </w:r>
    </w:p>
    <w:p w14:paraId="21989EC6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14:paraId="770FD536" w14:textId="77777777" w:rsidR="00430720" w:rsidRPr="00430720" w:rsidRDefault="00430720" w:rsidP="002E42F6">
      <w:pPr>
        <w:pStyle w:val="StandardWeb"/>
        <w:numPr>
          <w:ilvl w:val="0"/>
          <w:numId w:val="3"/>
        </w:numPr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 xml:space="preserve">Proračun se sastoji od Općeg i Posebnog dijela, te Obrazloženja. </w:t>
      </w:r>
    </w:p>
    <w:p w14:paraId="35737D2B" w14:textId="77777777" w:rsidR="00430720" w:rsidRPr="00430720" w:rsidRDefault="00430720" w:rsidP="002E42F6">
      <w:pPr>
        <w:pStyle w:val="StandardWeb"/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>Opći dio Proračuna sadrži: sažetak Računa prihoda i</w:t>
      </w:r>
      <w:r w:rsidR="00E1062A">
        <w:rPr>
          <w:rFonts w:cs="Times New Roman"/>
        </w:rPr>
        <w:t xml:space="preserve"> rashoda, sažetak </w:t>
      </w:r>
      <w:r w:rsidR="00C2320B">
        <w:rPr>
          <w:rFonts w:cs="Times New Roman"/>
        </w:rPr>
        <w:t>Računa financiranja</w:t>
      </w:r>
      <w:r w:rsidR="00965BD6">
        <w:rPr>
          <w:rFonts w:cs="Times New Roman"/>
        </w:rPr>
        <w:t xml:space="preserve"> te dodatno</w:t>
      </w:r>
      <w:r w:rsidR="00E1062A">
        <w:rPr>
          <w:rFonts w:cs="Times New Roman"/>
        </w:rPr>
        <w:t xml:space="preserve"> preneseni višak/manjak i višegodišnji plan uravnoteženja</w:t>
      </w:r>
      <w:r w:rsidR="00965BD6">
        <w:rPr>
          <w:rFonts w:cs="Times New Roman"/>
        </w:rPr>
        <w:t xml:space="preserve"> ukoliko se isti donosi</w:t>
      </w:r>
      <w:r w:rsidR="00E1062A">
        <w:rPr>
          <w:rFonts w:cs="Times New Roman"/>
        </w:rPr>
        <w:t>.</w:t>
      </w:r>
    </w:p>
    <w:p w14:paraId="2A959A89" w14:textId="77777777" w:rsidR="00430720" w:rsidRP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(2) </w:t>
      </w:r>
      <w:r w:rsidR="00430720" w:rsidRPr="00430720">
        <w:rPr>
          <w:rFonts w:cs="Times New Roman"/>
        </w:rPr>
        <w:t>U Računu prihoda i rashoda iskazani su prihodi poslovanja i prihodi od prodaje nefinancijske imovine te rashodi poslovanja i rashodi za nabavu nefinancijske imovine.</w:t>
      </w:r>
      <w:r w:rsidR="00430720">
        <w:rPr>
          <w:rFonts w:cs="Times New Roman"/>
        </w:rPr>
        <w:t xml:space="preserve"> Prihodi i rashodi iskazani su prema izvorima financiranja i ekonomskoj klasifikaciji, a rashodi su iskazani još i prema funkcijskoj klasifikaciji.</w:t>
      </w:r>
    </w:p>
    <w:p w14:paraId="48565149" w14:textId="77777777" w:rsid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430720" w:rsidRPr="004B78C5">
        <w:rPr>
          <w:rFonts w:cs="Times New Roman"/>
        </w:rPr>
        <w:t>U Računu financiranja iskazani su primici od financijske imovine i zaduživanja te svi izdaci za financijsku imovinu i otplatu kredita i zajmova prema izvorima financiranja i ekonomskoj klasifikaciji.</w:t>
      </w:r>
    </w:p>
    <w:p w14:paraId="32793D5B" w14:textId="77777777" w:rsidR="004B78C5" w:rsidRPr="004B78C5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4B78C5" w:rsidRPr="004B78C5">
        <w:rPr>
          <w:rFonts w:ascii="Times New Roman" w:hAnsi="Times New Roman"/>
          <w:sz w:val="24"/>
          <w:szCs w:val="24"/>
        </w:rPr>
        <w:t>Proračun Općine Josipdol je konsolidirani proračun i sadrži sve prihode, primitke i rashode i izdatke Općine Josipdol i proračunskog korisnika Dječjeg vrtića Josipdol.</w:t>
      </w:r>
    </w:p>
    <w:p w14:paraId="70338BBF" w14:textId="77777777" w:rsidR="00430720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430720" w:rsidRPr="004B78C5">
        <w:rPr>
          <w:rFonts w:ascii="Times New Roman" w:hAnsi="Times New Roman"/>
          <w:sz w:val="24"/>
          <w:szCs w:val="24"/>
        </w:rPr>
        <w:t xml:space="preserve">Posebni dio Proračuna sastoji se od plana rashoda i izdataka </w:t>
      </w:r>
      <w:r w:rsidR="004B78C5" w:rsidRPr="004B78C5">
        <w:rPr>
          <w:rFonts w:ascii="Times New Roman" w:hAnsi="Times New Roman"/>
          <w:sz w:val="24"/>
          <w:szCs w:val="24"/>
        </w:rPr>
        <w:t xml:space="preserve">proračuna Općine Josipdol i njenog proračunskog korisnika </w:t>
      </w:r>
      <w:r w:rsidR="00430720" w:rsidRPr="004B78C5">
        <w:rPr>
          <w:rFonts w:ascii="Times New Roman" w:hAnsi="Times New Roman"/>
          <w:sz w:val="24"/>
          <w:szCs w:val="24"/>
        </w:rPr>
        <w:t>iskazanih po organizacijskoj  klasifikaciji, izvorima financiranja i ekonomskoj klasifikaciji, raspoređenih u programe koji se sastoje od aktivnosti i projekata.</w:t>
      </w:r>
    </w:p>
    <w:p w14:paraId="0485075D" w14:textId="77777777" w:rsidR="002703B8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34F4B">
        <w:rPr>
          <w:rFonts w:ascii="Times New Roman" w:hAnsi="Times New Roman"/>
          <w:sz w:val="24"/>
          <w:szCs w:val="24"/>
        </w:rPr>
        <w:t xml:space="preserve">(6) </w:t>
      </w:r>
      <w:r w:rsidR="002703B8" w:rsidRPr="00434F4B">
        <w:rPr>
          <w:rFonts w:ascii="Times New Roman" w:hAnsi="Times New Roman"/>
          <w:sz w:val="24"/>
          <w:szCs w:val="24"/>
        </w:rPr>
        <w:t xml:space="preserve">Obrazloženje općeg dijela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 sadrži obrazloženje: prihoda i rashoda, primitaka i izdataka i prenesenog </w:t>
      </w:r>
      <w:r w:rsidR="002703B8" w:rsidRPr="00434F4B">
        <w:rPr>
          <w:rFonts w:ascii="Times New Roman" w:hAnsi="Times New Roman"/>
          <w:sz w:val="24"/>
          <w:szCs w:val="24"/>
        </w:rPr>
        <w:t xml:space="preserve">manjka odnosno viška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proračuna. Obrazloženje </w:t>
      </w:r>
      <w:r w:rsidR="002703B8" w:rsidRPr="00622CE4">
        <w:rPr>
          <w:rFonts w:ascii="Times New Roman" w:hAnsi="Times New Roman"/>
          <w:sz w:val="24"/>
          <w:szCs w:val="24"/>
        </w:rPr>
        <w:t xml:space="preserve">posebnog dijela </w:t>
      </w:r>
      <w:r w:rsidR="002703B8" w:rsidRPr="002703B8">
        <w:rPr>
          <w:rFonts w:ascii="Times New Roman" w:hAnsi="Times New Roman"/>
          <w:sz w:val="24"/>
          <w:szCs w:val="24"/>
        </w:rPr>
        <w:t>proračuna temelji se na obrazloženjima financijskog plana proračunskog korisnika, a</w:t>
      </w:r>
      <w:r w:rsidR="002E42F6">
        <w:rPr>
          <w:rFonts w:ascii="Times New Roman" w:hAnsi="Times New Roman"/>
          <w:sz w:val="24"/>
          <w:szCs w:val="24"/>
        </w:rPr>
        <w:t xml:space="preserve"> </w:t>
      </w:r>
      <w:r w:rsidR="002703B8" w:rsidRPr="002703B8">
        <w:rPr>
          <w:rFonts w:ascii="Times New Roman" w:hAnsi="Times New Roman"/>
          <w:sz w:val="24"/>
          <w:szCs w:val="24"/>
        </w:rPr>
        <w:lastRenderedPageBreak/>
        <w:t xml:space="preserve">sastoji se od obrazloženja programa koje se daje kroz obrazloženje </w:t>
      </w:r>
      <w:r w:rsidR="002703B8" w:rsidRPr="00622CE4">
        <w:rPr>
          <w:rFonts w:ascii="Times New Roman" w:hAnsi="Times New Roman"/>
          <w:sz w:val="24"/>
          <w:szCs w:val="24"/>
        </w:rPr>
        <w:t>aktivnosti i projekata zajedno s ciljevima i pokazateljima uspješnosti iz akata strateškog planiranja.</w:t>
      </w:r>
    </w:p>
    <w:p w14:paraId="7E7840B1" w14:textId="77777777" w:rsidR="002E42F6" w:rsidRP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56B232" w14:textId="77777777" w:rsidR="002E42F6" w:rsidRDefault="002703B8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3.</w:t>
      </w:r>
    </w:p>
    <w:p w14:paraId="26FF1796" w14:textId="77777777"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3388CCB" w14:textId="77777777" w:rsidR="00796F55" w:rsidRDefault="002703B8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6F55">
        <w:rPr>
          <w:rFonts w:ascii="Times New Roman" w:hAnsi="Times New Roman"/>
          <w:sz w:val="24"/>
          <w:szCs w:val="24"/>
        </w:rPr>
        <w:t>Proračunska sredstva koriste se za namjene utvrđene posebnim zakonima, odlukama Op</w:t>
      </w:r>
      <w:r w:rsidR="007C115F">
        <w:rPr>
          <w:rFonts w:ascii="Times New Roman" w:hAnsi="Times New Roman"/>
          <w:sz w:val="24"/>
          <w:szCs w:val="24"/>
        </w:rPr>
        <w:t>ćinskog vijeća i Općinske načelnice</w:t>
      </w:r>
      <w:r w:rsidRPr="00796F55">
        <w:rPr>
          <w:rFonts w:ascii="Times New Roman" w:hAnsi="Times New Roman"/>
          <w:sz w:val="24"/>
          <w:szCs w:val="24"/>
        </w:rPr>
        <w:t>.</w:t>
      </w:r>
      <w:r w:rsidR="00796F55">
        <w:rPr>
          <w:rFonts w:ascii="Times New Roman" w:hAnsi="Times New Roman"/>
          <w:sz w:val="24"/>
          <w:szCs w:val="24"/>
        </w:rPr>
        <w:t xml:space="preserve"> </w:t>
      </w:r>
      <w:r w:rsidRPr="00796F55">
        <w:rPr>
          <w:rFonts w:ascii="Times New Roman" w:hAnsi="Times New Roman"/>
          <w:sz w:val="24"/>
          <w:szCs w:val="24"/>
        </w:rPr>
        <w:t xml:space="preserve">Svi korisnici proračunskih sredstava moraju ista koristiti za utvrđene namjene štedljivo i racionalno. </w:t>
      </w:r>
    </w:p>
    <w:p w14:paraId="4B7DFD2B" w14:textId="77777777" w:rsid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664804" w14:textId="77777777"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4.</w:t>
      </w:r>
    </w:p>
    <w:p w14:paraId="5DE5A2C9" w14:textId="77777777" w:rsidR="007C115F" w:rsidRPr="007C115F" w:rsidRDefault="007C115F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DA2D0FC" w14:textId="77777777" w:rsidR="007C115F" w:rsidRPr="007C115F" w:rsidRDefault="007C115F" w:rsidP="007C115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C115F">
        <w:rPr>
          <w:rFonts w:ascii="Times New Roman" w:hAnsi="Times New Roman"/>
          <w:sz w:val="24"/>
          <w:szCs w:val="24"/>
        </w:rPr>
        <w:t xml:space="preserve">1) Proračun Općine Josipdol planira se i izvršava putem </w:t>
      </w:r>
      <w:r w:rsidRPr="007C115F">
        <w:rPr>
          <w:rStyle w:val="Naglaeno"/>
          <w:rFonts w:ascii="Times New Roman" w:hAnsi="Times New Roman"/>
          <w:b w:val="0"/>
          <w:sz w:val="24"/>
          <w:szCs w:val="24"/>
        </w:rPr>
        <w:t>jedinstvenog novčanog računa</w:t>
      </w:r>
      <w:r w:rsidRPr="007C115F">
        <w:rPr>
          <w:rFonts w:ascii="Times New Roman" w:hAnsi="Times New Roman"/>
          <w:sz w:val="24"/>
          <w:szCs w:val="24"/>
        </w:rPr>
        <w:t xml:space="preserve"> preko kojeg se obavljaju sve financijske transakcije Proračuna.</w:t>
      </w:r>
      <w:r w:rsidRPr="007C11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C115F">
        <w:rPr>
          <w:rFonts w:ascii="Times New Roman" w:hAnsi="Times New Roman"/>
          <w:sz w:val="24"/>
          <w:szCs w:val="24"/>
        </w:rPr>
        <w:t xml:space="preserve">(2) </w:t>
      </w:r>
      <w:r w:rsidRPr="007C115F">
        <w:rPr>
          <w:rStyle w:val="Naglaeno"/>
          <w:rFonts w:ascii="Times New Roman" w:hAnsi="Times New Roman"/>
          <w:b w:val="0"/>
          <w:sz w:val="24"/>
          <w:szCs w:val="24"/>
        </w:rPr>
        <w:t xml:space="preserve">Proračunski korisnik Dječji vrtić Josipdol </w:t>
      </w:r>
      <w:r>
        <w:rPr>
          <w:rStyle w:val="Naglaeno"/>
          <w:rFonts w:ascii="Times New Roman" w:hAnsi="Times New Roman"/>
          <w:b w:val="0"/>
          <w:sz w:val="24"/>
          <w:szCs w:val="24"/>
        </w:rPr>
        <w:t xml:space="preserve">od 1. siječnja </w:t>
      </w:r>
      <w:r w:rsidRPr="007C115F">
        <w:rPr>
          <w:rStyle w:val="Naglaeno"/>
          <w:rFonts w:ascii="Times New Roman" w:hAnsi="Times New Roman"/>
          <w:b w:val="0"/>
          <w:sz w:val="24"/>
          <w:szCs w:val="24"/>
        </w:rPr>
        <w:t>2026. uključen je u sustav lokalne riznice</w:t>
      </w:r>
      <w:r w:rsidRPr="007C115F">
        <w:rPr>
          <w:rFonts w:ascii="Times New Roman" w:hAnsi="Times New Roman"/>
          <w:b/>
          <w:sz w:val="24"/>
          <w:szCs w:val="24"/>
        </w:rPr>
        <w:t xml:space="preserve"> </w:t>
      </w:r>
      <w:r w:rsidRPr="007C115F">
        <w:rPr>
          <w:rFonts w:ascii="Times New Roman" w:hAnsi="Times New Roman"/>
          <w:sz w:val="24"/>
          <w:szCs w:val="24"/>
        </w:rPr>
        <w:t xml:space="preserve">i posluje preko jedinstvenog žiro-računa Općine, sukladno Zakonu o proračunu. </w:t>
      </w:r>
    </w:p>
    <w:p w14:paraId="7A3836D3" w14:textId="77777777" w:rsidR="002E42F6" w:rsidRPr="007C115F" w:rsidRDefault="002E42F6" w:rsidP="002C1A0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99C3057" w14:textId="77777777" w:rsidR="002E42F6" w:rsidRPr="002E42F6" w:rsidRDefault="002E42F6" w:rsidP="002E42F6">
      <w:pPr>
        <w:suppressAutoHyphens w:val="0"/>
        <w:autoSpaceDN/>
        <w:spacing w:after="0"/>
        <w:ind w:left="108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7F764D4" w14:textId="77777777"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5.</w:t>
      </w:r>
    </w:p>
    <w:p w14:paraId="48E3F015" w14:textId="77777777"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B7E3203" w14:textId="77777777"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Vlastiti prihodi koje proračunski korisnici ostvaruju od obavljanja poslova na tržištu i u tržišnim uvjetima služe za pokriće rashoda proračunskih korisnika. </w:t>
      </w:r>
    </w:p>
    <w:p w14:paraId="63519BDE" w14:textId="77777777"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Prihodi iz stavka 1. ovog članka uplaćuju se u proračun. </w:t>
      </w:r>
    </w:p>
    <w:p w14:paraId="4CD57A60" w14:textId="77777777"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C48FD7" w14:textId="77777777" w:rsidR="00622CE4" w:rsidRDefault="00622CE4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6.</w:t>
      </w:r>
    </w:p>
    <w:p w14:paraId="73CEF236" w14:textId="77777777" w:rsidR="002E42F6" w:rsidRPr="002E42F6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52EE9EA" w14:textId="77777777"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(1) Stvarna naplata prihoda nije ograničena procjenom u Proračunu.</w:t>
      </w:r>
    </w:p>
    <w:p w14:paraId="53D0B037" w14:textId="77777777"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(2) Sredstva se u Proračunu osiguravaju proračunskim korisnicima koji su u njegovom Posebnom dijelu određeni za nositelje sredstava po pojedinim pozicijama.</w:t>
      </w:r>
    </w:p>
    <w:p w14:paraId="080511A4" w14:textId="77777777"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(3) Proračunska sredstva koristiti će se samo za namjene koje su određene Proračunom, i to do visine utvrđene u njegovom Posebnom dijelu.</w:t>
      </w:r>
    </w:p>
    <w:p w14:paraId="45826405" w14:textId="77777777"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43EA6F" w14:textId="77777777" w:rsidR="002E42F6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22424">
        <w:rPr>
          <w:rFonts w:ascii="Times New Roman" w:hAnsi="Times New Roman"/>
          <w:b/>
          <w:sz w:val="24"/>
          <w:szCs w:val="24"/>
        </w:rPr>
        <w:t>Članak 7.</w:t>
      </w:r>
    </w:p>
    <w:p w14:paraId="66857D43" w14:textId="77777777"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23647C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Sredstva se proračunskim korisnicima stavljaju na raspolaganje isključivo na osnovu pisanog dokumenta (isprave) iz koje je vidljivo:</w:t>
      </w:r>
    </w:p>
    <w:p w14:paraId="2AD2A72A" w14:textId="77777777"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namjena odobrena u Proračunu,</w:t>
      </w:r>
    </w:p>
    <w:p w14:paraId="6E63BFFC" w14:textId="77777777"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iznos stvorene obveze u visini odobrenog iznosa,</w:t>
      </w:r>
    </w:p>
    <w:p w14:paraId="03C91C90" w14:textId="77777777"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obveza likvidirana od nadležne osobe.</w:t>
      </w:r>
    </w:p>
    <w:p w14:paraId="55597716" w14:textId="77777777" w:rsidR="00796F55" w:rsidRPr="002E42F6" w:rsidRDefault="00D22424" w:rsidP="002E42F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42F6">
        <w:rPr>
          <w:rFonts w:ascii="Times New Roman" w:hAnsi="Times New Roman"/>
          <w:sz w:val="24"/>
          <w:szCs w:val="24"/>
        </w:rPr>
        <w:t xml:space="preserve">Nadležna osoba iz stavka 1. </w:t>
      </w:r>
      <w:r w:rsidR="00EB5B8B">
        <w:rPr>
          <w:rFonts w:ascii="Times New Roman" w:hAnsi="Times New Roman"/>
          <w:sz w:val="24"/>
          <w:szCs w:val="24"/>
        </w:rPr>
        <w:t>ovog članka je Općinska načelnica</w:t>
      </w:r>
      <w:r w:rsidRPr="002E42F6">
        <w:rPr>
          <w:rFonts w:ascii="Times New Roman" w:hAnsi="Times New Roman"/>
          <w:sz w:val="24"/>
          <w:szCs w:val="24"/>
        </w:rPr>
        <w:t>, odnosno osoba koju on ovlasti.</w:t>
      </w:r>
    </w:p>
    <w:p w14:paraId="643A585D" w14:textId="77777777" w:rsidR="002E42F6" w:rsidRPr="002E42F6" w:rsidRDefault="002E42F6" w:rsidP="002E42F6">
      <w:pPr>
        <w:pStyle w:val="Odlomakpopisa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14:paraId="2D5CCBAB" w14:textId="77777777"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8.</w:t>
      </w:r>
    </w:p>
    <w:p w14:paraId="5BFE1777" w14:textId="77777777" w:rsidR="002E42F6" w:rsidRPr="002E42F6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D720D9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Rashodi i izdaci Proračuna koji se financiraju iz namjenskih prihoda i primitaka, izvršavat će se do iznosa naplaćenih prihoda i primitaka za određene namjene, odnosno najviše do iznosa planiranog u posebnom dijelu Proračuna.</w:t>
      </w:r>
    </w:p>
    <w:p w14:paraId="0113FEE6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Iznimno od odredbe</w:t>
      </w:r>
      <w:r w:rsidR="007C115F">
        <w:rPr>
          <w:rFonts w:ascii="Times New Roman" w:hAnsi="Times New Roman"/>
          <w:sz w:val="24"/>
          <w:szCs w:val="24"/>
        </w:rPr>
        <w:t xml:space="preserve"> stavka 1. ovog članka, Općinska načelnica</w:t>
      </w:r>
      <w:r w:rsidRPr="00D22424">
        <w:rPr>
          <w:rFonts w:ascii="Times New Roman" w:hAnsi="Times New Roman"/>
          <w:sz w:val="24"/>
          <w:szCs w:val="24"/>
        </w:rPr>
        <w:t xml:space="preserve"> može odlučiti da se pojedini rashodi i izdaci pokrivaju i na teret ostalih proračunskih prihoda, a najviše do visine planiranih iznosa.</w:t>
      </w:r>
    </w:p>
    <w:p w14:paraId="77267DC4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>(3) Uplaćeni, a manje planirani namjenski prihodi i primici mogu se izvršavati iznad iznosa utvrđenih u Proračunu, a do iznosa uplaćenih sredstava.</w:t>
      </w:r>
    </w:p>
    <w:p w14:paraId="1AB3BB99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Neplanirani, a uplaćeni namjenski prihodi i primici mogu se koristiti prema naknadno utvrđenim aktivnostima i /ili projektima </w:t>
      </w:r>
      <w:r w:rsidR="007C115F">
        <w:rPr>
          <w:rFonts w:ascii="Times New Roman" w:hAnsi="Times New Roman"/>
          <w:sz w:val="24"/>
          <w:szCs w:val="24"/>
        </w:rPr>
        <w:t>uz prethodnu suglasnost Općinske načelnice</w:t>
      </w:r>
      <w:r w:rsidRPr="00D22424">
        <w:rPr>
          <w:rFonts w:ascii="Times New Roman" w:hAnsi="Times New Roman"/>
          <w:sz w:val="24"/>
          <w:szCs w:val="24"/>
        </w:rPr>
        <w:t>.</w:t>
      </w:r>
    </w:p>
    <w:p w14:paraId="7C30911A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(5) Namjenski prihodi i primici koji ne budu  iskorišteni u ovoj proračunskoj godini prenose se u narednu proračunsku godinu.</w:t>
      </w:r>
    </w:p>
    <w:p w14:paraId="6E3B9F4F" w14:textId="77777777"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(6) Sredstva za pokroviteljstva te za aktivnosti i projekte koja se izvršavaju kao subvencije, donacije i pomoći pojedinom </w:t>
      </w:r>
      <w:r w:rsidR="007C115F">
        <w:rPr>
          <w:rFonts w:ascii="Times New Roman" w:hAnsi="Times New Roman"/>
          <w:sz w:val="24"/>
          <w:szCs w:val="24"/>
        </w:rPr>
        <w:t>korisniku, raspoređuje Općinska načelnica</w:t>
      </w:r>
      <w:r w:rsidRPr="00D22424">
        <w:rPr>
          <w:rFonts w:ascii="Times New Roman" w:hAnsi="Times New Roman"/>
          <w:sz w:val="24"/>
          <w:szCs w:val="24"/>
        </w:rPr>
        <w:t xml:space="preserve"> ako krajnji korisnik nije utvrđen u Posebnom dijelu Proračuna, programu javnih potreba ili drugom aktu Općinskog vijeća.</w:t>
      </w:r>
    </w:p>
    <w:p w14:paraId="005B8620" w14:textId="77777777"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23526CE" w14:textId="77777777"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9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C1E9AFB" w14:textId="77777777"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2C77DC" w14:textId="77777777"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Postupak nabavke roba i usluga provodi se u skladu s Zakonom o javnoj nabavi i  drugim propisima koji reguliraju  postupak nabave roba, usluga i ustupanje radova.</w:t>
      </w:r>
    </w:p>
    <w:p w14:paraId="4DFF033F" w14:textId="77777777"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B2C56F0" w14:textId="77777777"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14:paraId="7F1000DD" w14:textId="77777777"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FE09A9" w14:textId="77777777"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Općina Josipdol može se dugoročno zadužiti samo za investicije koje se financiraju iz Proračuna, a koju potvrdi Općinsko vijeće. </w:t>
      </w:r>
    </w:p>
    <w:p w14:paraId="63C5571C" w14:textId="77777777" w:rsidR="002F13DF" w:rsidRPr="002F13DF" w:rsidRDefault="002F13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2F13DF">
        <w:rPr>
          <w:rFonts w:ascii="Times New Roman" w:hAnsi="Times New Roman"/>
          <w:sz w:val="24"/>
          <w:szCs w:val="24"/>
        </w:rPr>
        <w:t xml:space="preserve">Općina Josipdol može se zadužiti u skladu sa Zakonom o proračunu i </w:t>
      </w:r>
      <w:r w:rsidRPr="002F13DF">
        <w:rPr>
          <w:rStyle w:val="Naglaeno"/>
          <w:rFonts w:ascii="Times New Roman" w:hAnsi="Times New Roman"/>
          <w:b w:val="0"/>
          <w:sz w:val="24"/>
          <w:szCs w:val="24"/>
        </w:rPr>
        <w:t>Pravilnikom o postupku dugoročnog zaduživanja te davanja jamstava i suglasnosti JLP(R)S</w:t>
      </w:r>
      <w:r w:rsidRPr="002F13DF">
        <w:rPr>
          <w:rFonts w:ascii="Times New Roman" w:hAnsi="Times New Roman"/>
          <w:sz w:val="24"/>
          <w:szCs w:val="24"/>
        </w:rPr>
        <w:t xml:space="preserve"> (''Narodne novine''</w:t>
      </w:r>
      <w:r>
        <w:rPr>
          <w:rFonts w:ascii="Times New Roman" w:hAnsi="Times New Roman"/>
          <w:sz w:val="24"/>
          <w:szCs w:val="24"/>
        </w:rPr>
        <w:t>, broj</w:t>
      </w:r>
      <w:r w:rsidRPr="002F13DF">
        <w:rPr>
          <w:rFonts w:ascii="Times New Roman" w:hAnsi="Times New Roman"/>
          <w:sz w:val="24"/>
          <w:szCs w:val="24"/>
        </w:rPr>
        <w:t xml:space="preserve"> 67/22).</w:t>
      </w:r>
    </w:p>
    <w:p w14:paraId="24ABA849" w14:textId="77777777" w:rsidR="002E42F6" w:rsidRDefault="002F13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="00D22424" w:rsidRPr="00D22424">
        <w:rPr>
          <w:rFonts w:ascii="Times New Roman" w:hAnsi="Times New Roman"/>
          <w:sz w:val="24"/>
          <w:szCs w:val="24"/>
        </w:rPr>
        <w:t xml:space="preserve">) Odluku o zaduživanju donosi Općinsko vijeće uz prethodnu suglasnost Vlade Republike Hrvatske, a ukupno zaduživanje Općine može iznositi najviše do 20 % ostvarenih izvornih proračunskih prihoda  u prethodnoj godini. </w:t>
      </w:r>
    </w:p>
    <w:p w14:paraId="6863CD90" w14:textId="77777777" w:rsidR="002F13DF" w:rsidRDefault="002F13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7D1ED5F" w14:textId="77777777" w:rsidR="002F13DF" w:rsidRDefault="002F13DF" w:rsidP="002F13DF">
      <w:pPr>
        <w:pStyle w:val="StandardWeb"/>
        <w:spacing w:before="0" w:after="0"/>
        <w:jc w:val="center"/>
        <w:rPr>
          <w:rFonts w:cs="Times New Roman"/>
          <w:b/>
        </w:rPr>
      </w:pPr>
      <w:r>
        <w:rPr>
          <w:rFonts w:cs="Times New Roman"/>
          <w:b/>
        </w:rPr>
        <w:t>Članak 10.a</w:t>
      </w:r>
    </w:p>
    <w:p w14:paraId="2B8C2A1B" w14:textId="77777777" w:rsidR="002F13DF" w:rsidRDefault="002F13DF" w:rsidP="002F13DF">
      <w:pPr>
        <w:pStyle w:val="StandardWeb"/>
        <w:spacing w:before="0" w:after="0"/>
        <w:jc w:val="center"/>
        <w:rPr>
          <w:rFonts w:cs="Times New Roman"/>
          <w:b/>
        </w:rPr>
      </w:pPr>
    </w:p>
    <w:p w14:paraId="3B382A6C" w14:textId="77777777" w:rsidR="002F13DF" w:rsidRDefault="00456DE0" w:rsidP="002F13DF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F13DF">
        <w:rPr>
          <w:rFonts w:ascii="Times New Roman" w:eastAsia="Times New Roman" w:hAnsi="Times New Roman"/>
          <w:sz w:val="24"/>
          <w:szCs w:val="24"/>
          <w:lang w:eastAsia="hr-HR"/>
        </w:rPr>
        <w:t>Općina Josipdol je u 2025. godini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planirala dugoročno zaduženje u ukupnom iznosu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2.300.000,00 eura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za projekt </w:t>
      </w:r>
      <w:r w:rsidR="002F13DF" w:rsidRPr="002F13DF">
        <w:rPr>
          <w:rFonts w:eastAsia="Times New Roman"/>
          <w:spacing w:val="-1"/>
          <w:lang w:eastAsia="hr-HR"/>
        </w:rPr>
        <w:t>''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Rekonstrukcija i dogradnja dječjeg vrtića u Josipdolu</w:t>
      </w:r>
      <w:r w:rsidR="002F13DF">
        <w:rPr>
          <w:rFonts w:eastAsia="Times New Roman"/>
          <w:spacing w:val="-1"/>
          <w:lang w:eastAsia="hr-HR"/>
        </w:rPr>
        <w:t>''</w:t>
      </w:r>
      <w:r>
        <w:rPr>
          <w:rFonts w:eastAsia="Times New Roman"/>
          <w:spacing w:val="-1"/>
          <w:lang w:eastAsia="hr-HR"/>
        </w:rPr>
        <w:t>.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Zaduženje započeto u 2025.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 planiranim povlačenjem sredstava u iznosu do 80% iznosa kredita 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nastavlja se u 2026. godini povlačenjem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preostalog dijela do ukupno 20%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ugovorenog iznosa, odnosno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do 460.000,00 eura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, sukladno dinamici projekta i ugovornim uvjetima kreditora. </w:t>
      </w:r>
    </w:p>
    <w:p w14:paraId="74C03830" w14:textId="77777777" w:rsidR="00456DE0" w:rsidRPr="00456DE0" w:rsidRDefault="00456DE0" w:rsidP="00456DE0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Očekivani iznos ukupnog duga glavnice po osnovi dugoročnog kredita na kraju 2026. godine iznosit će </w:t>
      </w:r>
      <w:r w:rsidR="007C36C1">
        <w:rPr>
          <w:rFonts w:cs="Times New Roman"/>
        </w:rPr>
        <w:t xml:space="preserve">2.261.666,67 </w:t>
      </w:r>
      <w:r>
        <w:rPr>
          <w:rFonts w:cs="Times New Roman"/>
        </w:rPr>
        <w:t>eura.</w:t>
      </w:r>
    </w:p>
    <w:p w14:paraId="0D388A2B" w14:textId="77777777" w:rsidR="00456DE0" w:rsidRDefault="00456DE0" w:rsidP="00456DE0">
      <w:pPr>
        <w:pStyle w:val="StandardWeb"/>
        <w:spacing w:before="0" w:after="0"/>
        <w:ind w:firstLine="708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(4) </w:t>
      </w:r>
      <w:r w:rsidRPr="002F13DF">
        <w:rPr>
          <w:rFonts w:eastAsia="Times New Roman" w:cs="Times New Roman"/>
          <w:kern w:val="0"/>
          <w:lang w:eastAsia="hr-HR" w:bidi="ar-SA"/>
        </w:rPr>
        <w:t>Stvarna dinamika i iznosi povlačenja u 2026. mogu odstupati od navedenih postotaka, ovisno o tijeku i situacijama izvođača/dobavljača za radove, usluge i opremu.</w:t>
      </w:r>
    </w:p>
    <w:p w14:paraId="4D19497E" w14:textId="77777777" w:rsidR="00456DE0" w:rsidRDefault="00456DE0" w:rsidP="00456DE0">
      <w:pPr>
        <w:pStyle w:val="StandardWeb"/>
        <w:spacing w:before="0" w:after="0"/>
        <w:jc w:val="both"/>
        <w:rPr>
          <w:rFonts w:eastAsia="Times New Roman" w:cs="Times New Roman"/>
          <w:kern w:val="0"/>
          <w:lang w:eastAsia="hr-HR" w:bidi="ar-SA"/>
        </w:rPr>
      </w:pPr>
    </w:p>
    <w:p w14:paraId="5E25579D" w14:textId="77777777" w:rsidR="00456DE0" w:rsidRDefault="00456DE0" w:rsidP="00456DE0">
      <w:pPr>
        <w:pStyle w:val="StandardWeb"/>
        <w:spacing w:before="0" w:after="0"/>
        <w:jc w:val="center"/>
        <w:rPr>
          <w:rFonts w:cs="Times New Roman"/>
          <w:b/>
        </w:rPr>
      </w:pPr>
      <w:r>
        <w:rPr>
          <w:rFonts w:cs="Times New Roman"/>
          <w:b/>
        </w:rPr>
        <w:t>Članak 10.b</w:t>
      </w:r>
    </w:p>
    <w:p w14:paraId="599F1101" w14:textId="77777777" w:rsidR="00456DE0" w:rsidRPr="002F13DF" w:rsidRDefault="00456DE0" w:rsidP="00456DE0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5C2D94" w14:textId="77777777" w:rsidR="00456DE0" w:rsidRPr="00456DE0" w:rsidRDefault="00456DE0" w:rsidP="00456DE0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56DE0">
        <w:rPr>
          <w:rFonts w:ascii="Times New Roman" w:eastAsia="Times New Roman" w:hAnsi="Times New Roman"/>
          <w:sz w:val="24"/>
          <w:szCs w:val="24"/>
          <w:lang w:eastAsia="hr-HR"/>
        </w:rPr>
        <w:t xml:space="preserve">Sredstva za </w:t>
      </w:r>
      <w:r w:rsidRPr="00456DE0">
        <w:rPr>
          <w:rFonts w:ascii="Times New Roman" w:eastAsia="Times New Roman" w:hAnsi="Times New Roman"/>
          <w:bCs/>
          <w:sz w:val="24"/>
          <w:szCs w:val="24"/>
          <w:lang w:eastAsia="hr-HR"/>
        </w:rPr>
        <w:t>otplatu glavnice, kamata i pripadajućih naknada</w:t>
      </w:r>
      <w:r w:rsidRPr="00456DE0">
        <w:rPr>
          <w:rFonts w:ascii="Times New Roman" w:eastAsia="Times New Roman" w:hAnsi="Times New Roman"/>
          <w:sz w:val="24"/>
          <w:szCs w:val="24"/>
          <w:lang w:eastAsia="hr-HR"/>
        </w:rPr>
        <w:t xml:space="preserve"> po sklopljenom dugoročnom kreditu osigurat će se u Proračunu Općine Josipdol u godišnjim iznosima prema otplatnom planu od 2025. godine do konačne otplate. </w:t>
      </w:r>
    </w:p>
    <w:p w14:paraId="594D54EA" w14:textId="77777777" w:rsidR="00456DE0" w:rsidRDefault="00456DE0" w:rsidP="002F13DF">
      <w:pPr>
        <w:pStyle w:val="StandardWeb"/>
        <w:spacing w:before="0" w:after="0"/>
        <w:jc w:val="both"/>
        <w:rPr>
          <w:rFonts w:eastAsia="Times New Roman" w:cs="Times New Roman"/>
          <w:kern w:val="0"/>
          <w:lang w:eastAsia="hr-HR" w:bidi="ar-SA"/>
        </w:rPr>
      </w:pPr>
    </w:p>
    <w:p w14:paraId="06BF8029" w14:textId="77777777" w:rsidR="002E42F6" w:rsidRPr="00D22424" w:rsidRDefault="002E42F6" w:rsidP="00456D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44EA0" w14:textId="77777777"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11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96956FE" w14:textId="77777777"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3B4CAE" w14:textId="77777777" w:rsidR="00D22424" w:rsidRPr="00D22424" w:rsidRDefault="00D22424" w:rsidP="002E42F6">
      <w:pPr>
        <w:pStyle w:val="Tijeloteksta"/>
        <w:tabs>
          <w:tab w:val="clear" w:pos="3420"/>
        </w:tabs>
        <w:rPr>
          <w:color w:val="FF0000"/>
        </w:rPr>
      </w:pPr>
      <w:r w:rsidRPr="00D22424">
        <w:lastRenderedPageBreak/>
        <w:tab/>
        <w:t xml:space="preserve">(1) U Proračunu Općine Josipdol planirana su sredstva proračunske zalihe u iznosu od </w:t>
      </w:r>
      <w:r w:rsidR="00434F4B" w:rsidRPr="00434F4B">
        <w:t>2.655,00 eura.</w:t>
      </w:r>
    </w:p>
    <w:p w14:paraId="42F97319" w14:textId="77777777"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(2) Sredstva proračunske zalihe</w:t>
      </w:r>
      <w:r>
        <w:t xml:space="preserve"> koriste se u skladu s člankom </w:t>
      </w:r>
      <w:r w:rsidRPr="00D22424">
        <w:t>6</w:t>
      </w:r>
      <w:r>
        <w:t>5</w:t>
      </w:r>
      <w:r w:rsidRPr="00D22424">
        <w:t xml:space="preserve">. Zakona o proračunu (''Narodne novine'', broj </w:t>
      </w:r>
      <w:r>
        <w:t>144/21</w:t>
      </w:r>
      <w:r w:rsidRPr="00D22424">
        <w:t>).</w:t>
      </w:r>
    </w:p>
    <w:p w14:paraId="76C14F49" w14:textId="77777777"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(3) O korištenju sredstava proračunske z</w:t>
      </w:r>
      <w:r w:rsidR="007C115F">
        <w:t>alihe odluku donosi Općinska načelnica</w:t>
      </w:r>
      <w:r w:rsidRPr="00D22424">
        <w:t>.</w:t>
      </w:r>
    </w:p>
    <w:p w14:paraId="710B8F1D" w14:textId="77777777" w:rsidR="00D22424" w:rsidRPr="00D22424" w:rsidRDefault="007C115F" w:rsidP="002E42F6">
      <w:pPr>
        <w:pStyle w:val="Tijeloteksta"/>
        <w:tabs>
          <w:tab w:val="clear" w:pos="3420"/>
        </w:tabs>
      </w:pPr>
      <w:r>
        <w:tab/>
        <w:t>(4) Općinska načelnica je obvez</w:t>
      </w:r>
      <w:r w:rsidR="00D22424" w:rsidRPr="00D22424">
        <w:t>n</w:t>
      </w:r>
      <w:r>
        <w:t>a</w:t>
      </w:r>
      <w:r w:rsidR="00D22424" w:rsidRPr="00D22424">
        <w:t xml:space="preserve"> da po isteku mjeseca, odnosno, na prvoj sljedećoj radnoj sjednici Općinskog vijeća izvijesti isto o korištenju sredstava proračunske zalihe.</w:t>
      </w:r>
    </w:p>
    <w:p w14:paraId="637E4571" w14:textId="77777777" w:rsidR="00D22424" w:rsidRDefault="00D22424" w:rsidP="002E42F6">
      <w:pPr>
        <w:pStyle w:val="Tijeloteksta"/>
        <w:tabs>
          <w:tab w:val="clear" w:pos="3420"/>
        </w:tabs>
      </w:pPr>
      <w:r w:rsidRPr="00D22424">
        <w:tab/>
        <w:t xml:space="preserve">(5) Sredstva proračunske zalihe ne mogu se koristiti za pozajmljivanje. </w:t>
      </w:r>
    </w:p>
    <w:p w14:paraId="7E3AEE44" w14:textId="77777777" w:rsidR="002E42F6" w:rsidRPr="00D22424" w:rsidRDefault="002E42F6" w:rsidP="002E42F6">
      <w:pPr>
        <w:pStyle w:val="Tijeloteksta"/>
        <w:tabs>
          <w:tab w:val="clear" w:pos="3420"/>
        </w:tabs>
      </w:pPr>
    </w:p>
    <w:p w14:paraId="35D3AE53" w14:textId="77777777" w:rsidR="002E42F6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 xml:space="preserve">Članak 12. </w:t>
      </w:r>
    </w:p>
    <w:p w14:paraId="14D3774D" w14:textId="77777777"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9493F3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Plaćanje predujmom može se ugovoriti samo iznimno i na temelju</w:t>
      </w:r>
      <w:r w:rsidR="007C36C1">
        <w:rPr>
          <w:rFonts w:ascii="Times New Roman" w:hAnsi="Times New Roman"/>
          <w:sz w:val="24"/>
          <w:szCs w:val="24"/>
        </w:rPr>
        <w:t xml:space="preserve"> prethodne suglasnosti Općinske načelnice</w:t>
      </w:r>
      <w:r w:rsidRPr="00D22424">
        <w:rPr>
          <w:rFonts w:ascii="Times New Roman" w:hAnsi="Times New Roman"/>
          <w:sz w:val="24"/>
          <w:szCs w:val="24"/>
        </w:rPr>
        <w:t xml:space="preserve">. </w:t>
      </w:r>
    </w:p>
    <w:p w14:paraId="51FC95FC" w14:textId="77777777"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Može se plaćati predujmom uz suglasnost iz stavka 1. ovoga članka za obveze preuzete po ugovorima za projekte koji se sufinanciraju iz sredstava Europske unije.</w:t>
      </w:r>
    </w:p>
    <w:p w14:paraId="6212D40A" w14:textId="77777777" w:rsidR="002E42F6" w:rsidRP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5D6844" w14:textId="77777777" w:rsidR="00D22424" w:rsidRDefault="00D22424" w:rsidP="00231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13.</w:t>
      </w:r>
    </w:p>
    <w:p w14:paraId="2575AA02" w14:textId="77777777" w:rsidR="00231F51" w:rsidRPr="00D22424" w:rsidRDefault="00231F51" w:rsidP="00231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7D622" w14:textId="77777777" w:rsidR="00D22424" w:rsidRPr="00D22424" w:rsidRDefault="007C115F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Općinska načelnica</w:t>
      </w:r>
      <w:r w:rsidR="00D22424" w:rsidRPr="00D22424">
        <w:rPr>
          <w:rFonts w:ascii="Times New Roman" w:hAnsi="Times New Roman"/>
          <w:sz w:val="24"/>
          <w:szCs w:val="24"/>
        </w:rPr>
        <w:t xml:space="preserve"> može na prijedlog pročelnika nadležnog upravnog odjela, a sukladno Uredbi o kriterijima, mjerilima i postupku za odgodu plaćanja, obročnu otplatu duga te prodaju, otpis ili djelomičan otpis potraživanja (''Narodne novine'', broj 52/13, 94/14), otpisati ili djelomično otpisati potraživanja, te odobriti odgodu plaćanja duga ili odobriti obročnu otplatu duga po zahtjevu dužnika, uz primjereno osiguranje i kamatu. </w:t>
      </w:r>
    </w:p>
    <w:p w14:paraId="7DAEB429" w14:textId="77777777" w:rsidR="00D22424" w:rsidRDefault="007C115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Općinska načelnica</w:t>
      </w:r>
      <w:r w:rsidR="00D22424" w:rsidRPr="00D22424">
        <w:rPr>
          <w:rFonts w:ascii="Times New Roman" w:hAnsi="Times New Roman"/>
          <w:sz w:val="24"/>
          <w:szCs w:val="24"/>
        </w:rPr>
        <w:t xml:space="preserve"> može otpisati ili djelomično otpisati potraživanja, ako bi troškovi naplate potraživanja bili u nerazmjeru s visinom potraživanja ili se ustanovi apsolutna nemogućnost naplate. </w:t>
      </w:r>
    </w:p>
    <w:p w14:paraId="3242729F" w14:textId="77777777"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A33FCA1" w14:textId="77777777"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76F6F2C" w14:textId="77777777"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08DE27" w14:textId="77777777" w:rsidR="00D22424" w:rsidRPr="00D22424" w:rsidRDefault="00990E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Proračunski korisnik</w:t>
      </w:r>
      <w:r w:rsidR="00D22424" w:rsidRPr="00D22424">
        <w:rPr>
          <w:rFonts w:ascii="Times New Roman" w:hAnsi="Times New Roman"/>
          <w:sz w:val="24"/>
          <w:szCs w:val="24"/>
        </w:rPr>
        <w:t xml:space="preserve"> iz nadležnosti Općine Josipdol izmjene i do</w:t>
      </w:r>
      <w:r>
        <w:rPr>
          <w:rFonts w:ascii="Times New Roman" w:hAnsi="Times New Roman"/>
          <w:sz w:val="24"/>
          <w:szCs w:val="24"/>
        </w:rPr>
        <w:t>pune financijskih planova donosi</w:t>
      </w:r>
      <w:r w:rsidR="00D22424" w:rsidRPr="00D22424">
        <w:rPr>
          <w:rFonts w:ascii="Times New Roman" w:hAnsi="Times New Roman"/>
          <w:sz w:val="24"/>
          <w:szCs w:val="24"/>
        </w:rPr>
        <w:t xml:space="preserve"> kada i Općina Josipdol.  </w:t>
      </w:r>
    </w:p>
    <w:p w14:paraId="343F38B0" w14:textId="77777777" w:rsidR="002E42F6" w:rsidRPr="00D22424" w:rsidRDefault="00990E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Proračunski korisnik obvezan je</w:t>
      </w:r>
      <w:r w:rsidR="00D22424" w:rsidRPr="00D22424">
        <w:rPr>
          <w:rFonts w:ascii="Times New Roman" w:hAnsi="Times New Roman"/>
          <w:sz w:val="24"/>
          <w:szCs w:val="24"/>
        </w:rPr>
        <w:t xml:space="preserve"> redovito podnositi polugodišn</w:t>
      </w:r>
      <w:r w:rsidR="007C115F">
        <w:rPr>
          <w:rFonts w:ascii="Times New Roman" w:hAnsi="Times New Roman"/>
          <w:sz w:val="24"/>
          <w:szCs w:val="24"/>
        </w:rPr>
        <w:t>ja i godišnja izvješća Općinskoj načelnici Općine Josipdol.</w:t>
      </w:r>
    </w:p>
    <w:p w14:paraId="786E8C74" w14:textId="77777777" w:rsidR="00D22424" w:rsidRDefault="00D22424" w:rsidP="002E42F6">
      <w:pPr>
        <w:pStyle w:val="Tijeloteksta"/>
        <w:jc w:val="center"/>
        <w:rPr>
          <w:b/>
        </w:rPr>
      </w:pPr>
      <w:r w:rsidRPr="00D22424">
        <w:rPr>
          <w:b/>
        </w:rPr>
        <w:t>Članak 15.</w:t>
      </w:r>
    </w:p>
    <w:p w14:paraId="440F3A26" w14:textId="77777777" w:rsidR="002E42F6" w:rsidRPr="002E42F6" w:rsidRDefault="002E42F6" w:rsidP="002E42F6">
      <w:pPr>
        <w:pStyle w:val="Tijeloteksta"/>
        <w:jc w:val="center"/>
        <w:rPr>
          <w:b/>
        </w:rPr>
      </w:pPr>
    </w:p>
    <w:p w14:paraId="17368EF6" w14:textId="77777777" w:rsidR="00D22424" w:rsidRPr="00D22424" w:rsidRDefault="007C115F" w:rsidP="002E42F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Općinska načelnica</w:t>
      </w:r>
      <w:r w:rsidR="00D22424" w:rsidRPr="00D22424">
        <w:rPr>
          <w:rFonts w:ascii="Times New Roman" w:hAnsi="Times New Roman"/>
          <w:sz w:val="24"/>
          <w:szCs w:val="24"/>
        </w:rPr>
        <w:t xml:space="preserve"> vrši poslove unutarnjeg nadzora financijskog poslovanja osobno, ili putem osobe koju on</w:t>
      </w:r>
      <w:r>
        <w:rPr>
          <w:rFonts w:ascii="Times New Roman" w:hAnsi="Times New Roman"/>
          <w:sz w:val="24"/>
          <w:szCs w:val="24"/>
        </w:rPr>
        <w:t>a</w:t>
      </w:r>
      <w:r w:rsidR="00D22424" w:rsidRPr="00D22424">
        <w:rPr>
          <w:rFonts w:ascii="Times New Roman" w:hAnsi="Times New Roman"/>
          <w:sz w:val="24"/>
          <w:szCs w:val="24"/>
        </w:rPr>
        <w:t xml:space="preserve"> ovlasti.</w:t>
      </w:r>
    </w:p>
    <w:p w14:paraId="23172DF7" w14:textId="77777777" w:rsidR="00D22424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16.</w:t>
      </w:r>
    </w:p>
    <w:p w14:paraId="4B4B11DB" w14:textId="77777777"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F8D015" w14:textId="77777777" w:rsidR="002E42F6" w:rsidRDefault="00D22424" w:rsidP="00231F5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ab/>
        <w:t>Ako tijekom godine dođe do znatnije neusklađenosti ostvarivanja planiranih prihoda i primitaka te rashoda i izdataka Proračuna, predložit će se Izmjene i dopune Proračuna radi uravnoteženja, odnosno preraspodjele sredstava.</w:t>
      </w:r>
    </w:p>
    <w:p w14:paraId="79538114" w14:textId="77777777" w:rsidR="00231F51" w:rsidRPr="00D22424" w:rsidRDefault="00231F51" w:rsidP="00231F5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8BD919" w14:textId="77777777" w:rsidR="00990EDF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17.</w:t>
      </w:r>
    </w:p>
    <w:p w14:paraId="77145F3B" w14:textId="77777777" w:rsidR="00231F51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9661C1" w14:textId="77777777" w:rsidR="00990EDF" w:rsidRPr="00990EDF" w:rsidRDefault="00990EDF" w:rsidP="00231F51">
      <w:pPr>
        <w:pStyle w:val="Odlomakpopisa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990EDF">
        <w:rPr>
          <w:rFonts w:ascii="Times New Roman" w:hAnsi="Times New Roman"/>
          <w:sz w:val="24"/>
          <w:szCs w:val="24"/>
        </w:rPr>
        <w:t xml:space="preserve">Proračunski korisnik i komunalno poduzeće u vlasništvu Općine </w:t>
      </w:r>
      <w:r>
        <w:rPr>
          <w:rFonts w:ascii="Times New Roman" w:hAnsi="Times New Roman"/>
          <w:sz w:val="24"/>
          <w:szCs w:val="24"/>
        </w:rPr>
        <w:t xml:space="preserve">obvezni su podnijeti </w:t>
      </w:r>
      <w:r w:rsidRPr="00990EDF">
        <w:rPr>
          <w:rFonts w:ascii="Times New Roman" w:hAnsi="Times New Roman"/>
          <w:sz w:val="24"/>
          <w:szCs w:val="24"/>
        </w:rPr>
        <w:t>Općinskom vijeću izvještaj o radu do 30. lipanj tekuće godine za prethodnu godinu.</w:t>
      </w:r>
    </w:p>
    <w:p w14:paraId="1B3104C1" w14:textId="77777777" w:rsidR="00990EDF" w:rsidRPr="00990EDF" w:rsidRDefault="002C1A07" w:rsidP="002C1A07">
      <w:pPr>
        <w:tabs>
          <w:tab w:val="left" w:pos="34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990EDF">
        <w:rPr>
          <w:rFonts w:ascii="Times New Roman" w:hAnsi="Times New Roman"/>
          <w:sz w:val="24"/>
          <w:szCs w:val="24"/>
        </w:rPr>
        <w:t xml:space="preserve">Ostali korisnici proračunskih sredstava, uključujući sve korisnike donacija obvezni su podnijeti </w:t>
      </w:r>
      <w:r w:rsidR="007C115F">
        <w:rPr>
          <w:rFonts w:ascii="Times New Roman" w:hAnsi="Times New Roman"/>
          <w:sz w:val="24"/>
          <w:szCs w:val="24"/>
        </w:rPr>
        <w:t>Općinskoj načelnici</w:t>
      </w:r>
      <w:r w:rsidR="00990EDF">
        <w:rPr>
          <w:rFonts w:ascii="Times New Roman" w:hAnsi="Times New Roman"/>
          <w:sz w:val="24"/>
          <w:szCs w:val="24"/>
        </w:rPr>
        <w:t xml:space="preserve"> godišnja izvješća o namjenskom utrošku sredstava.</w:t>
      </w:r>
    </w:p>
    <w:p w14:paraId="42901935" w14:textId="77777777" w:rsidR="00990EDF" w:rsidRDefault="00990EDF" w:rsidP="002C1A07">
      <w:pPr>
        <w:tabs>
          <w:tab w:val="left" w:pos="342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D23EFD4" w14:textId="77777777" w:rsidR="00990EDF" w:rsidRDefault="00990EDF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18.</w:t>
      </w:r>
    </w:p>
    <w:p w14:paraId="56B46F3B" w14:textId="77777777"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C14C1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Proračun se izvršava od 1. siječnja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>. do 31. prosinca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>. godine.</w:t>
      </w:r>
    </w:p>
    <w:p w14:paraId="475526A6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Samo naplaćeni prihodi u kalendarskoj godini priznaju se kao prihodi Proračuna za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 xml:space="preserve">. godinu. </w:t>
      </w:r>
    </w:p>
    <w:p w14:paraId="28B895C8" w14:textId="77777777"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(3) Rashodi za koje je nastala obveza u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>. godini rashodi su Proračuna za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 xml:space="preserve">. godinu, neovisno o plaćanju. </w:t>
      </w:r>
    </w:p>
    <w:p w14:paraId="4C56ED93" w14:textId="77777777"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O namjeni viška prihoda odnosno o pokriću manjka prihoda iz prethodne godine odlučuje Općinsko vijeće. </w:t>
      </w:r>
    </w:p>
    <w:p w14:paraId="3DE50B07" w14:textId="77777777"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E4D13B" w14:textId="77777777" w:rsidR="00D22424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 w:rsidRPr="00D22424">
        <w:rPr>
          <w:rFonts w:ascii="Times New Roman" w:hAnsi="Times New Roman"/>
          <w:b/>
          <w:sz w:val="24"/>
          <w:szCs w:val="24"/>
        </w:rPr>
        <w:t>Članak 19.</w:t>
      </w:r>
      <w:bookmarkEnd w:id="0"/>
    </w:p>
    <w:p w14:paraId="633B750F" w14:textId="77777777"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B06BC3A" w14:textId="77777777" w:rsidR="00D22424" w:rsidRPr="00D22424" w:rsidRDefault="00D22424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Ova Odluka će se objaviti u ''</w:t>
      </w:r>
      <w:r w:rsidR="00375DF6">
        <w:rPr>
          <w:rFonts w:ascii="Times New Roman" w:hAnsi="Times New Roman"/>
          <w:sz w:val="24"/>
          <w:szCs w:val="24"/>
        </w:rPr>
        <w:t>Službenom glasniku Općine Josipdol</w:t>
      </w:r>
      <w:r w:rsidRPr="00D22424">
        <w:rPr>
          <w:rFonts w:ascii="Times New Roman" w:hAnsi="Times New Roman"/>
          <w:sz w:val="24"/>
          <w:szCs w:val="24"/>
        </w:rPr>
        <w:t>'', a</w:t>
      </w:r>
      <w:r w:rsidR="007C115F">
        <w:rPr>
          <w:rFonts w:ascii="Times New Roman" w:hAnsi="Times New Roman"/>
          <w:sz w:val="24"/>
          <w:szCs w:val="24"/>
        </w:rPr>
        <w:t xml:space="preserve"> stupa na snagu 1. siječnja 2026</w:t>
      </w:r>
      <w:r w:rsidRPr="00D22424">
        <w:rPr>
          <w:rFonts w:ascii="Times New Roman" w:hAnsi="Times New Roman"/>
          <w:sz w:val="24"/>
          <w:szCs w:val="24"/>
        </w:rPr>
        <w:t xml:space="preserve">. godine. </w:t>
      </w:r>
    </w:p>
    <w:p w14:paraId="4C6FFFF8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14:paraId="7FBBB384" w14:textId="77777777"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5EE2DAC5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3FEF8F4F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7C115F">
        <w:rPr>
          <w:rFonts w:ascii="Times New Roman" w:hAnsi="Times New Roman"/>
          <w:sz w:val="24"/>
          <w:szCs w:val="24"/>
        </w:rPr>
        <w:t>Zorica Marina Jandrlić</w:t>
      </w:r>
    </w:p>
    <w:p w14:paraId="64599813" w14:textId="77777777" w:rsidR="007C115F" w:rsidRDefault="007C115F" w:rsidP="002E42F6">
      <w:pPr>
        <w:jc w:val="both"/>
        <w:rPr>
          <w:rFonts w:ascii="Times New Roman" w:hAnsi="Times New Roman"/>
          <w:sz w:val="24"/>
          <w:szCs w:val="24"/>
        </w:rPr>
      </w:pPr>
    </w:p>
    <w:p w14:paraId="5C2BEA97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1BD38CF5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1DD34E46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4E6EA0E8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051FB715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2CBF4917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4163D47E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2DDBB726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610DEA52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6DE32A7F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3EE23AC1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07F4D841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5718FCCB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74A6E703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41F9542D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151F2661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67101D85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14:paraId="70495FB0" w14:textId="77777777"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sectPr w:rsidR="007C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476"/>
    <w:multiLevelType w:val="hybridMultilevel"/>
    <w:tmpl w:val="40F0C3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4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8923969">
    <w:abstractNumId w:val="1"/>
  </w:num>
  <w:num w:numId="2" w16cid:durableId="1630667976">
    <w:abstractNumId w:val="3"/>
  </w:num>
  <w:num w:numId="3" w16cid:durableId="112289164">
    <w:abstractNumId w:val="6"/>
  </w:num>
  <w:num w:numId="4" w16cid:durableId="1535115680">
    <w:abstractNumId w:val="4"/>
  </w:num>
  <w:num w:numId="5" w16cid:durableId="1018771034">
    <w:abstractNumId w:val="7"/>
  </w:num>
  <w:num w:numId="6" w16cid:durableId="1378161695">
    <w:abstractNumId w:val="2"/>
  </w:num>
  <w:num w:numId="7" w16cid:durableId="1049304174">
    <w:abstractNumId w:val="8"/>
  </w:num>
  <w:num w:numId="8" w16cid:durableId="746346723">
    <w:abstractNumId w:val="5"/>
  </w:num>
  <w:num w:numId="9" w16cid:durableId="204016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A3662"/>
    <w:rsid w:val="001544AA"/>
    <w:rsid w:val="00161FCA"/>
    <w:rsid w:val="001D0B2F"/>
    <w:rsid w:val="001D2568"/>
    <w:rsid w:val="00231F51"/>
    <w:rsid w:val="002703B8"/>
    <w:rsid w:val="0028370C"/>
    <w:rsid w:val="002C1A07"/>
    <w:rsid w:val="002E42F6"/>
    <w:rsid w:val="002F13DF"/>
    <w:rsid w:val="00375DF6"/>
    <w:rsid w:val="0040185D"/>
    <w:rsid w:val="00430720"/>
    <w:rsid w:val="00434F4B"/>
    <w:rsid w:val="00456DE0"/>
    <w:rsid w:val="004B78C5"/>
    <w:rsid w:val="00546691"/>
    <w:rsid w:val="00585F4B"/>
    <w:rsid w:val="00595202"/>
    <w:rsid w:val="005A1910"/>
    <w:rsid w:val="00622CE4"/>
    <w:rsid w:val="00721526"/>
    <w:rsid w:val="00796F55"/>
    <w:rsid w:val="007C00D9"/>
    <w:rsid w:val="007C115F"/>
    <w:rsid w:val="007C36C1"/>
    <w:rsid w:val="00830444"/>
    <w:rsid w:val="0083612A"/>
    <w:rsid w:val="008A780E"/>
    <w:rsid w:val="00933BA8"/>
    <w:rsid w:val="00965BD6"/>
    <w:rsid w:val="0098633D"/>
    <w:rsid w:val="00990EDF"/>
    <w:rsid w:val="009C0D9C"/>
    <w:rsid w:val="00A377A6"/>
    <w:rsid w:val="00B62594"/>
    <w:rsid w:val="00BB2118"/>
    <w:rsid w:val="00BB63FE"/>
    <w:rsid w:val="00C2320B"/>
    <w:rsid w:val="00D05D0B"/>
    <w:rsid w:val="00D15C26"/>
    <w:rsid w:val="00D22424"/>
    <w:rsid w:val="00D50E67"/>
    <w:rsid w:val="00E1062A"/>
    <w:rsid w:val="00EB5B8B"/>
    <w:rsid w:val="00ED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EB9D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7C1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27</cp:revision>
  <dcterms:created xsi:type="dcterms:W3CDTF">2022-11-22T08:23:00Z</dcterms:created>
  <dcterms:modified xsi:type="dcterms:W3CDTF">2025-11-16T09:53:00Z</dcterms:modified>
</cp:coreProperties>
</file>