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E52" w:rsidRDefault="00187E52" w:rsidP="000C029A">
      <w:pPr>
        <w:ind w:left="709"/>
        <w:rPr>
          <w:rFonts w:ascii="Times New Roman" w:hAnsi="Times New Roman" w:cs="Times New Roman"/>
          <w:b/>
          <w:sz w:val="24"/>
          <w:szCs w:val="24"/>
        </w:rPr>
      </w:pPr>
      <w:r>
        <w:rPr>
          <w:noProof/>
          <w:lang w:eastAsia="hr-HR"/>
        </w:rPr>
        <w:drawing>
          <wp:inline distT="0" distB="0" distL="0" distR="0" wp14:anchorId="7A1CF216" wp14:editId="43803DFD">
            <wp:extent cx="605149" cy="736924"/>
            <wp:effectExtent l="0" t="0" r="4451" b="6026"/>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605149" cy="736924"/>
                    </a:xfrm>
                    <a:prstGeom prst="rect">
                      <a:avLst/>
                    </a:prstGeom>
                    <a:noFill/>
                    <a:ln>
                      <a:noFill/>
                      <a:prstDash/>
                    </a:ln>
                  </pic:spPr>
                </pic:pic>
              </a:graphicData>
            </a:graphic>
          </wp:inline>
        </w:drawing>
      </w:r>
    </w:p>
    <w:p w:rsidR="00187E52" w:rsidRDefault="00187E52" w:rsidP="00187E52">
      <w:pPr>
        <w:pStyle w:val="Bezproreda"/>
        <w:rPr>
          <w:rFonts w:ascii="Times New Roman" w:hAnsi="Times New Roman"/>
          <w:sz w:val="24"/>
          <w:szCs w:val="24"/>
        </w:rPr>
      </w:pPr>
      <w:r>
        <w:rPr>
          <w:rFonts w:ascii="Times New Roman" w:hAnsi="Times New Roman"/>
          <w:sz w:val="24"/>
          <w:szCs w:val="24"/>
        </w:rPr>
        <w:t>REPUBLIKA HRVATSKA</w:t>
      </w:r>
    </w:p>
    <w:p w:rsidR="00187E52" w:rsidRDefault="00187E52" w:rsidP="00187E52">
      <w:pPr>
        <w:pStyle w:val="Bezproreda"/>
        <w:rPr>
          <w:rFonts w:ascii="Times New Roman" w:hAnsi="Times New Roman"/>
          <w:sz w:val="24"/>
          <w:szCs w:val="24"/>
        </w:rPr>
      </w:pPr>
      <w:r>
        <w:rPr>
          <w:rFonts w:ascii="Times New Roman" w:hAnsi="Times New Roman"/>
          <w:sz w:val="24"/>
          <w:szCs w:val="24"/>
        </w:rPr>
        <w:t>KARLOVAČKA ŽUPANIJA</w:t>
      </w:r>
    </w:p>
    <w:p w:rsidR="00187E52" w:rsidRDefault="00187E52" w:rsidP="00187E52">
      <w:pPr>
        <w:pStyle w:val="Bezproreda"/>
        <w:rPr>
          <w:rFonts w:ascii="Times New Roman" w:hAnsi="Times New Roman"/>
          <w:sz w:val="24"/>
          <w:szCs w:val="24"/>
        </w:rPr>
      </w:pPr>
      <w:r>
        <w:rPr>
          <w:rFonts w:ascii="Times New Roman" w:hAnsi="Times New Roman"/>
          <w:sz w:val="24"/>
          <w:szCs w:val="24"/>
        </w:rPr>
        <w:t>OPĆINA JOSIPDOL</w:t>
      </w:r>
    </w:p>
    <w:p w:rsidR="00187E52" w:rsidRDefault="00187E52" w:rsidP="00187E52">
      <w:pPr>
        <w:pStyle w:val="Bezproreda"/>
        <w:rPr>
          <w:rFonts w:ascii="Times New Roman" w:hAnsi="Times New Roman"/>
          <w:sz w:val="24"/>
          <w:szCs w:val="24"/>
        </w:rPr>
      </w:pPr>
      <w:r>
        <w:rPr>
          <w:rFonts w:ascii="Times New Roman" w:hAnsi="Times New Roman"/>
          <w:sz w:val="24"/>
          <w:szCs w:val="24"/>
        </w:rPr>
        <w:t>OGULINSKA 12</w:t>
      </w:r>
    </w:p>
    <w:p w:rsidR="00187E52" w:rsidRDefault="00187E52" w:rsidP="00187E52">
      <w:pPr>
        <w:pStyle w:val="Bezproreda"/>
        <w:rPr>
          <w:rFonts w:ascii="Times New Roman" w:hAnsi="Times New Roman"/>
          <w:sz w:val="24"/>
          <w:szCs w:val="24"/>
        </w:rPr>
      </w:pPr>
      <w:r>
        <w:rPr>
          <w:rFonts w:ascii="Times New Roman" w:hAnsi="Times New Roman"/>
          <w:sz w:val="24"/>
          <w:szCs w:val="24"/>
        </w:rPr>
        <w:t>47303 JOSIPDOL</w:t>
      </w:r>
    </w:p>
    <w:p w:rsidR="00187E52" w:rsidRPr="00187E52" w:rsidRDefault="00187E52" w:rsidP="00187E52">
      <w:pPr>
        <w:pStyle w:val="Bezproreda"/>
        <w:rPr>
          <w:rFonts w:ascii="Times New Roman" w:hAnsi="Times New Roman"/>
          <w:sz w:val="24"/>
          <w:szCs w:val="24"/>
        </w:rPr>
      </w:pPr>
      <w:r>
        <w:rPr>
          <w:rFonts w:ascii="Times New Roman" w:hAnsi="Times New Roman"/>
          <w:sz w:val="24"/>
          <w:szCs w:val="24"/>
        </w:rPr>
        <w:t xml:space="preserve">OIB: </w:t>
      </w:r>
      <w:r w:rsidRPr="00187E52">
        <w:rPr>
          <w:rFonts w:ascii="Times New Roman" w:hAnsi="Times New Roman"/>
          <w:sz w:val="24"/>
          <w:szCs w:val="24"/>
          <w:shd w:val="clear" w:color="auto" w:fill="FFFFFF"/>
        </w:rPr>
        <w:t>65506283455</w:t>
      </w:r>
    </w:p>
    <w:p w:rsidR="00187E52" w:rsidRPr="00187E52" w:rsidRDefault="00187E52" w:rsidP="00187E52">
      <w:pPr>
        <w:rPr>
          <w:rFonts w:ascii="Times New Roman" w:hAnsi="Times New Roman" w:cs="Times New Roman"/>
          <w:b/>
          <w:sz w:val="24"/>
          <w:szCs w:val="24"/>
        </w:rPr>
      </w:pPr>
    </w:p>
    <w:p w:rsidR="00187E52" w:rsidRDefault="00187E52" w:rsidP="00E35E84">
      <w:pPr>
        <w:jc w:val="center"/>
        <w:rPr>
          <w:rFonts w:ascii="Times New Roman" w:hAnsi="Times New Roman" w:cs="Times New Roman"/>
          <w:b/>
          <w:sz w:val="24"/>
          <w:szCs w:val="24"/>
        </w:rPr>
      </w:pPr>
    </w:p>
    <w:p w:rsidR="00187E52" w:rsidRDefault="00187E52" w:rsidP="00187E52">
      <w:pPr>
        <w:pStyle w:val="Bezproreda"/>
        <w:jc w:val="center"/>
        <w:rPr>
          <w:rFonts w:ascii="Times New Roman" w:hAnsi="Times New Roman"/>
          <w:b/>
          <w:sz w:val="24"/>
          <w:szCs w:val="24"/>
        </w:rPr>
      </w:pPr>
      <w:r>
        <w:rPr>
          <w:rFonts w:ascii="Times New Roman" w:hAnsi="Times New Roman"/>
          <w:b/>
          <w:sz w:val="24"/>
          <w:szCs w:val="24"/>
        </w:rPr>
        <w:t>OBRAZLOŽENJE GODIŠNJEG IZVJEŠTAJA</w:t>
      </w:r>
    </w:p>
    <w:p w:rsidR="00187E52" w:rsidRDefault="00187E52" w:rsidP="00187E52">
      <w:pPr>
        <w:pStyle w:val="Bezproreda"/>
        <w:jc w:val="center"/>
        <w:rPr>
          <w:rFonts w:ascii="Times New Roman" w:hAnsi="Times New Roman"/>
          <w:b/>
          <w:sz w:val="24"/>
          <w:szCs w:val="24"/>
        </w:rPr>
      </w:pPr>
      <w:r>
        <w:rPr>
          <w:rFonts w:ascii="Times New Roman" w:hAnsi="Times New Roman"/>
          <w:b/>
          <w:sz w:val="24"/>
          <w:szCs w:val="24"/>
        </w:rPr>
        <w:t>O IZVRŠENJU PRORAČUNA OPĆINE JOSIPDOL</w:t>
      </w:r>
    </w:p>
    <w:p w:rsidR="00187E52" w:rsidRDefault="004C479F" w:rsidP="00187E52">
      <w:pPr>
        <w:pStyle w:val="Bezproreda"/>
        <w:jc w:val="center"/>
        <w:rPr>
          <w:rFonts w:ascii="Times New Roman" w:hAnsi="Times New Roman"/>
          <w:b/>
          <w:sz w:val="24"/>
          <w:szCs w:val="24"/>
        </w:rPr>
      </w:pPr>
      <w:r>
        <w:rPr>
          <w:rFonts w:ascii="Times New Roman" w:hAnsi="Times New Roman"/>
          <w:b/>
          <w:sz w:val="24"/>
          <w:szCs w:val="24"/>
        </w:rPr>
        <w:t>ZA RAZDOBLJE OD 01.01.2024. – 31.12.2024</w:t>
      </w:r>
      <w:r w:rsidR="00187E52">
        <w:rPr>
          <w:rFonts w:ascii="Times New Roman" w:hAnsi="Times New Roman"/>
          <w:b/>
          <w:sz w:val="24"/>
          <w:szCs w:val="24"/>
        </w:rPr>
        <w:t>. GODINE</w:t>
      </w:r>
    </w:p>
    <w:p w:rsidR="00187E52" w:rsidRDefault="00187E52" w:rsidP="00187E52">
      <w:pPr>
        <w:pStyle w:val="Bezproreda"/>
        <w:rPr>
          <w:rFonts w:ascii="Times New Roman" w:hAnsi="Times New Roman"/>
          <w:sz w:val="24"/>
          <w:szCs w:val="24"/>
        </w:rPr>
      </w:pPr>
    </w:p>
    <w:p w:rsidR="00187E52" w:rsidRDefault="00187E52" w:rsidP="00187E52">
      <w:pPr>
        <w:rPr>
          <w:rFonts w:ascii="Times New Roman" w:hAnsi="Times New Roman" w:cs="Times New Roman"/>
          <w:b/>
          <w:sz w:val="24"/>
          <w:szCs w:val="24"/>
        </w:rPr>
      </w:pPr>
    </w:p>
    <w:p w:rsidR="00BA3715" w:rsidRDefault="00187E52" w:rsidP="00BA3715">
      <w:pPr>
        <w:ind w:firstLine="708"/>
        <w:jc w:val="both"/>
        <w:rPr>
          <w:rFonts w:ascii="Times New Roman" w:hAnsi="Times New Roman" w:cs="Times New Roman"/>
          <w:sz w:val="24"/>
          <w:szCs w:val="24"/>
        </w:rPr>
      </w:pPr>
      <w:r w:rsidRPr="00E35E84">
        <w:rPr>
          <w:rFonts w:ascii="Times New Roman" w:hAnsi="Times New Roman" w:cs="Times New Roman"/>
          <w:sz w:val="24"/>
          <w:szCs w:val="24"/>
        </w:rPr>
        <w:t>Zakon o proračunu koji je stupio na snagu 01. siječnja 2022. godine propisuje da polugodišnji i godišnji izvještaj o izvršenju proračuna sadrže opći i posebni dio, obrazloženje i posebne izvještaje, a prihodi i primici, rashodi i izdaci iskazuju se na razini odjeljka ekonomske klasifika</w:t>
      </w:r>
      <w:r w:rsidR="00BA3715">
        <w:rPr>
          <w:rFonts w:ascii="Times New Roman" w:hAnsi="Times New Roman" w:cs="Times New Roman"/>
          <w:sz w:val="24"/>
          <w:szCs w:val="24"/>
        </w:rPr>
        <w:t>cije. M</w:t>
      </w:r>
      <w:r w:rsidRPr="00E35E84">
        <w:rPr>
          <w:rFonts w:ascii="Times New Roman" w:hAnsi="Times New Roman" w:cs="Times New Roman"/>
          <w:sz w:val="24"/>
          <w:szCs w:val="24"/>
        </w:rPr>
        <w:t xml:space="preserve">inistar financija </w:t>
      </w:r>
      <w:r w:rsidR="00BA3715">
        <w:rPr>
          <w:rFonts w:ascii="Times New Roman" w:hAnsi="Times New Roman" w:cs="Times New Roman"/>
          <w:sz w:val="24"/>
          <w:szCs w:val="24"/>
        </w:rPr>
        <w:t>donio je novi pravilnik kojim je propisan</w:t>
      </w:r>
      <w:r w:rsidRPr="00E35E84">
        <w:rPr>
          <w:rFonts w:ascii="Times New Roman" w:hAnsi="Times New Roman" w:cs="Times New Roman"/>
          <w:sz w:val="24"/>
          <w:szCs w:val="24"/>
        </w:rPr>
        <w:t xml:space="preserve"> iz</w:t>
      </w:r>
      <w:r w:rsidR="00BA3715">
        <w:rPr>
          <w:rFonts w:ascii="Times New Roman" w:hAnsi="Times New Roman" w:cs="Times New Roman"/>
          <w:sz w:val="24"/>
          <w:szCs w:val="24"/>
        </w:rPr>
        <w:t>gled i sadržaj ovih izvještaja. N</w:t>
      </w:r>
      <w:r w:rsidR="00BA3715" w:rsidRPr="00BA3715">
        <w:rPr>
          <w:rFonts w:ascii="Times New Roman" w:hAnsi="Times New Roman" w:cs="Times New Roman"/>
          <w:sz w:val="24"/>
          <w:szCs w:val="24"/>
        </w:rPr>
        <w:t>ovi Pravilnik o polugodišnjem i godišnjem izvještaju o izvršenju proračuna i financijskog</w:t>
      </w:r>
      <w:r w:rsidR="00BA3715">
        <w:rPr>
          <w:rFonts w:ascii="Times New Roman" w:hAnsi="Times New Roman" w:cs="Times New Roman"/>
          <w:sz w:val="24"/>
          <w:szCs w:val="24"/>
        </w:rPr>
        <w:t xml:space="preserve"> plana</w:t>
      </w:r>
      <w:r w:rsidR="00BA3715" w:rsidRPr="00BA3715">
        <w:rPr>
          <w:rFonts w:ascii="Times New Roman" w:hAnsi="Times New Roman" w:cs="Times New Roman"/>
          <w:sz w:val="24"/>
          <w:szCs w:val="24"/>
        </w:rPr>
        <w:t xml:space="preserve"> ministar financija donio je temeljem članka 76. stavka 3. i članka 81. stavka 3. Zakona o proračunu . Stupanjem na snagu novog Pravilnika danom 25. srpnja 2023. prestao je važiti dosadašnji Pravilnik o polugodišnjem i godišnjem izvje</w:t>
      </w:r>
      <w:r w:rsidR="00BA3715">
        <w:rPr>
          <w:rFonts w:ascii="Times New Roman" w:hAnsi="Times New Roman" w:cs="Times New Roman"/>
          <w:sz w:val="24"/>
          <w:szCs w:val="24"/>
        </w:rPr>
        <w:t>štaju o izvršenju proračuna</w:t>
      </w:r>
      <w:r w:rsidR="00BA3715" w:rsidRPr="00BA3715">
        <w:rPr>
          <w:rFonts w:ascii="Times New Roman" w:hAnsi="Times New Roman" w:cs="Times New Roman"/>
          <w:sz w:val="24"/>
          <w:szCs w:val="24"/>
        </w:rPr>
        <w:t xml:space="preserve">. </w:t>
      </w:r>
    </w:p>
    <w:p w:rsidR="004C479F" w:rsidRPr="004C479F" w:rsidRDefault="004C479F" w:rsidP="004C479F">
      <w:pPr>
        <w:ind w:firstLine="708"/>
        <w:jc w:val="both"/>
        <w:rPr>
          <w:rFonts w:ascii="Times New Roman" w:hAnsi="Times New Roman" w:cs="Times New Roman"/>
          <w:sz w:val="24"/>
          <w:szCs w:val="24"/>
        </w:rPr>
      </w:pPr>
      <w:r w:rsidRPr="004C479F">
        <w:rPr>
          <w:rFonts w:ascii="Times New Roman" w:hAnsi="Times New Roman" w:cs="Times New Roman"/>
          <w:sz w:val="24"/>
          <w:szCs w:val="24"/>
        </w:rPr>
        <w:t>Godišnji izvještaj o izvršenju proračuna sastavlja se za proračunsku godinu odnosno za razdoblje od 1. siječnja do 31. prosinca proračunske godine. Ministarstvo financija, odnosno upravno tijelo za financije izrađuje godišnji izvještaj o izvršenju proračuna i dostavlja ga Vladi Republike Hrvatske odnosno načelniku, gradonačelniku, županu do 5. svibnja tekuće godine za prethodnu godinu. Vlada Republike Hrvatske, odnosno načelnik, gradonačelnik, župan prijedlog godišnjeg izvještaj o izvršenju proračuna podnosi Hrvatskom saboru odnosno predstavničkom tijelu na donošenje do 31. svibnja tek</w:t>
      </w:r>
      <w:r>
        <w:rPr>
          <w:rFonts w:ascii="Times New Roman" w:hAnsi="Times New Roman" w:cs="Times New Roman"/>
          <w:sz w:val="24"/>
          <w:szCs w:val="24"/>
        </w:rPr>
        <w:t>uće godine za prethodnu godinu.</w:t>
      </w:r>
    </w:p>
    <w:p w:rsidR="004C479F" w:rsidRPr="004C479F" w:rsidRDefault="004C479F" w:rsidP="004C479F">
      <w:pPr>
        <w:ind w:firstLine="708"/>
        <w:jc w:val="both"/>
        <w:rPr>
          <w:rFonts w:ascii="Times New Roman" w:hAnsi="Times New Roman" w:cs="Times New Roman"/>
          <w:sz w:val="24"/>
          <w:szCs w:val="24"/>
        </w:rPr>
      </w:pPr>
      <w:r w:rsidRPr="004C479F">
        <w:rPr>
          <w:rFonts w:ascii="Times New Roman" w:hAnsi="Times New Roman" w:cs="Times New Roman"/>
          <w:sz w:val="24"/>
          <w:szCs w:val="24"/>
        </w:rPr>
        <w:t>Godišnji izvješta</w:t>
      </w:r>
      <w:r>
        <w:rPr>
          <w:rFonts w:ascii="Times New Roman" w:hAnsi="Times New Roman" w:cs="Times New Roman"/>
          <w:sz w:val="24"/>
          <w:szCs w:val="24"/>
        </w:rPr>
        <w:t>j o izvršenju proračuna sadrži:</w:t>
      </w:r>
    </w:p>
    <w:p w:rsidR="004C479F" w:rsidRPr="004C479F" w:rsidRDefault="004C479F" w:rsidP="004C479F">
      <w:pPr>
        <w:ind w:firstLine="708"/>
        <w:jc w:val="both"/>
        <w:rPr>
          <w:rFonts w:ascii="Times New Roman" w:hAnsi="Times New Roman" w:cs="Times New Roman"/>
          <w:sz w:val="24"/>
          <w:szCs w:val="24"/>
        </w:rPr>
      </w:pPr>
      <w:r w:rsidRPr="004C479F">
        <w:rPr>
          <w:rFonts w:ascii="Times New Roman" w:hAnsi="Times New Roman" w:cs="Times New Roman"/>
          <w:sz w:val="24"/>
          <w:szCs w:val="24"/>
        </w:rPr>
        <w:t>Opći dio</w:t>
      </w:r>
    </w:p>
    <w:p w:rsidR="004C479F" w:rsidRPr="004C479F" w:rsidRDefault="004C479F" w:rsidP="004C479F">
      <w:pPr>
        <w:pStyle w:val="Odlomakpopisa"/>
        <w:numPr>
          <w:ilvl w:val="0"/>
          <w:numId w:val="40"/>
        </w:numPr>
        <w:jc w:val="both"/>
      </w:pPr>
      <w:r w:rsidRPr="004C479F">
        <w:t>sažetak Računa prihoda i rashoda i Računa financiranja,</w:t>
      </w:r>
    </w:p>
    <w:p w:rsidR="004C479F" w:rsidRPr="004C479F" w:rsidRDefault="004C479F" w:rsidP="004C479F">
      <w:pPr>
        <w:pStyle w:val="Odlomakpopisa"/>
        <w:numPr>
          <w:ilvl w:val="0"/>
          <w:numId w:val="40"/>
        </w:numPr>
        <w:jc w:val="both"/>
      </w:pPr>
      <w:r w:rsidRPr="004C479F">
        <w:t>Račun prihoda i rashoda i</w:t>
      </w:r>
    </w:p>
    <w:p w:rsidR="004C479F" w:rsidRDefault="004C479F" w:rsidP="004C479F">
      <w:pPr>
        <w:pStyle w:val="Odlomakpopisa"/>
        <w:numPr>
          <w:ilvl w:val="0"/>
          <w:numId w:val="40"/>
        </w:numPr>
        <w:jc w:val="both"/>
      </w:pPr>
      <w:r w:rsidRPr="004C479F">
        <w:t>Račun financiranja</w:t>
      </w:r>
    </w:p>
    <w:p w:rsidR="004C479F" w:rsidRPr="004C479F" w:rsidRDefault="004C479F" w:rsidP="004C479F">
      <w:pPr>
        <w:pStyle w:val="Odlomakpopisa"/>
        <w:ind w:left="1128"/>
        <w:jc w:val="both"/>
      </w:pPr>
    </w:p>
    <w:p w:rsidR="004C479F" w:rsidRPr="004C479F" w:rsidRDefault="004C479F" w:rsidP="004C479F">
      <w:pPr>
        <w:ind w:firstLine="708"/>
        <w:jc w:val="both"/>
        <w:rPr>
          <w:rFonts w:ascii="Times New Roman" w:hAnsi="Times New Roman" w:cs="Times New Roman"/>
          <w:sz w:val="24"/>
          <w:szCs w:val="24"/>
        </w:rPr>
      </w:pPr>
      <w:r w:rsidRPr="004C479F">
        <w:rPr>
          <w:rFonts w:ascii="Times New Roman" w:hAnsi="Times New Roman" w:cs="Times New Roman"/>
          <w:sz w:val="24"/>
          <w:szCs w:val="24"/>
        </w:rPr>
        <w:t>Posebni dio</w:t>
      </w:r>
    </w:p>
    <w:p w:rsidR="004C479F" w:rsidRPr="004C479F" w:rsidRDefault="004C479F" w:rsidP="004C479F">
      <w:pPr>
        <w:pStyle w:val="Odlomakpopisa"/>
        <w:numPr>
          <w:ilvl w:val="0"/>
          <w:numId w:val="40"/>
        </w:numPr>
        <w:jc w:val="both"/>
      </w:pPr>
      <w:r w:rsidRPr="004C479F">
        <w:t>Izvještaj po organizacijskoj klasifikaciji i</w:t>
      </w:r>
    </w:p>
    <w:p w:rsidR="004C479F" w:rsidRPr="004C479F" w:rsidRDefault="004C479F" w:rsidP="004C479F">
      <w:pPr>
        <w:pStyle w:val="Odlomakpopisa"/>
        <w:numPr>
          <w:ilvl w:val="0"/>
          <w:numId w:val="40"/>
        </w:numPr>
        <w:jc w:val="both"/>
      </w:pPr>
      <w:r w:rsidRPr="004C479F">
        <w:t>Izvještaj po programskoj klasifikaciji</w:t>
      </w:r>
    </w:p>
    <w:p w:rsidR="004C479F" w:rsidRDefault="004C479F" w:rsidP="004C479F">
      <w:pPr>
        <w:pStyle w:val="Odlomakpopisa"/>
        <w:numPr>
          <w:ilvl w:val="0"/>
          <w:numId w:val="40"/>
        </w:numPr>
        <w:jc w:val="both"/>
      </w:pPr>
      <w:r w:rsidRPr="004C479F">
        <w:t>Obrazloženje</w:t>
      </w:r>
      <w:r>
        <w:t xml:space="preserve"> </w:t>
      </w:r>
      <w:r w:rsidRPr="004C479F">
        <w:t>opći i posebni dio</w:t>
      </w:r>
    </w:p>
    <w:p w:rsidR="004C479F" w:rsidRPr="004C479F" w:rsidRDefault="004C479F" w:rsidP="004C479F">
      <w:pPr>
        <w:pStyle w:val="Odlomakpopisa"/>
        <w:ind w:left="1128"/>
        <w:jc w:val="both"/>
      </w:pPr>
    </w:p>
    <w:p w:rsidR="004C479F" w:rsidRPr="004C479F" w:rsidRDefault="004C479F" w:rsidP="004C479F">
      <w:pPr>
        <w:ind w:firstLine="708"/>
        <w:jc w:val="both"/>
        <w:rPr>
          <w:rFonts w:ascii="Times New Roman" w:hAnsi="Times New Roman" w:cs="Times New Roman"/>
          <w:sz w:val="24"/>
          <w:szCs w:val="24"/>
        </w:rPr>
      </w:pPr>
      <w:r w:rsidRPr="004C479F">
        <w:rPr>
          <w:rFonts w:ascii="Times New Roman" w:hAnsi="Times New Roman" w:cs="Times New Roman"/>
          <w:sz w:val="24"/>
          <w:szCs w:val="24"/>
        </w:rPr>
        <w:lastRenderedPageBreak/>
        <w:t>Posebne izvještaje</w:t>
      </w:r>
    </w:p>
    <w:p w:rsidR="004C479F" w:rsidRPr="004C479F" w:rsidRDefault="004C479F" w:rsidP="004C479F">
      <w:pPr>
        <w:pStyle w:val="Odlomakpopisa"/>
        <w:numPr>
          <w:ilvl w:val="0"/>
          <w:numId w:val="40"/>
        </w:numPr>
        <w:jc w:val="both"/>
      </w:pPr>
      <w:r w:rsidRPr="004C479F">
        <w:t>Izvještaj o korištenju proračunske zalihe,</w:t>
      </w:r>
    </w:p>
    <w:p w:rsidR="004C479F" w:rsidRPr="004C479F" w:rsidRDefault="004C479F" w:rsidP="004C479F">
      <w:pPr>
        <w:pStyle w:val="Odlomakpopisa"/>
        <w:numPr>
          <w:ilvl w:val="0"/>
          <w:numId w:val="40"/>
        </w:numPr>
        <w:jc w:val="both"/>
      </w:pPr>
      <w:r w:rsidRPr="004C479F">
        <w:t>Izvještaj o zaduživanju na domaćem i stranom tržištu novca i kapitala,</w:t>
      </w:r>
    </w:p>
    <w:p w:rsidR="004C479F" w:rsidRPr="004C479F" w:rsidRDefault="004C479F" w:rsidP="004C479F">
      <w:pPr>
        <w:pStyle w:val="Odlomakpopisa"/>
        <w:numPr>
          <w:ilvl w:val="0"/>
          <w:numId w:val="40"/>
        </w:numPr>
        <w:jc w:val="both"/>
      </w:pPr>
      <w:r w:rsidRPr="004C479F">
        <w:t>Izvještaj o danim jamstvima i plaćanjima po protestiranim jamstvima,</w:t>
      </w:r>
    </w:p>
    <w:p w:rsidR="004C479F" w:rsidRPr="004C479F" w:rsidRDefault="004C479F" w:rsidP="004C479F">
      <w:pPr>
        <w:pStyle w:val="Odlomakpopisa"/>
        <w:numPr>
          <w:ilvl w:val="0"/>
          <w:numId w:val="40"/>
        </w:numPr>
        <w:jc w:val="both"/>
      </w:pPr>
      <w:r w:rsidRPr="004C479F">
        <w:t>Izvještaj o korištenju sredstava fondova Europske unije,</w:t>
      </w:r>
    </w:p>
    <w:p w:rsidR="004C479F" w:rsidRPr="004C479F" w:rsidRDefault="004C479F" w:rsidP="004C479F">
      <w:pPr>
        <w:pStyle w:val="Odlomakpopisa"/>
        <w:numPr>
          <w:ilvl w:val="0"/>
          <w:numId w:val="40"/>
        </w:numPr>
        <w:jc w:val="both"/>
      </w:pPr>
      <w:r w:rsidRPr="004C479F">
        <w:t>Izvještaj o danim zajmovima i potraživanjima po danim zajmovima,</w:t>
      </w:r>
    </w:p>
    <w:p w:rsidR="004C479F" w:rsidRPr="004C479F" w:rsidRDefault="004C479F" w:rsidP="004C479F">
      <w:pPr>
        <w:pStyle w:val="Odlomakpopisa"/>
        <w:numPr>
          <w:ilvl w:val="0"/>
          <w:numId w:val="40"/>
        </w:numPr>
        <w:jc w:val="both"/>
      </w:pPr>
      <w:r w:rsidRPr="004C479F">
        <w:t>Izvještaj o stanju potraživanja i dospjelih obveza te o stanju potencijalnih obveza po osnovi sudskih sporova,</w:t>
      </w:r>
    </w:p>
    <w:p w:rsidR="00BA3715" w:rsidRDefault="004C479F" w:rsidP="004C479F">
      <w:pPr>
        <w:pStyle w:val="Odlomakpopisa"/>
        <w:numPr>
          <w:ilvl w:val="0"/>
          <w:numId w:val="40"/>
        </w:numPr>
        <w:jc w:val="both"/>
      </w:pPr>
      <w:r w:rsidRPr="004C479F">
        <w:t>Izvještaj o ostvarenim prihodima i rashodima proračuna Opće države prema kategorijama prihoda i rashoda definiranim statističkom metodologijom Europske unije (ESA 2010) u odnosu na planirane prihode i rashode iz programa stabilnosti iz članka 22. Zakona o proračunu i/ili nacrta proračunskog plana iz članka 27. Zakona o proračunu (Godišnji izvještaj o izvršenju državnog proračuna Republike Hrvatske).</w:t>
      </w:r>
    </w:p>
    <w:p w:rsidR="004C479F" w:rsidRPr="00E35E84" w:rsidRDefault="004C479F" w:rsidP="004C479F">
      <w:pPr>
        <w:jc w:val="both"/>
        <w:rPr>
          <w:rFonts w:ascii="Times New Roman" w:hAnsi="Times New Roman" w:cs="Times New Roman"/>
          <w:sz w:val="24"/>
          <w:szCs w:val="24"/>
        </w:rPr>
      </w:pPr>
    </w:p>
    <w:p w:rsidR="00187E52" w:rsidRDefault="00187E52" w:rsidP="00187E52">
      <w:pPr>
        <w:ind w:firstLine="708"/>
        <w:jc w:val="both"/>
        <w:rPr>
          <w:rFonts w:ascii="Times New Roman" w:hAnsi="Times New Roman" w:cs="Times New Roman"/>
          <w:sz w:val="24"/>
          <w:szCs w:val="24"/>
        </w:rPr>
      </w:pPr>
      <w:r w:rsidRPr="00E35E84">
        <w:rPr>
          <w:rFonts w:ascii="Times New Roman" w:hAnsi="Times New Roman" w:cs="Times New Roman"/>
          <w:sz w:val="24"/>
          <w:szCs w:val="24"/>
        </w:rPr>
        <w:t xml:space="preserve">U </w:t>
      </w:r>
      <w:r w:rsidR="004C479F">
        <w:rPr>
          <w:rFonts w:ascii="Times New Roman" w:hAnsi="Times New Roman" w:cs="Times New Roman"/>
          <w:sz w:val="24"/>
          <w:szCs w:val="24"/>
        </w:rPr>
        <w:t>skladu s gore navedenim</w:t>
      </w:r>
      <w:r w:rsidRPr="00E35E84">
        <w:rPr>
          <w:rFonts w:ascii="Times New Roman" w:hAnsi="Times New Roman" w:cs="Times New Roman"/>
          <w:sz w:val="24"/>
          <w:szCs w:val="24"/>
        </w:rPr>
        <w:t>, sastavljen je Godišnji izvještaj o izvršenju Proračuna Općine Josipdol za razdoblje od 0</w:t>
      </w:r>
      <w:r w:rsidR="00CD2F68">
        <w:rPr>
          <w:rFonts w:ascii="Times New Roman" w:hAnsi="Times New Roman" w:cs="Times New Roman"/>
          <w:sz w:val="24"/>
          <w:szCs w:val="24"/>
        </w:rPr>
        <w:t>1. siječnja do 31. prosinca 20</w:t>
      </w:r>
      <w:r w:rsidR="00DA0BBA">
        <w:rPr>
          <w:rFonts w:ascii="Times New Roman" w:hAnsi="Times New Roman" w:cs="Times New Roman"/>
          <w:sz w:val="24"/>
          <w:szCs w:val="24"/>
        </w:rPr>
        <w:t>2</w:t>
      </w:r>
      <w:r w:rsidR="004C479F">
        <w:rPr>
          <w:rFonts w:ascii="Times New Roman" w:hAnsi="Times New Roman" w:cs="Times New Roman"/>
          <w:sz w:val="24"/>
          <w:szCs w:val="24"/>
        </w:rPr>
        <w:t>4</w:t>
      </w:r>
      <w:r w:rsidRPr="00E35E84">
        <w:rPr>
          <w:rFonts w:ascii="Times New Roman" w:hAnsi="Times New Roman" w:cs="Times New Roman"/>
          <w:sz w:val="24"/>
          <w:szCs w:val="24"/>
        </w:rPr>
        <w:t xml:space="preserve">. godine u kojem su podaci o izvršenju iskazani na detaljnijoj razini, razini odjeljka ekonomske klasifikacije (četvrta razina računskog plana), dok su podaci o planu iskazani na manje detaljnoj razini odnosno na razini podskupine ekonomske klasifikacije (treća razina računskog plana). Opći dio proračuna sadrži i usporedne podatke </w:t>
      </w:r>
      <w:r w:rsidR="004C479F">
        <w:rPr>
          <w:rFonts w:ascii="Times New Roman" w:hAnsi="Times New Roman" w:cs="Times New Roman"/>
          <w:sz w:val="24"/>
          <w:szCs w:val="24"/>
        </w:rPr>
        <w:t>za isto razdoblje prethodne 2023</w:t>
      </w:r>
      <w:r w:rsidRPr="00E35E84">
        <w:rPr>
          <w:rFonts w:ascii="Times New Roman" w:hAnsi="Times New Roman" w:cs="Times New Roman"/>
          <w:sz w:val="24"/>
          <w:szCs w:val="24"/>
        </w:rPr>
        <w:t>. godine. U tablicama godišnjeg izvještaja, stupac „Izvorni plan“ označava proračun, odnosno njegove posljednje izmjene i dopune donesene od strane predstavničkog tijela, dok stupac „Tekući plan“ označava proračun s uključenim preraspodjelama.</w:t>
      </w:r>
    </w:p>
    <w:p w:rsidR="00355692" w:rsidRPr="00355692" w:rsidRDefault="00355692" w:rsidP="00F83168">
      <w:pPr>
        <w:ind w:firstLine="708"/>
        <w:jc w:val="both"/>
        <w:rPr>
          <w:rFonts w:ascii="Times New Roman" w:hAnsi="Times New Roman" w:cs="Times New Roman"/>
          <w:sz w:val="24"/>
          <w:szCs w:val="24"/>
        </w:rPr>
      </w:pPr>
      <w:r w:rsidRPr="00355692">
        <w:rPr>
          <w:rFonts w:ascii="Times New Roman" w:hAnsi="Times New Roman" w:cs="Times New Roman"/>
          <w:sz w:val="24"/>
          <w:szCs w:val="24"/>
        </w:rPr>
        <w:t>Izrada i izvršenje Proračuna Općine Josipdol za 2024. godinu odvijali su se u uvjetima promjenjivih makroekonomskih okolnosti, pri čemu su u obzir uzete tadašnje projekcije Ministarstva financija Republike Hrvatske. Izvorne prognoze predviđale su realni rast BDP-a od 2,8%, prosječnu godišnju stopu inflacije od 3,5% te nastavak p</w:t>
      </w:r>
      <w:r>
        <w:rPr>
          <w:rFonts w:ascii="Times New Roman" w:hAnsi="Times New Roman" w:cs="Times New Roman"/>
          <w:sz w:val="24"/>
          <w:szCs w:val="24"/>
        </w:rPr>
        <w:t>ovoljnog kretanja zaposlenosti.</w:t>
      </w:r>
    </w:p>
    <w:p w:rsidR="00F83168" w:rsidRDefault="00355692" w:rsidP="00355692">
      <w:pPr>
        <w:jc w:val="both"/>
        <w:rPr>
          <w:rFonts w:ascii="Times New Roman" w:hAnsi="Times New Roman" w:cs="Times New Roman"/>
          <w:sz w:val="24"/>
          <w:szCs w:val="24"/>
        </w:rPr>
      </w:pPr>
      <w:r w:rsidRPr="00355692">
        <w:rPr>
          <w:rFonts w:ascii="Times New Roman" w:hAnsi="Times New Roman" w:cs="Times New Roman"/>
          <w:sz w:val="24"/>
          <w:szCs w:val="24"/>
        </w:rPr>
        <w:t>Prema dostupnim podacima, ostvareni makroekonomski pokazatelji u 2024. godini donekle su ods</w:t>
      </w:r>
      <w:r>
        <w:rPr>
          <w:rFonts w:ascii="Times New Roman" w:hAnsi="Times New Roman" w:cs="Times New Roman"/>
          <w:sz w:val="24"/>
          <w:szCs w:val="24"/>
        </w:rPr>
        <w:t>tupali od početnih predviđanja:</w:t>
      </w:r>
      <w:r w:rsidR="00F83168">
        <w:rPr>
          <w:rFonts w:ascii="Times New Roman" w:hAnsi="Times New Roman" w:cs="Times New Roman"/>
          <w:sz w:val="24"/>
          <w:szCs w:val="24"/>
        </w:rPr>
        <w:t xml:space="preserve"> </w:t>
      </w:r>
    </w:p>
    <w:p w:rsidR="00355692" w:rsidRPr="00F83168" w:rsidRDefault="00F83168" w:rsidP="00F83168">
      <w:pPr>
        <w:pStyle w:val="Odlomakpopisa"/>
        <w:numPr>
          <w:ilvl w:val="0"/>
          <w:numId w:val="40"/>
        </w:numPr>
        <w:jc w:val="both"/>
      </w:pPr>
      <w:r w:rsidRPr="00F83168">
        <w:t>r</w:t>
      </w:r>
      <w:r w:rsidR="00355692" w:rsidRPr="00F83168">
        <w:t>ealni rast BDP-a iznosio je približno 2,4%, što je nešto ispod očekivanja, ponajviše zbog smanjenog izvoznog</w:t>
      </w:r>
      <w:r>
        <w:t xml:space="preserve"> učinka u drugom dijelu godine,</w:t>
      </w:r>
    </w:p>
    <w:p w:rsidR="00355692" w:rsidRPr="00F83168" w:rsidRDefault="00F83168" w:rsidP="00F83168">
      <w:pPr>
        <w:pStyle w:val="Odlomakpopisa"/>
        <w:numPr>
          <w:ilvl w:val="0"/>
          <w:numId w:val="40"/>
        </w:numPr>
        <w:jc w:val="both"/>
      </w:pPr>
      <w:r>
        <w:t>i</w:t>
      </w:r>
      <w:r w:rsidR="00355692" w:rsidRPr="00F83168">
        <w:t>nflacija je bila niža od predviđene i kretala se oko 3,0%, zahvaljujući stabilizaciji cijena energ</w:t>
      </w:r>
      <w:r>
        <w:t>enata i prehrambenih proizvoda,</w:t>
      </w:r>
    </w:p>
    <w:p w:rsidR="00355692" w:rsidRPr="00F83168" w:rsidRDefault="00F83168" w:rsidP="00F83168">
      <w:pPr>
        <w:pStyle w:val="Odlomakpopisa"/>
        <w:numPr>
          <w:ilvl w:val="0"/>
          <w:numId w:val="40"/>
        </w:numPr>
        <w:jc w:val="both"/>
      </w:pPr>
      <w:r>
        <w:t>z</w:t>
      </w:r>
      <w:r w:rsidR="00355692" w:rsidRPr="00F83168">
        <w:t>aposlenost je nastavila stabilan rast, dok se stopa nezaposlenosti zadržala na niskim razinama.</w:t>
      </w:r>
    </w:p>
    <w:p w:rsidR="00355692" w:rsidRPr="00355692" w:rsidRDefault="00355692" w:rsidP="00355692">
      <w:pPr>
        <w:jc w:val="both"/>
        <w:rPr>
          <w:rFonts w:ascii="Times New Roman" w:hAnsi="Times New Roman" w:cs="Times New Roman"/>
          <w:sz w:val="24"/>
          <w:szCs w:val="24"/>
        </w:rPr>
      </w:pPr>
    </w:p>
    <w:p w:rsidR="00355692" w:rsidRPr="00355692" w:rsidRDefault="00F83168" w:rsidP="00F83168">
      <w:pPr>
        <w:ind w:firstLine="708"/>
        <w:jc w:val="both"/>
        <w:rPr>
          <w:rFonts w:ascii="Times New Roman" w:hAnsi="Times New Roman" w:cs="Times New Roman"/>
          <w:sz w:val="24"/>
          <w:szCs w:val="24"/>
        </w:rPr>
      </w:pPr>
      <w:r>
        <w:rPr>
          <w:rFonts w:ascii="Times New Roman" w:hAnsi="Times New Roman" w:cs="Times New Roman"/>
          <w:sz w:val="24"/>
          <w:szCs w:val="24"/>
        </w:rPr>
        <w:t>U tom kontekstu, p</w:t>
      </w:r>
      <w:r w:rsidR="00355692" w:rsidRPr="00355692">
        <w:rPr>
          <w:rFonts w:ascii="Times New Roman" w:hAnsi="Times New Roman" w:cs="Times New Roman"/>
          <w:sz w:val="24"/>
          <w:szCs w:val="24"/>
        </w:rPr>
        <w:t>osljednjim izmjenama i dopunama Proračuna Općine Josipdol za 2024. godinu planirani su prihodi u iznosu od 6.686.770,00 EUR. Proračun je bio konsolidiran, uključujući i prihode proračunskog korisnika – Dječjeg vrtića Josipdol.</w:t>
      </w:r>
    </w:p>
    <w:p w:rsidR="00355692" w:rsidRPr="00355692" w:rsidRDefault="00355692" w:rsidP="00355692">
      <w:pPr>
        <w:jc w:val="both"/>
        <w:rPr>
          <w:rFonts w:ascii="Times New Roman" w:hAnsi="Times New Roman" w:cs="Times New Roman"/>
          <w:sz w:val="24"/>
          <w:szCs w:val="24"/>
        </w:rPr>
      </w:pPr>
    </w:p>
    <w:p w:rsidR="00355692" w:rsidRPr="00355692" w:rsidRDefault="00355692" w:rsidP="00F83168">
      <w:pPr>
        <w:ind w:firstLine="708"/>
        <w:jc w:val="both"/>
        <w:rPr>
          <w:rFonts w:ascii="Times New Roman" w:hAnsi="Times New Roman" w:cs="Times New Roman"/>
          <w:sz w:val="24"/>
          <w:szCs w:val="24"/>
        </w:rPr>
      </w:pPr>
      <w:r w:rsidRPr="00355692">
        <w:rPr>
          <w:rFonts w:ascii="Times New Roman" w:hAnsi="Times New Roman" w:cs="Times New Roman"/>
          <w:sz w:val="24"/>
          <w:szCs w:val="24"/>
        </w:rPr>
        <w:lastRenderedPageBreak/>
        <w:t>Prema godišnjem izvještaju, ostvareni ukupni prihodi iznosili su 2.724.355,17 EUR, što predstavlja 40,74% godišnjeg plana. Ipak, u odnosu na prethodnu godinu to je povećanje od 21,03%, što upućuje na pozitivna kretanja u sferi poreznih i neporeznih prihoda.</w:t>
      </w:r>
    </w:p>
    <w:p w:rsidR="00355692" w:rsidRPr="00355692" w:rsidRDefault="00355692" w:rsidP="00F83168">
      <w:pPr>
        <w:ind w:firstLine="708"/>
        <w:jc w:val="both"/>
        <w:rPr>
          <w:rFonts w:ascii="Times New Roman" w:hAnsi="Times New Roman" w:cs="Times New Roman"/>
          <w:sz w:val="24"/>
          <w:szCs w:val="24"/>
        </w:rPr>
      </w:pPr>
      <w:r w:rsidRPr="00355692">
        <w:rPr>
          <w:rFonts w:ascii="Times New Roman" w:hAnsi="Times New Roman" w:cs="Times New Roman"/>
          <w:sz w:val="24"/>
          <w:szCs w:val="24"/>
        </w:rPr>
        <w:t>S druge strane, rashodi su izvršeni u iznosu od 1.969.498,07 EUR, što je 23,81% planiranih rashoda i predstavlja povećanje od 19,75% u odnosu na prethodnu godinu. Godina je zaključena s konsolidiranim viškom prihoda od 754.857,10 EUR, što dodatno potvrđuje stabilnost u fiskalnom upravljanju, unatoč makroekonomskim izazovima.</w:t>
      </w:r>
    </w:p>
    <w:p w:rsidR="00402A52" w:rsidRDefault="00355692" w:rsidP="00F83168">
      <w:pPr>
        <w:ind w:firstLine="708"/>
        <w:jc w:val="both"/>
        <w:rPr>
          <w:rFonts w:ascii="Times New Roman" w:hAnsi="Times New Roman" w:cs="Times New Roman"/>
          <w:sz w:val="24"/>
          <w:szCs w:val="24"/>
        </w:rPr>
      </w:pPr>
      <w:r w:rsidRPr="00355692">
        <w:rPr>
          <w:rFonts w:ascii="Times New Roman" w:hAnsi="Times New Roman" w:cs="Times New Roman"/>
          <w:sz w:val="24"/>
          <w:szCs w:val="24"/>
        </w:rPr>
        <w:t>Usporedba izvornih makroekonomskih prognoza s ostvarenim pokazateljima, kao i provedba proračuna, ukazuje na odgovorno izvršavanje financijskih obveza u okviru realnih gospodarskih okolnosti.</w:t>
      </w:r>
    </w:p>
    <w:p w:rsidR="0084057C" w:rsidRPr="0084057C" w:rsidRDefault="0084057C" w:rsidP="0084057C">
      <w:pPr>
        <w:ind w:firstLine="708"/>
        <w:jc w:val="both"/>
        <w:rPr>
          <w:rFonts w:ascii="Times New Roman" w:hAnsi="Times New Roman" w:cs="Times New Roman"/>
          <w:sz w:val="24"/>
          <w:szCs w:val="24"/>
        </w:rPr>
      </w:pPr>
      <w:r w:rsidRPr="0084057C">
        <w:rPr>
          <w:rFonts w:ascii="Times New Roman" w:hAnsi="Times New Roman" w:cs="Times New Roman"/>
          <w:sz w:val="24"/>
          <w:szCs w:val="24"/>
        </w:rPr>
        <w:t>S</w:t>
      </w:r>
      <w:r w:rsidR="00F83168" w:rsidRPr="0084057C">
        <w:rPr>
          <w:rFonts w:ascii="Times New Roman" w:hAnsi="Times New Roman" w:cs="Times New Roman"/>
          <w:sz w:val="24"/>
          <w:szCs w:val="24"/>
        </w:rPr>
        <w:t>ta</w:t>
      </w:r>
      <w:r w:rsidRPr="0084057C">
        <w:rPr>
          <w:rFonts w:ascii="Times New Roman" w:hAnsi="Times New Roman" w:cs="Times New Roman"/>
          <w:sz w:val="24"/>
          <w:szCs w:val="24"/>
        </w:rPr>
        <w:t>nje novčanih sredstava na računu</w:t>
      </w:r>
      <w:r w:rsidR="00F83168" w:rsidRPr="0084057C">
        <w:rPr>
          <w:rFonts w:ascii="Times New Roman" w:hAnsi="Times New Roman" w:cs="Times New Roman"/>
          <w:sz w:val="24"/>
          <w:szCs w:val="24"/>
        </w:rPr>
        <w:t xml:space="preserve"> proračuna </w:t>
      </w:r>
      <w:r w:rsidRPr="0084057C">
        <w:rPr>
          <w:rFonts w:ascii="Times New Roman" w:hAnsi="Times New Roman" w:cs="Times New Roman"/>
          <w:sz w:val="24"/>
          <w:szCs w:val="24"/>
        </w:rPr>
        <w:t>na dan 01.01.2024. iznosi 749.227,07 eura, a na kraju proračunske godine 31.12.2024. stanje na računu proračuna iznosi 1.605.624,52 eura.</w:t>
      </w:r>
    </w:p>
    <w:p w:rsidR="00355692" w:rsidRPr="0084057C" w:rsidRDefault="0084057C" w:rsidP="0084057C">
      <w:pPr>
        <w:ind w:firstLine="708"/>
        <w:jc w:val="both"/>
        <w:rPr>
          <w:rFonts w:ascii="Times New Roman" w:hAnsi="Times New Roman" w:cs="Times New Roman"/>
          <w:sz w:val="24"/>
          <w:szCs w:val="24"/>
        </w:rPr>
      </w:pPr>
      <w:r w:rsidRPr="0084057C">
        <w:rPr>
          <w:rFonts w:ascii="Times New Roman" w:hAnsi="Times New Roman" w:cs="Times New Roman"/>
          <w:sz w:val="24"/>
          <w:szCs w:val="24"/>
        </w:rPr>
        <w:t>Stanje računa proračunskog</w:t>
      </w:r>
      <w:r w:rsidR="00F83168" w:rsidRPr="0084057C">
        <w:rPr>
          <w:rFonts w:ascii="Times New Roman" w:hAnsi="Times New Roman" w:cs="Times New Roman"/>
          <w:sz w:val="24"/>
          <w:szCs w:val="24"/>
        </w:rPr>
        <w:t xml:space="preserve"> korisnika </w:t>
      </w:r>
      <w:r w:rsidRPr="0084057C">
        <w:rPr>
          <w:rFonts w:ascii="Times New Roman" w:hAnsi="Times New Roman" w:cs="Times New Roman"/>
          <w:sz w:val="24"/>
          <w:szCs w:val="24"/>
        </w:rPr>
        <w:t xml:space="preserve">DV Josipdol na dan 01.01.2024. iznosi 765,12 eura, a </w:t>
      </w:r>
      <w:r w:rsidR="00F83168" w:rsidRPr="0084057C">
        <w:rPr>
          <w:rFonts w:ascii="Times New Roman" w:hAnsi="Times New Roman" w:cs="Times New Roman"/>
          <w:sz w:val="24"/>
          <w:szCs w:val="24"/>
        </w:rPr>
        <w:t>na kraju proračunske godine</w:t>
      </w:r>
      <w:r w:rsidRPr="0084057C">
        <w:rPr>
          <w:rFonts w:ascii="Times New Roman" w:hAnsi="Times New Roman" w:cs="Times New Roman"/>
          <w:sz w:val="24"/>
          <w:szCs w:val="24"/>
        </w:rPr>
        <w:t xml:space="preserve"> 31.12.2024. stanje na računu DV Josipdol iznosi 725,16 eura.</w:t>
      </w:r>
    </w:p>
    <w:p w:rsidR="0084057C" w:rsidRPr="00F83168" w:rsidRDefault="0084057C" w:rsidP="0084057C">
      <w:pPr>
        <w:jc w:val="both"/>
        <w:rPr>
          <w:rFonts w:ascii="Times New Roman" w:hAnsi="Times New Roman" w:cs="Times New Roman"/>
          <w:color w:val="FF0000"/>
          <w:sz w:val="24"/>
          <w:szCs w:val="24"/>
        </w:rPr>
      </w:pPr>
    </w:p>
    <w:p w:rsidR="00402A52" w:rsidRDefault="00402A52" w:rsidP="00402A52">
      <w:pPr>
        <w:pStyle w:val="Bezproreda"/>
        <w:ind w:firstLine="708"/>
        <w:jc w:val="both"/>
        <w:rPr>
          <w:rFonts w:ascii="Times New Roman" w:hAnsi="Times New Roman"/>
          <w:b/>
          <w:sz w:val="24"/>
          <w:szCs w:val="24"/>
        </w:rPr>
      </w:pPr>
      <w:r>
        <w:rPr>
          <w:rFonts w:ascii="Times New Roman" w:hAnsi="Times New Roman"/>
          <w:b/>
          <w:sz w:val="24"/>
          <w:szCs w:val="24"/>
        </w:rPr>
        <w:t>I. OBRAZLOŽENJE OPĆEG DIJELA PRORAČUNA</w:t>
      </w:r>
    </w:p>
    <w:p w:rsidR="00402A52" w:rsidRDefault="00402A52" w:rsidP="00402A52">
      <w:pPr>
        <w:suppressAutoHyphens/>
        <w:autoSpaceDN w:val="0"/>
        <w:spacing w:after="0" w:line="240" w:lineRule="auto"/>
        <w:ind w:firstLine="708"/>
        <w:jc w:val="both"/>
        <w:textAlignment w:val="baseline"/>
        <w:rPr>
          <w:rFonts w:ascii="Times New Roman" w:eastAsia="Calibri" w:hAnsi="Times New Roman" w:cs="Times New Roman"/>
          <w:sz w:val="24"/>
          <w:szCs w:val="24"/>
        </w:rPr>
      </w:pPr>
    </w:p>
    <w:p w:rsidR="00402A52" w:rsidRDefault="00402A52" w:rsidP="00402A52">
      <w:pPr>
        <w:suppressAutoHyphens/>
        <w:autoSpaceDN w:val="0"/>
        <w:spacing w:after="0" w:line="240" w:lineRule="auto"/>
        <w:ind w:firstLine="708"/>
        <w:jc w:val="both"/>
        <w:textAlignment w:val="baseline"/>
        <w:rPr>
          <w:rFonts w:ascii="Times New Roman" w:eastAsia="Calibri" w:hAnsi="Times New Roman" w:cs="Times New Roman"/>
          <w:sz w:val="24"/>
          <w:szCs w:val="24"/>
        </w:rPr>
      </w:pPr>
    </w:p>
    <w:p w:rsidR="00402A52" w:rsidRPr="002B7463" w:rsidRDefault="00402A52" w:rsidP="00235A5F">
      <w:pPr>
        <w:jc w:val="both"/>
        <w:rPr>
          <w:rFonts w:ascii="Arial" w:eastAsia="Times New Roman" w:hAnsi="Arial" w:cs="Arial"/>
          <w:b/>
          <w:bCs/>
          <w:sz w:val="20"/>
          <w:szCs w:val="20"/>
          <w:lang w:eastAsia="hr-HR"/>
        </w:rPr>
      </w:pPr>
      <w:r w:rsidRPr="00E35E84">
        <w:rPr>
          <w:rFonts w:ascii="Times New Roman" w:eastAsia="Calibri" w:hAnsi="Times New Roman" w:cs="Times New Roman"/>
          <w:sz w:val="24"/>
          <w:szCs w:val="24"/>
        </w:rPr>
        <w:t xml:space="preserve">Prihodi i primici </w:t>
      </w:r>
      <w:r w:rsidR="002B7463">
        <w:rPr>
          <w:rFonts w:ascii="Times New Roman" w:eastAsia="Calibri" w:hAnsi="Times New Roman" w:cs="Times New Roman"/>
          <w:sz w:val="24"/>
          <w:szCs w:val="24"/>
        </w:rPr>
        <w:t>Proračuna Općine Josipdol u 2024</w:t>
      </w:r>
      <w:r w:rsidRPr="00E35E84">
        <w:rPr>
          <w:rFonts w:ascii="Times New Roman" w:eastAsia="Calibri" w:hAnsi="Times New Roman" w:cs="Times New Roman"/>
          <w:sz w:val="24"/>
          <w:szCs w:val="24"/>
        </w:rPr>
        <w:t xml:space="preserve">. godini realizirani su kroz prihode poslovanja u visini </w:t>
      </w:r>
      <w:r w:rsidR="002B7463">
        <w:rPr>
          <w:rFonts w:ascii="Times New Roman" w:eastAsia="Calibri" w:hAnsi="Times New Roman" w:cs="Times New Roman"/>
          <w:sz w:val="24"/>
          <w:szCs w:val="24"/>
        </w:rPr>
        <w:t xml:space="preserve"> 2.724.139,71 </w:t>
      </w:r>
      <w:r w:rsidR="00ED4C15">
        <w:rPr>
          <w:rFonts w:ascii="Times New Roman" w:eastAsia="Calibri" w:hAnsi="Times New Roman" w:cs="Times New Roman"/>
          <w:sz w:val="24"/>
          <w:szCs w:val="24"/>
        </w:rPr>
        <w:t xml:space="preserve">EUR </w:t>
      </w:r>
      <w:r w:rsidRPr="00E35E84">
        <w:rPr>
          <w:rFonts w:ascii="Times New Roman" w:eastAsia="Calibri" w:hAnsi="Times New Roman" w:cs="Times New Roman"/>
          <w:sz w:val="24"/>
          <w:szCs w:val="24"/>
        </w:rPr>
        <w:t>i prihode od prodaje nefinancijske imovine u visini</w:t>
      </w:r>
      <w:r w:rsidR="00ED4C15">
        <w:rPr>
          <w:rFonts w:ascii="Times New Roman" w:eastAsia="Calibri" w:hAnsi="Times New Roman" w:cs="Times New Roman"/>
          <w:sz w:val="24"/>
          <w:szCs w:val="24"/>
        </w:rPr>
        <w:t xml:space="preserve"> </w:t>
      </w:r>
      <w:r w:rsidR="002B7463">
        <w:rPr>
          <w:rFonts w:ascii="Times New Roman" w:eastAsia="Calibri" w:hAnsi="Times New Roman" w:cs="Times New Roman"/>
          <w:sz w:val="24"/>
          <w:szCs w:val="24"/>
        </w:rPr>
        <w:t>215,46</w:t>
      </w:r>
      <w:r w:rsidR="00ED4C15">
        <w:rPr>
          <w:rFonts w:ascii="Times New Roman" w:eastAsia="Calibri" w:hAnsi="Times New Roman" w:cs="Times New Roman"/>
          <w:sz w:val="24"/>
          <w:szCs w:val="24"/>
        </w:rPr>
        <w:t xml:space="preserve"> EUR</w:t>
      </w:r>
      <w:r w:rsidRPr="00E35E84">
        <w:rPr>
          <w:rFonts w:ascii="Times New Roman" w:eastAsia="Calibri" w:hAnsi="Times New Roman" w:cs="Times New Roman"/>
          <w:sz w:val="24"/>
          <w:szCs w:val="24"/>
        </w:rPr>
        <w:t>, dok su rashodi i izdaci realizirani kroz rashode poslovanja u visini</w:t>
      </w:r>
      <w:r w:rsidR="002B7463" w:rsidRPr="002B7463">
        <w:t xml:space="preserve"> </w:t>
      </w:r>
      <w:r w:rsidR="002B7463">
        <w:rPr>
          <w:rFonts w:ascii="Times New Roman" w:eastAsia="Calibri" w:hAnsi="Times New Roman" w:cs="Times New Roman"/>
          <w:sz w:val="24"/>
          <w:szCs w:val="24"/>
        </w:rPr>
        <w:t>1.564.800,16</w:t>
      </w:r>
      <w:r w:rsidRPr="00E35E84">
        <w:rPr>
          <w:rFonts w:ascii="Times New Roman" w:eastAsia="Calibri" w:hAnsi="Times New Roman" w:cs="Times New Roman"/>
          <w:sz w:val="24"/>
          <w:szCs w:val="24"/>
        </w:rPr>
        <w:t xml:space="preserve"> </w:t>
      </w:r>
      <w:r w:rsidR="00ED4C15">
        <w:rPr>
          <w:rFonts w:ascii="Times New Roman" w:eastAsia="Calibri" w:hAnsi="Times New Roman" w:cs="Times New Roman"/>
          <w:sz w:val="24"/>
          <w:szCs w:val="24"/>
        </w:rPr>
        <w:t xml:space="preserve">EUR </w:t>
      </w:r>
      <w:r w:rsidRPr="00E35E84">
        <w:rPr>
          <w:rFonts w:ascii="Times New Roman" w:eastAsia="Calibri" w:hAnsi="Times New Roman" w:cs="Times New Roman"/>
          <w:sz w:val="24"/>
          <w:szCs w:val="24"/>
        </w:rPr>
        <w:t>i rashode za nabavu nefinancijske imovine u visini</w:t>
      </w:r>
      <w:r w:rsidR="00ED4C15">
        <w:rPr>
          <w:rFonts w:ascii="Times New Roman" w:eastAsia="Calibri" w:hAnsi="Times New Roman" w:cs="Times New Roman"/>
          <w:sz w:val="24"/>
          <w:szCs w:val="24"/>
        </w:rPr>
        <w:t xml:space="preserve"> </w:t>
      </w:r>
      <w:r w:rsidR="002B7463" w:rsidRPr="002B7463">
        <w:rPr>
          <w:rFonts w:ascii="Times New Roman" w:eastAsia="Times New Roman" w:hAnsi="Times New Roman" w:cs="Times New Roman"/>
          <w:bCs/>
          <w:sz w:val="24"/>
          <w:szCs w:val="24"/>
          <w:lang w:eastAsia="hr-HR"/>
        </w:rPr>
        <w:t>404.697,91</w:t>
      </w:r>
      <w:r w:rsidR="002B7463">
        <w:rPr>
          <w:rFonts w:ascii="Arial" w:eastAsia="Times New Roman" w:hAnsi="Arial" w:cs="Arial"/>
          <w:b/>
          <w:bCs/>
          <w:sz w:val="20"/>
          <w:szCs w:val="20"/>
          <w:lang w:eastAsia="hr-HR"/>
        </w:rPr>
        <w:t xml:space="preserve"> </w:t>
      </w:r>
      <w:r w:rsidR="00ED4C15">
        <w:rPr>
          <w:rFonts w:ascii="Times New Roman" w:eastAsia="Calibri" w:hAnsi="Times New Roman" w:cs="Times New Roman"/>
          <w:sz w:val="24"/>
          <w:szCs w:val="24"/>
        </w:rPr>
        <w:t>EUR</w:t>
      </w:r>
      <w:r w:rsidRPr="00E35E84">
        <w:rPr>
          <w:rFonts w:ascii="Times New Roman" w:eastAsia="Calibri" w:hAnsi="Times New Roman" w:cs="Times New Roman"/>
          <w:sz w:val="24"/>
          <w:szCs w:val="24"/>
        </w:rPr>
        <w:t xml:space="preserve">.  </w:t>
      </w:r>
    </w:p>
    <w:p w:rsidR="00402A52" w:rsidRPr="00E35E84" w:rsidRDefault="00402A52" w:rsidP="00402A52">
      <w:pPr>
        <w:suppressAutoHyphens/>
        <w:autoSpaceDN w:val="0"/>
        <w:spacing w:after="0" w:line="240" w:lineRule="auto"/>
        <w:ind w:firstLine="708"/>
        <w:jc w:val="both"/>
        <w:textAlignment w:val="baseline"/>
        <w:rPr>
          <w:rFonts w:ascii="Calibri" w:hAnsi="Calibri" w:cs="Times New Roman"/>
        </w:rPr>
      </w:pPr>
    </w:p>
    <w:p w:rsidR="00402A52" w:rsidRPr="00E35E84" w:rsidRDefault="00402A52" w:rsidP="00402A52">
      <w:pPr>
        <w:numPr>
          <w:ilvl w:val="0"/>
          <w:numId w:val="20"/>
        </w:numPr>
        <w:suppressAutoHyphens/>
        <w:autoSpaceDN w:val="0"/>
        <w:spacing w:after="0" w:line="240" w:lineRule="auto"/>
        <w:jc w:val="both"/>
        <w:textAlignment w:val="baseline"/>
        <w:rPr>
          <w:rFonts w:ascii="Times New Roman" w:eastAsia="Calibri" w:hAnsi="Times New Roman" w:cs="Times New Roman"/>
          <w:b/>
          <w:color w:val="4472C4"/>
          <w:sz w:val="24"/>
          <w:szCs w:val="24"/>
        </w:rPr>
      </w:pPr>
      <w:r w:rsidRPr="00E35E84">
        <w:rPr>
          <w:rFonts w:ascii="Times New Roman" w:eastAsia="Calibri" w:hAnsi="Times New Roman" w:cs="Times New Roman"/>
          <w:b/>
          <w:color w:val="4472C4"/>
          <w:sz w:val="24"/>
          <w:szCs w:val="24"/>
        </w:rPr>
        <w:t>RAČUN PRIHODA I RASHODA</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rPr>
        <w:t>Račun prihoda i rashodi prema ekonomskoj klasifikaciji prikazuje podatke prihoda i primitaka</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rPr>
        <w:t>po prirodnim vrstama te rashode i izdatke prema ekonomskoj namjeni za koju služe, kao što se</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rPr>
        <w:t>navodi u nastavku.</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402A52" w:rsidRDefault="00402A52" w:rsidP="00402A52">
      <w:pPr>
        <w:suppressAutoHyphens/>
        <w:autoSpaceDN w:val="0"/>
        <w:jc w:val="both"/>
        <w:textAlignment w:val="baseline"/>
        <w:rPr>
          <w:rFonts w:ascii="Times New Roman" w:eastAsia="Calibri" w:hAnsi="Times New Roman" w:cs="Times New Roman"/>
          <w:b/>
          <w:color w:val="ED7D31"/>
          <w:sz w:val="24"/>
          <w:szCs w:val="24"/>
        </w:rPr>
      </w:pPr>
      <w:r w:rsidRPr="00402A52">
        <w:rPr>
          <w:rFonts w:ascii="Times New Roman" w:eastAsia="Calibri" w:hAnsi="Times New Roman" w:cs="Times New Roman"/>
          <w:b/>
          <w:color w:val="ED7D31"/>
          <w:sz w:val="24"/>
          <w:szCs w:val="24"/>
        </w:rPr>
        <w:t>1.PRIHODI I RASHODI PREMA EKONOMSKOJ KLASIFIKACIJI</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b/>
          <w:sz w:val="24"/>
          <w:szCs w:val="24"/>
        </w:rPr>
      </w:pPr>
    </w:p>
    <w:p w:rsidR="00402A52" w:rsidRPr="00402A52" w:rsidRDefault="00402A52" w:rsidP="00402A52">
      <w:pPr>
        <w:suppressAutoHyphens/>
        <w:autoSpaceDN w:val="0"/>
        <w:jc w:val="both"/>
        <w:textAlignment w:val="baseline"/>
        <w:rPr>
          <w:rFonts w:ascii="Times New Roman" w:eastAsia="Calibri" w:hAnsi="Times New Roman" w:cs="Times New Roman"/>
          <w:b/>
          <w:sz w:val="24"/>
          <w:szCs w:val="24"/>
        </w:rPr>
      </w:pPr>
      <w:r w:rsidRPr="00402A52">
        <w:rPr>
          <w:rFonts w:ascii="Times New Roman" w:eastAsia="Calibri" w:hAnsi="Times New Roman" w:cs="Times New Roman"/>
          <w:b/>
          <w:sz w:val="24"/>
          <w:szCs w:val="24"/>
        </w:rPr>
        <w:t>1.1 PRIHODI PREMA EKONOMSKOJ KLASIFIKACIJI</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D0490D" w:rsidRDefault="00402A52" w:rsidP="00D0490D">
      <w:pPr>
        <w:jc w:val="both"/>
        <w:rPr>
          <w:rFonts w:ascii="Times New Roman" w:eastAsia="Times New Roman" w:hAnsi="Times New Roman" w:cs="Times New Roman"/>
          <w:bCs/>
          <w:sz w:val="24"/>
          <w:szCs w:val="24"/>
          <w:lang w:eastAsia="hr-HR"/>
        </w:rPr>
      </w:pPr>
      <w:r w:rsidRPr="00E35E84">
        <w:rPr>
          <w:rFonts w:ascii="Times New Roman" w:eastAsia="Calibri" w:hAnsi="Times New Roman" w:cs="Times New Roman"/>
          <w:i/>
          <w:sz w:val="24"/>
          <w:szCs w:val="24"/>
        </w:rPr>
        <w:t>PRIHODI POSLOVANJA</w:t>
      </w:r>
      <w:r w:rsidRPr="00E35E84">
        <w:rPr>
          <w:rFonts w:ascii="Times New Roman" w:eastAsia="Calibri" w:hAnsi="Times New Roman" w:cs="Times New Roman"/>
          <w:sz w:val="24"/>
          <w:szCs w:val="24"/>
        </w:rPr>
        <w:t>, u razdoblju od 01.01 do 31.12.202</w:t>
      </w:r>
      <w:r w:rsidR="0098127D">
        <w:rPr>
          <w:rFonts w:ascii="Times New Roman" w:eastAsia="Calibri" w:hAnsi="Times New Roman" w:cs="Times New Roman"/>
          <w:sz w:val="24"/>
          <w:szCs w:val="24"/>
        </w:rPr>
        <w:t>4</w:t>
      </w:r>
      <w:r w:rsidRPr="00E35E84">
        <w:rPr>
          <w:rFonts w:ascii="Times New Roman" w:eastAsia="Calibri" w:hAnsi="Times New Roman" w:cs="Times New Roman"/>
          <w:sz w:val="24"/>
          <w:szCs w:val="24"/>
        </w:rPr>
        <w:t xml:space="preserve">. godine ostvareni su u ukupnom iznosi od </w:t>
      </w:r>
      <w:r w:rsidR="0098127D">
        <w:rPr>
          <w:rFonts w:ascii="Times New Roman" w:eastAsia="Calibri" w:hAnsi="Times New Roman" w:cs="Times New Roman"/>
          <w:sz w:val="24"/>
          <w:szCs w:val="24"/>
        </w:rPr>
        <w:t xml:space="preserve">2.724.139,71 </w:t>
      </w:r>
      <w:r w:rsidR="00ED4C15">
        <w:rPr>
          <w:rFonts w:ascii="Times New Roman" w:eastAsia="Calibri" w:hAnsi="Times New Roman" w:cs="Times New Roman"/>
          <w:sz w:val="24"/>
          <w:szCs w:val="24"/>
        </w:rPr>
        <w:t xml:space="preserve">EUR  </w:t>
      </w:r>
      <w:r w:rsidR="00D0490D">
        <w:rPr>
          <w:rFonts w:ascii="Times New Roman" w:eastAsia="Calibri" w:hAnsi="Times New Roman" w:cs="Times New Roman"/>
          <w:sz w:val="24"/>
          <w:szCs w:val="24"/>
        </w:rPr>
        <w:t xml:space="preserve">što je </w:t>
      </w:r>
      <w:r w:rsidR="000902DF">
        <w:rPr>
          <w:rFonts w:ascii="Times New Roman" w:eastAsia="Calibri" w:hAnsi="Times New Roman" w:cs="Times New Roman"/>
          <w:sz w:val="24"/>
          <w:szCs w:val="24"/>
        </w:rPr>
        <w:t>21,04</w:t>
      </w:r>
      <w:r w:rsidR="00ED4C15">
        <w:rPr>
          <w:rFonts w:ascii="Times New Roman" w:eastAsia="Calibri" w:hAnsi="Times New Roman" w:cs="Times New Roman"/>
          <w:sz w:val="24"/>
          <w:szCs w:val="24"/>
        </w:rPr>
        <w:t xml:space="preserve"> </w:t>
      </w:r>
      <w:r w:rsidR="00D0490D">
        <w:rPr>
          <w:rFonts w:ascii="Times New Roman" w:eastAsia="Calibri" w:hAnsi="Times New Roman" w:cs="Times New Roman"/>
          <w:sz w:val="24"/>
          <w:szCs w:val="24"/>
        </w:rPr>
        <w:t xml:space="preserve">% </w:t>
      </w:r>
      <w:r w:rsidR="00ED4C15">
        <w:rPr>
          <w:rFonts w:ascii="Times New Roman" w:eastAsia="Calibri" w:hAnsi="Times New Roman" w:cs="Times New Roman"/>
          <w:sz w:val="24"/>
          <w:szCs w:val="24"/>
        </w:rPr>
        <w:t>više</w:t>
      </w:r>
      <w:r w:rsidRPr="00E35E84">
        <w:rPr>
          <w:rFonts w:ascii="Times New Roman" w:eastAsia="Calibri" w:hAnsi="Times New Roman" w:cs="Times New Roman"/>
          <w:sz w:val="24"/>
          <w:szCs w:val="24"/>
        </w:rPr>
        <w:t xml:space="preserve"> u od</w:t>
      </w:r>
      <w:r w:rsidR="000902DF">
        <w:rPr>
          <w:rFonts w:ascii="Times New Roman" w:eastAsia="Calibri" w:hAnsi="Times New Roman" w:cs="Times New Roman"/>
          <w:sz w:val="24"/>
          <w:szCs w:val="24"/>
        </w:rPr>
        <w:t>nosu na ostvarene prihode u 2023</w:t>
      </w:r>
      <w:r w:rsidRPr="00E35E84">
        <w:rPr>
          <w:rFonts w:ascii="Times New Roman" w:eastAsia="Calibri" w:hAnsi="Times New Roman" w:cs="Times New Roman"/>
          <w:sz w:val="24"/>
          <w:szCs w:val="24"/>
        </w:rPr>
        <w:t>. godini</w:t>
      </w:r>
      <w:r w:rsidR="00D0490D">
        <w:rPr>
          <w:rFonts w:ascii="Times New Roman" w:eastAsia="Calibri" w:hAnsi="Times New Roman" w:cs="Times New Roman"/>
          <w:sz w:val="24"/>
          <w:szCs w:val="24"/>
        </w:rPr>
        <w:t xml:space="preserve">. </w:t>
      </w:r>
      <w:r w:rsidR="000902DF">
        <w:rPr>
          <w:rFonts w:ascii="Times New Roman" w:eastAsia="Calibri" w:hAnsi="Times New Roman" w:cs="Times New Roman"/>
          <w:sz w:val="24"/>
          <w:szCs w:val="24"/>
        </w:rPr>
        <w:t>Izvršenje prihoda u 2024</w:t>
      </w:r>
      <w:r w:rsidRPr="00E35E84">
        <w:rPr>
          <w:rFonts w:ascii="Times New Roman" w:eastAsia="Calibri" w:hAnsi="Times New Roman" w:cs="Times New Roman"/>
          <w:sz w:val="24"/>
          <w:szCs w:val="24"/>
        </w:rPr>
        <w:t>. godini obrazlaže se u nastavku.</w:t>
      </w:r>
    </w:p>
    <w:p w:rsidR="00402A52" w:rsidRPr="00E35E84" w:rsidRDefault="00402A52" w:rsidP="00402A52">
      <w:pPr>
        <w:suppressAutoHyphens/>
        <w:autoSpaceDN w:val="0"/>
        <w:spacing w:after="0" w:line="240" w:lineRule="auto"/>
        <w:jc w:val="both"/>
        <w:textAlignment w:val="baseline"/>
        <w:rPr>
          <w:rFonts w:ascii="Calibri" w:eastAsia="Calibri" w:hAnsi="Calibri" w:cs="Times New Roman"/>
        </w:rPr>
      </w:pPr>
    </w:p>
    <w:p w:rsidR="00402A52" w:rsidRPr="000902DF" w:rsidRDefault="00402A52" w:rsidP="000902DF">
      <w:pPr>
        <w:jc w:val="both"/>
        <w:rPr>
          <w:rFonts w:ascii="Arial" w:eastAsia="Times New Roman" w:hAnsi="Arial" w:cs="Arial"/>
          <w:sz w:val="20"/>
          <w:szCs w:val="20"/>
          <w:lang w:eastAsia="hr-HR"/>
        </w:rPr>
      </w:pPr>
      <w:r w:rsidRPr="00E35E84">
        <w:rPr>
          <w:rFonts w:ascii="Times New Roman" w:eastAsia="Calibri" w:hAnsi="Times New Roman" w:cs="Times New Roman"/>
          <w:b/>
          <w:sz w:val="24"/>
          <w:szCs w:val="24"/>
        </w:rPr>
        <w:t>Prihodi od poreza</w:t>
      </w:r>
      <w:r w:rsidRPr="00E35E84">
        <w:rPr>
          <w:rFonts w:ascii="Times New Roman" w:eastAsia="Calibri" w:hAnsi="Times New Roman" w:cs="Times New Roman"/>
          <w:sz w:val="24"/>
          <w:szCs w:val="24"/>
        </w:rPr>
        <w:t xml:space="preserve"> čine prihodi od poreza i prireza na dohodak, poreza na imovinu te poreza na robu i usluge, a sveukupno su ostvareni u visini </w:t>
      </w:r>
      <w:r w:rsidR="000902DF" w:rsidRPr="000902DF">
        <w:rPr>
          <w:rFonts w:ascii="Times New Roman" w:eastAsia="Times New Roman" w:hAnsi="Times New Roman" w:cs="Times New Roman"/>
          <w:sz w:val="24"/>
          <w:szCs w:val="24"/>
          <w:lang w:eastAsia="hr-HR"/>
        </w:rPr>
        <w:t>1.226.489,96</w:t>
      </w:r>
      <w:r w:rsidR="000902DF">
        <w:rPr>
          <w:rFonts w:ascii="Arial" w:eastAsia="Times New Roman" w:hAnsi="Arial" w:cs="Arial"/>
          <w:sz w:val="20"/>
          <w:szCs w:val="20"/>
          <w:lang w:eastAsia="hr-HR"/>
        </w:rPr>
        <w:t xml:space="preserve"> </w:t>
      </w:r>
      <w:r w:rsidR="00ED4C15">
        <w:rPr>
          <w:rFonts w:ascii="Times New Roman" w:eastAsia="Calibri" w:hAnsi="Times New Roman" w:cs="Times New Roman"/>
          <w:sz w:val="24"/>
          <w:szCs w:val="24"/>
        </w:rPr>
        <w:t xml:space="preserve">EUR </w:t>
      </w:r>
      <w:r w:rsidRPr="00E35E84">
        <w:rPr>
          <w:rFonts w:ascii="Times New Roman" w:eastAsia="Calibri" w:hAnsi="Times New Roman" w:cs="Times New Roman"/>
          <w:sz w:val="24"/>
          <w:szCs w:val="24"/>
        </w:rPr>
        <w:t xml:space="preserve">što je </w:t>
      </w:r>
      <w:r w:rsidR="000902DF">
        <w:rPr>
          <w:rFonts w:ascii="Times New Roman" w:eastAsia="Calibri" w:hAnsi="Times New Roman" w:cs="Times New Roman"/>
          <w:sz w:val="24"/>
          <w:szCs w:val="24"/>
        </w:rPr>
        <w:t>čak 2</w:t>
      </w:r>
      <w:r w:rsidR="00ED4C15">
        <w:rPr>
          <w:rFonts w:ascii="Times New Roman" w:eastAsia="Calibri" w:hAnsi="Times New Roman" w:cs="Times New Roman"/>
          <w:sz w:val="24"/>
          <w:szCs w:val="24"/>
        </w:rPr>
        <w:t>9,46</w:t>
      </w:r>
      <w:r w:rsidRPr="00E35E84">
        <w:rPr>
          <w:rFonts w:ascii="Times New Roman" w:eastAsia="Calibri" w:hAnsi="Times New Roman" w:cs="Times New Roman"/>
          <w:sz w:val="24"/>
          <w:szCs w:val="24"/>
        </w:rPr>
        <w:t xml:space="preserve">% </w:t>
      </w:r>
      <w:r w:rsidR="00D0490D">
        <w:rPr>
          <w:rFonts w:ascii="Times New Roman" w:eastAsia="Calibri" w:hAnsi="Times New Roman" w:cs="Times New Roman"/>
          <w:sz w:val="24"/>
          <w:szCs w:val="24"/>
        </w:rPr>
        <w:t xml:space="preserve">više nego </w:t>
      </w:r>
      <w:r w:rsidR="000902DF">
        <w:rPr>
          <w:rFonts w:ascii="Times New Roman" w:eastAsia="Calibri" w:hAnsi="Times New Roman" w:cs="Times New Roman"/>
          <w:sz w:val="24"/>
          <w:szCs w:val="24"/>
        </w:rPr>
        <w:t>ostvareni prihodi u 2023</w:t>
      </w:r>
      <w:r w:rsidRPr="00E35E84">
        <w:rPr>
          <w:rFonts w:ascii="Times New Roman" w:eastAsia="Calibri" w:hAnsi="Times New Roman" w:cs="Times New Roman"/>
          <w:sz w:val="24"/>
          <w:szCs w:val="24"/>
        </w:rPr>
        <w:t>. godini.</w:t>
      </w:r>
    </w:p>
    <w:p w:rsidR="00402A52" w:rsidRPr="001D7258" w:rsidRDefault="00402A52" w:rsidP="000902DF">
      <w:pPr>
        <w:pStyle w:val="Odlomakpopisa"/>
        <w:numPr>
          <w:ilvl w:val="0"/>
          <w:numId w:val="32"/>
        </w:numPr>
        <w:jc w:val="both"/>
        <w:rPr>
          <w:bCs/>
        </w:rPr>
      </w:pPr>
      <w:r w:rsidRPr="001D7258">
        <w:rPr>
          <w:rFonts w:eastAsia="Calibri"/>
        </w:rPr>
        <w:lastRenderedPageBreak/>
        <w:t xml:space="preserve">Porez i prirez na dohodak (podskupina 611) obuhvaća porez i prirez na dohodak od nesamostalnog rada ostvarenog u visini </w:t>
      </w:r>
      <w:r w:rsidR="000902DF">
        <w:rPr>
          <w:rFonts w:eastAsia="Calibri"/>
        </w:rPr>
        <w:t xml:space="preserve">1.111.601,06 </w:t>
      </w:r>
      <w:r w:rsidR="00EF0420">
        <w:rPr>
          <w:rFonts w:eastAsia="Calibri"/>
        </w:rPr>
        <w:t xml:space="preserve">EUR što je </w:t>
      </w:r>
      <w:r w:rsidR="000902DF">
        <w:rPr>
          <w:rFonts w:eastAsia="Calibri"/>
        </w:rPr>
        <w:t>30,21 % više nego u 2023</w:t>
      </w:r>
      <w:r w:rsidRPr="001D7258">
        <w:rPr>
          <w:rFonts w:eastAsia="Calibri"/>
        </w:rPr>
        <w:t>. godini.</w:t>
      </w:r>
    </w:p>
    <w:p w:rsidR="00402A52" w:rsidRPr="001D7258" w:rsidRDefault="00402A52" w:rsidP="000902DF">
      <w:pPr>
        <w:pStyle w:val="Odlomakpopisa"/>
        <w:numPr>
          <w:ilvl w:val="0"/>
          <w:numId w:val="32"/>
        </w:numPr>
        <w:jc w:val="both"/>
        <w:rPr>
          <w:rFonts w:ascii="Arial" w:hAnsi="Arial" w:cs="Arial"/>
          <w:sz w:val="20"/>
          <w:szCs w:val="20"/>
        </w:rPr>
      </w:pPr>
      <w:r w:rsidRPr="001D7258">
        <w:rPr>
          <w:rFonts w:eastAsia="Calibri"/>
        </w:rPr>
        <w:t xml:space="preserve">Porezi na imovinu (podskupina 613) obuhvaća stalni porez na nepokretnu imovinu ostvarenog u iznosu </w:t>
      </w:r>
      <w:r w:rsidR="000902DF">
        <w:rPr>
          <w:rFonts w:eastAsia="Calibri"/>
        </w:rPr>
        <w:t xml:space="preserve"> 26.639,31 </w:t>
      </w:r>
      <w:r w:rsidR="00EF0420">
        <w:rPr>
          <w:rFonts w:eastAsia="Calibri"/>
        </w:rPr>
        <w:t>EUR</w:t>
      </w:r>
      <w:r w:rsidRPr="001D7258">
        <w:rPr>
          <w:rFonts w:eastAsia="Calibri"/>
        </w:rPr>
        <w:t xml:space="preserve"> što je </w:t>
      </w:r>
      <w:r w:rsidR="000902DF">
        <w:rPr>
          <w:rFonts w:eastAsia="Calibri"/>
        </w:rPr>
        <w:t xml:space="preserve">21,53 </w:t>
      </w:r>
      <w:r w:rsidRPr="001D7258">
        <w:rPr>
          <w:rFonts w:eastAsia="Calibri"/>
        </w:rPr>
        <w:t xml:space="preserve">% </w:t>
      </w:r>
      <w:r w:rsidR="00EF0420">
        <w:rPr>
          <w:rFonts w:eastAsia="Calibri"/>
        </w:rPr>
        <w:t xml:space="preserve">više nego u </w:t>
      </w:r>
      <w:r w:rsidR="000902DF">
        <w:rPr>
          <w:rFonts w:eastAsia="Calibri"/>
        </w:rPr>
        <w:t>2023</w:t>
      </w:r>
      <w:r w:rsidR="001D7258" w:rsidRPr="001D7258">
        <w:rPr>
          <w:rFonts w:eastAsia="Calibri"/>
        </w:rPr>
        <w:t xml:space="preserve">. godini, </w:t>
      </w:r>
      <w:r w:rsidR="00EF0420">
        <w:rPr>
          <w:rFonts w:eastAsia="Calibri"/>
        </w:rPr>
        <w:t>te</w:t>
      </w:r>
      <w:r w:rsidRPr="001D7258">
        <w:rPr>
          <w:rFonts w:eastAsia="Calibri"/>
        </w:rPr>
        <w:t xml:space="preserve"> povre</w:t>
      </w:r>
      <w:r w:rsidR="00EF0420">
        <w:rPr>
          <w:rFonts w:eastAsia="Calibri"/>
        </w:rPr>
        <w:t>meni porez na imovinu ostvaren</w:t>
      </w:r>
      <w:r w:rsidRPr="001D7258">
        <w:rPr>
          <w:rFonts w:eastAsia="Calibri"/>
        </w:rPr>
        <w:t xml:space="preserve"> u visini </w:t>
      </w:r>
      <w:r w:rsidR="000902DF">
        <w:rPr>
          <w:rFonts w:eastAsia="Calibri"/>
        </w:rPr>
        <w:t xml:space="preserve">71.834,13 EUR </w:t>
      </w:r>
      <w:r w:rsidRPr="001D7258">
        <w:rPr>
          <w:rFonts w:eastAsia="Calibri"/>
        </w:rPr>
        <w:t xml:space="preserve">što je </w:t>
      </w:r>
      <w:r w:rsidR="000902DF">
        <w:rPr>
          <w:rFonts w:eastAsia="Calibri"/>
        </w:rPr>
        <w:t xml:space="preserve">20,77 </w:t>
      </w:r>
      <w:r w:rsidRPr="001D7258">
        <w:rPr>
          <w:rFonts w:eastAsia="Calibri"/>
        </w:rPr>
        <w:t xml:space="preserve">% </w:t>
      </w:r>
      <w:r w:rsidR="001D7258" w:rsidRPr="001D7258">
        <w:rPr>
          <w:rFonts w:eastAsia="Calibri"/>
        </w:rPr>
        <w:t xml:space="preserve">više u </w:t>
      </w:r>
      <w:r w:rsidR="000902DF">
        <w:rPr>
          <w:rFonts w:eastAsia="Calibri"/>
        </w:rPr>
        <w:t>nego u 2023</w:t>
      </w:r>
      <w:r w:rsidR="001D7258" w:rsidRPr="001D7258">
        <w:rPr>
          <w:rFonts w:eastAsia="Calibri"/>
        </w:rPr>
        <w:t>. godini</w:t>
      </w:r>
      <w:r w:rsidR="00EF0420">
        <w:rPr>
          <w:rFonts w:eastAsia="Calibri"/>
        </w:rPr>
        <w:t>.</w:t>
      </w:r>
    </w:p>
    <w:p w:rsidR="00402A52" w:rsidRPr="001D7258" w:rsidRDefault="00402A52" w:rsidP="000902DF">
      <w:pPr>
        <w:pStyle w:val="Odlomakpopisa"/>
        <w:numPr>
          <w:ilvl w:val="0"/>
          <w:numId w:val="32"/>
        </w:numPr>
        <w:jc w:val="both"/>
        <w:rPr>
          <w:bCs/>
        </w:rPr>
      </w:pPr>
      <w:r w:rsidRPr="001D7258">
        <w:rPr>
          <w:rFonts w:eastAsia="Calibri"/>
        </w:rPr>
        <w:t xml:space="preserve">Porez na robu i usluge (podskupina 614) obuhvaća porez na promet koji je ostvaren u visini </w:t>
      </w:r>
      <w:r w:rsidR="000902DF">
        <w:rPr>
          <w:rFonts w:eastAsia="Calibri"/>
        </w:rPr>
        <w:t xml:space="preserve">16.415,46 EUR  </w:t>
      </w:r>
      <w:r w:rsidR="001D7258" w:rsidRPr="001D7258">
        <w:rPr>
          <w:rFonts w:eastAsia="Calibri"/>
        </w:rPr>
        <w:t xml:space="preserve">što je </w:t>
      </w:r>
      <w:r w:rsidR="000902DF">
        <w:rPr>
          <w:rFonts w:eastAsia="Calibri"/>
        </w:rPr>
        <w:t>33,33</w:t>
      </w:r>
      <w:r w:rsidRPr="001D7258">
        <w:rPr>
          <w:rFonts w:eastAsia="Calibri"/>
        </w:rPr>
        <w:t xml:space="preserve">% </w:t>
      </w:r>
      <w:r w:rsidR="000902DF">
        <w:rPr>
          <w:rFonts w:eastAsia="Calibri"/>
        </w:rPr>
        <w:t>više nego u 2023</w:t>
      </w:r>
      <w:r w:rsidRPr="001D7258">
        <w:rPr>
          <w:rFonts w:eastAsia="Calibri"/>
        </w:rPr>
        <w:t>. godini.</w:t>
      </w:r>
    </w:p>
    <w:p w:rsidR="00402A52" w:rsidRPr="00E35E84" w:rsidRDefault="00402A52" w:rsidP="00402A52">
      <w:pPr>
        <w:suppressAutoHyphens/>
        <w:autoSpaceDN w:val="0"/>
        <w:spacing w:after="0" w:line="240" w:lineRule="auto"/>
        <w:jc w:val="both"/>
        <w:textAlignment w:val="baseline"/>
        <w:rPr>
          <w:rFonts w:ascii="Times New Roman" w:hAnsi="Times New Roman" w:cs="Times New Roman"/>
          <w:sz w:val="24"/>
          <w:szCs w:val="24"/>
        </w:rPr>
      </w:pPr>
    </w:p>
    <w:p w:rsidR="00402A52" w:rsidRDefault="00402A52" w:rsidP="000902DF">
      <w:pPr>
        <w:jc w:val="both"/>
        <w:rPr>
          <w:rFonts w:ascii="Times New Roman" w:eastAsia="Calibri" w:hAnsi="Times New Roman" w:cs="Times New Roman"/>
          <w:sz w:val="24"/>
          <w:szCs w:val="24"/>
        </w:rPr>
      </w:pPr>
      <w:r w:rsidRPr="00E35E84">
        <w:rPr>
          <w:rFonts w:ascii="Times New Roman" w:eastAsia="Calibri" w:hAnsi="Times New Roman" w:cs="Times New Roman"/>
          <w:b/>
          <w:sz w:val="24"/>
          <w:szCs w:val="24"/>
        </w:rPr>
        <w:t>Pomoći iz inozemstva i od subjekata unutar općeg proračuna</w:t>
      </w:r>
      <w:r w:rsidRPr="00E35E84">
        <w:rPr>
          <w:rFonts w:ascii="Times New Roman" w:eastAsia="Calibri" w:hAnsi="Times New Roman" w:cs="Times New Roman"/>
          <w:sz w:val="24"/>
          <w:szCs w:val="24"/>
        </w:rPr>
        <w:t xml:space="preserve">, čine  pomoći proračunu iz drugih proračuna, pomoći od izvanproračunskih korisnika i pomoći iz državnog proračuna temeljem prijenosa EU sredstava, a sveukupno su ostvarene u visini </w:t>
      </w:r>
      <w:r w:rsidR="000902DF">
        <w:rPr>
          <w:rFonts w:ascii="Times New Roman" w:eastAsia="Calibri" w:hAnsi="Times New Roman" w:cs="Times New Roman"/>
          <w:sz w:val="24"/>
          <w:szCs w:val="24"/>
        </w:rPr>
        <w:t xml:space="preserve">1.077.956,17 EUR  </w:t>
      </w:r>
      <w:r w:rsidR="00AF652F">
        <w:rPr>
          <w:rFonts w:ascii="Times New Roman" w:eastAsia="Calibri" w:hAnsi="Times New Roman" w:cs="Times New Roman"/>
          <w:sz w:val="24"/>
          <w:szCs w:val="24"/>
        </w:rPr>
        <w:t xml:space="preserve">što je </w:t>
      </w:r>
      <w:r w:rsidR="000902DF">
        <w:rPr>
          <w:rFonts w:ascii="Times New Roman" w:eastAsia="Calibri" w:hAnsi="Times New Roman" w:cs="Times New Roman"/>
          <w:sz w:val="24"/>
          <w:szCs w:val="24"/>
        </w:rPr>
        <w:t xml:space="preserve">za 28,72% </w:t>
      </w:r>
      <w:r w:rsidR="00EF0420">
        <w:rPr>
          <w:rFonts w:ascii="Times New Roman" w:eastAsia="Calibri" w:hAnsi="Times New Roman" w:cs="Times New Roman"/>
          <w:sz w:val="24"/>
          <w:szCs w:val="24"/>
        </w:rPr>
        <w:t>v</w:t>
      </w:r>
      <w:r w:rsidR="000902DF">
        <w:rPr>
          <w:rFonts w:ascii="Times New Roman" w:eastAsia="Calibri" w:hAnsi="Times New Roman" w:cs="Times New Roman"/>
          <w:sz w:val="24"/>
          <w:szCs w:val="24"/>
        </w:rPr>
        <w:t>iše nego što je ostvareno u 2023</w:t>
      </w:r>
      <w:r w:rsidRPr="00E35E84">
        <w:rPr>
          <w:rFonts w:ascii="Times New Roman" w:eastAsia="Calibri" w:hAnsi="Times New Roman" w:cs="Times New Roman"/>
          <w:sz w:val="24"/>
          <w:szCs w:val="24"/>
        </w:rPr>
        <w:t>. godini.</w:t>
      </w:r>
    </w:p>
    <w:p w:rsidR="00251ADE" w:rsidRPr="000902DF" w:rsidRDefault="00251ADE" w:rsidP="000902DF">
      <w:pPr>
        <w:jc w:val="both"/>
        <w:rPr>
          <w:rFonts w:ascii="Times New Roman" w:eastAsia="Times New Roman" w:hAnsi="Times New Roman" w:cs="Times New Roman"/>
          <w:bCs/>
          <w:sz w:val="24"/>
          <w:szCs w:val="24"/>
          <w:lang w:eastAsia="hr-HR"/>
        </w:rPr>
      </w:pPr>
      <w:r>
        <w:rPr>
          <w:rFonts w:ascii="Times New Roman" w:eastAsia="Calibri" w:hAnsi="Times New Roman" w:cs="Times New Roman"/>
          <w:sz w:val="24"/>
          <w:szCs w:val="24"/>
        </w:rPr>
        <w:t>U ovoj skupini Pomoći sadržane su sljedeće vrste pomoći:</w:t>
      </w:r>
    </w:p>
    <w:p w:rsidR="00402A52" w:rsidRPr="00683184" w:rsidRDefault="00402A52" w:rsidP="000902DF">
      <w:pPr>
        <w:pStyle w:val="Odlomakpopisa"/>
        <w:numPr>
          <w:ilvl w:val="0"/>
          <w:numId w:val="33"/>
        </w:numPr>
        <w:jc w:val="both"/>
        <w:rPr>
          <w:bCs/>
        </w:rPr>
      </w:pPr>
      <w:r w:rsidRPr="00683184">
        <w:rPr>
          <w:rFonts w:eastAsia="Calibri"/>
        </w:rPr>
        <w:t xml:space="preserve">Pomoći proračunu iz drugih proračuna (podskupina 633) obuhvaća tekuće i kapitalne pomoći iz drugih proračuna od čega je tekućih pomoći ostvareno </w:t>
      </w:r>
      <w:r w:rsidR="000902DF">
        <w:rPr>
          <w:rFonts w:eastAsia="Calibri"/>
        </w:rPr>
        <w:t xml:space="preserve"> </w:t>
      </w:r>
      <w:r w:rsidR="00251ADE">
        <w:rPr>
          <w:rFonts w:eastAsia="Calibri"/>
        </w:rPr>
        <w:t xml:space="preserve">861.673,83 </w:t>
      </w:r>
      <w:r w:rsidR="00EF0420">
        <w:rPr>
          <w:rFonts w:eastAsia="Calibri"/>
        </w:rPr>
        <w:t xml:space="preserve">EUR </w:t>
      </w:r>
      <w:r w:rsidRPr="00683184">
        <w:rPr>
          <w:rFonts w:eastAsia="Calibri"/>
        </w:rPr>
        <w:t xml:space="preserve">što je </w:t>
      </w:r>
      <w:r w:rsidR="000902DF">
        <w:rPr>
          <w:rFonts w:eastAsia="Calibri"/>
        </w:rPr>
        <w:t>14,25</w:t>
      </w:r>
      <w:r w:rsidR="00EF0420">
        <w:rPr>
          <w:rFonts w:eastAsia="Calibri"/>
        </w:rPr>
        <w:t xml:space="preserve"> </w:t>
      </w:r>
      <w:r w:rsidR="00FD2B16" w:rsidRPr="00683184">
        <w:rPr>
          <w:rFonts w:eastAsia="Calibri"/>
        </w:rPr>
        <w:t xml:space="preserve">% </w:t>
      </w:r>
      <w:r w:rsidR="00EF0420">
        <w:rPr>
          <w:rFonts w:eastAsia="Calibri"/>
        </w:rPr>
        <w:t xml:space="preserve">više nego </w:t>
      </w:r>
      <w:r w:rsidR="000902DF">
        <w:rPr>
          <w:rFonts w:eastAsia="Calibri"/>
        </w:rPr>
        <w:t>u 2023</w:t>
      </w:r>
      <w:r w:rsidRPr="00683184">
        <w:rPr>
          <w:rFonts w:eastAsia="Calibri"/>
        </w:rPr>
        <w:t xml:space="preserve">. godini. </w:t>
      </w:r>
    </w:p>
    <w:p w:rsidR="00402A52" w:rsidRPr="00251ADE" w:rsidRDefault="00402A52" w:rsidP="00251ADE">
      <w:pPr>
        <w:pStyle w:val="Odlomakpopisa"/>
        <w:numPr>
          <w:ilvl w:val="0"/>
          <w:numId w:val="33"/>
        </w:numPr>
        <w:jc w:val="both"/>
        <w:rPr>
          <w:rFonts w:ascii="Arial" w:hAnsi="Arial" w:cs="Arial"/>
          <w:b/>
          <w:bCs/>
          <w:sz w:val="20"/>
          <w:szCs w:val="20"/>
        </w:rPr>
      </w:pPr>
      <w:r w:rsidRPr="00683184">
        <w:rPr>
          <w:rFonts w:eastAsia="Calibri"/>
        </w:rPr>
        <w:t xml:space="preserve">Pomoći od izvanproračunskih korisnika (podskupina 634) u </w:t>
      </w:r>
      <w:r w:rsidR="00AF652F" w:rsidRPr="00683184">
        <w:rPr>
          <w:rFonts w:eastAsia="Calibri"/>
        </w:rPr>
        <w:t xml:space="preserve">visini </w:t>
      </w:r>
      <w:r w:rsidR="00251ADE">
        <w:rPr>
          <w:rFonts w:eastAsia="Calibri"/>
        </w:rPr>
        <w:t xml:space="preserve">5.991,60 </w:t>
      </w:r>
      <w:r w:rsidR="00EF0420">
        <w:rPr>
          <w:rFonts w:eastAsia="Calibri"/>
        </w:rPr>
        <w:t xml:space="preserve">EUR </w:t>
      </w:r>
      <w:r w:rsidR="00AF652F" w:rsidRPr="00683184">
        <w:rPr>
          <w:rFonts w:eastAsia="Calibri"/>
        </w:rPr>
        <w:t xml:space="preserve">što je </w:t>
      </w:r>
      <w:r w:rsidR="00251ADE">
        <w:rPr>
          <w:rFonts w:eastAsia="Calibri"/>
        </w:rPr>
        <w:t xml:space="preserve">11,27 </w:t>
      </w:r>
      <w:r w:rsidR="00EF0420">
        <w:rPr>
          <w:rFonts w:eastAsia="Calibri"/>
        </w:rPr>
        <w:t xml:space="preserve">% </w:t>
      </w:r>
      <w:r w:rsidR="00251ADE">
        <w:rPr>
          <w:rFonts w:eastAsia="Calibri"/>
        </w:rPr>
        <w:t>više nego u 2023</w:t>
      </w:r>
      <w:r w:rsidR="002503F4" w:rsidRPr="00683184">
        <w:rPr>
          <w:rFonts w:eastAsia="Calibri"/>
        </w:rPr>
        <w:t>. godini.</w:t>
      </w:r>
    </w:p>
    <w:p w:rsidR="00251ADE" w:rsidRDefault="00251ADE" w:rsidP="00251ADE">
      <w:pPr>
        <w:pStyle w:val="Odlomakpopisa"/>
        <w:numPr>
          <w:ilvl w:val="0"/>
          <w:numId w:val="33"/>
        </w:numPr>
        <w:jc w:val="both"/>
        <w:rPr>
          <w:bCs/>
        </w:rPr>
      </w:pPr>
      <w:r w:rsidRPr="00251ADE">
        <w:rPr>
          <w:bCs/>
        </w:rPr>
        <w:t xml:space="preserve">Pomoći proračunskim korisnicima iz </w:t>
      </w:r>
      <w:r>
        <w:rPr>
          <w:bCs/>
        </w:rPr>
        <w:t xml:space="preserve">proračuna koji im nije nadležan (podskupina 636) u visini od </w:t>
      </w:r>
      <w:r w:rsidRPr="00251ADE">
        <w:rPr>
          <w:bCs/>
        </w:rPr>
        <w:t>1.288,80</w:t>
      </w:r>
      <w:r>
        <w:rPr>
          <w:bCs/>
        </w:rPr>
        <w:t xml:space="preserve"> EUR što je za 12,25% manje nego u 2023. godini,</w:t>
      </w:r>
    </w:p>
    <w:p w:rsidR="00251ADE" w:rsidRPr="00251ADE" w:rsidRDefault="00251ADE" w:rsidP="00251ADE">
      <w:pPr>
        <w:pStyle w:val="Odlomakpopisa"/>
        <w:numPr>
          <w:ilvl w:val="0"/>
          <w:numId w:val="33"/>
        </w:numPr>
        <w:rPr>
          <w:bCs/>
        </w:rPr>
      </w:pPr>
      <w:r w:rsidRPr="00251ADE">
        <w:rPr>
          <w:bCs/>
        </w:rPr>
        <w:t>Pomoći iz državnog proračuna temeljem prijenosa EU sredstava (podskupina 638) obuhvaća sredstva pomoći temeljem prijenosa EU sredstava u visini 209.001,94</w:t>
      </w:r>
      <w:r w:rsidRPr="00251ADE">
        <w:rPr>
          <w:bCs/>
        </w:rPr>
        <w:tab/>
        <w:t xml:space="preserve"> EUR što je 172,23 % više nego u 2023. godini. </w:t>
      </w:r>
    </w:p>
    <w:p w:rsidR="00402A52" w:rsidRPr="00251ADE" w:rsidRDefault="00251ADE" w:rsidP="00251ADE">
      <w:pPr>
        <w:pStyle w:val="Odlomakpopisa"/>
        <w:jc w:val="both"/>
        <w:rPr>
          <w:bCs/>
        </w:rPr>
      </w:pPr>
      <w:r>
        <w:rPr>
          <w:bCs/>
        </w:rPr>
        <w:tab/>
      </w:r>
      <w:r w:rsidRPr="00251ADE">
        <w:rPr>
          <w:bCs/>
        </w:rPr>
        <w:tab/>
      </w:r>
      <w:r w:rsidRPr="00251ADE">
        <w:rPr>
          <w:bCs/>
        </w:rPr>
        <w:tab/>
      </w:r>
      <w:r w:rsidRPr="00251ADE">
        <w:rPr>
          <w:bCs/>
        </w:rPr>
        <w:tab/>
      </w:r>
      <w:r w:rsidRPr="00251ADE">
        <w:rPr>
          <w:bCs/>
        </w:rPr>
        <w:tab/>
      </w:r>
      <w:r w:rsidRPr="00251ADE">
        <w:rPr>
          <w:bCs/>
        </w:rPr>
        <w:tab/>
      </w:r>
      <w:r w:rsidRPr="00251ADE">
        <w:rPr>
          <w:bCs/>
        </w:rPr>
        <w:tab/>
      </w:r>
      <w:r w:rsidRPr="00251ADE">
        <w:rPr>
          <w:bCs/>
        </w:rPr>
        <w:tab/>
      </w:r>
    </w:p>
    <w:p w:rsidR="00402A52" w:rsidRPr="00E35E84" w:rsidRDefault="00402A52" w:rsidP="00402A52">
      <w:pPr>
        <w:suppressAutoHyphens/>
        <w:autoSpaceDN w:val="0"/>
        <w:spacing w:after="0" w:line="240" w:lineRule="auto"/>
        <w:ind w:left="720"/>
        <w:jc w:val="both"/>
        <w:textAlignment w:val="baseline"/>
        <w:rPr>
          <w:rFonts w:ascii="Times New Roman" w:eastAsia="Calibri" w:hAnsi="Times New Roman" w:cs="Times New Roman"/>
          <w:sz w:val="24"/>
          <w:szCs w:val="24"/>
        </w:rPr>
      </w:pPr>
    </w:p>
    <w:p w:rsidR="00A00EF2" w:rsidRDefault="00402A52" w:rsidP="00A00EF2">
      <w:pPr>
        <w:jc w:val="both"/>
        <w:rPr>
          <w:rFonts w:ascii="Times New Roman" w:eastAsia="Calibri" w:hAnsi="Times New Roman" w:cs="Times New Roman"/>
          <w:sz w:val="24"/>
          <w:szCs w:val="24"/>
        </w:rPr>
      </w:pPr>
      <w:r w:rsidRPr="00E35E84">
        <w:rPr>
          <w:rFonts w:ascii="Times New Roman" w:eastAsia="Calibri" w:hAnsi="Times New Roman" w:cs="Times New Roman"/>
          <w:b/>
          <w:sz w:val="24"/>
          <w:szCs w:val="24"/>
        </w:rPr>
        <w:t>Prihodi od imovine</w:t>
      </w:r>
      <w:r w:rsidRPr="00E35E84">
        <w:rPr>
          <w:rFonts w:ascii="Times New Roman" w:eastAsia="Calibri" w:hAnsi="Times New Roman" w:cs="Times New Roman"/>
          <w:sz w:val="24"/>
          <w:szCs w:val="24"/>
        </w:rPr>
        <w:t xml:space="preserve"> obuhvaća ostvarene prihode od financijske i nefinancijske imovine koji su ostvareni u visini</w:t>
      </w:r>
      <w:r w:rsidR="00251ADE">
        <w:rPr>
          <w:rFonts w:ascii="Times New Roman" w:eastAsia="Calibri" w:hAnsi="Times New Roman" w:cs="Times New Roman"/>
          <w:sz w:val="24"/>
          <w:szCs w:val="24"/>
        </w:rPr>
        <w:t xml:space="preserve"> 17.783,12 </w:t>
      </w:r>
      <w:r w:rsidR="0015406B">
        <w:rPr>
          <w:rFonts w:ascii="Times New Roman" w:eastAsia="Calibri" w:hAnsi="Times New Roman" w:cs="Times New Roman"/>
          <w:sz w:val="24"/>
          <w:szCs w:val="24"/>
        </w:rPr>
        <w:t xml:space="preserve">EUR </w:t>
      </w:r>
      <w:r w:rsidR="00FD2B16">
        <w:rPr>
          <w:rFonts w:ascii="Times New Roman" w:eastAsia="Calibri" w:hAnsi="Times New Roman" w:cs="Times New Roman"/>
          <w:sz w:val="24"/>
          <w:szCs w:val="24"/>
        </w:rPr>
        <w:t xml:space="preserve">što je </w:t>
      </w:r>
      <w:r w:rsidR="00251ADE">
        <w:rPr>
          <w:rFonts w:ascii="Times New Roman" w:eastAsia="Calibri" w:hAnsi="Times New Roman" w:cs="Times New Roman"/>
          <w:sz w:val="24"/>
          <w:szCs w:val="24"/>
        </w:rPr>
        <w:t>5,52</w:t>
      </w:r>
      <w:r w:rsidRPr="00E35E84">
        <w:rPr>
          <w:rFonts w:ascii="Times New Roman" w:eastAsia="Calibri" w:hAnsi="Times New Roman" w:cs="Times New Roman"/>
          <w:sz w:val="24"/>
          <w:szCs w:val="24"/>
        </w:rPr>
        <w:t xml:space="preserve">%  </w:t>
      </w:r>
      <w:r w:rsidR="00251ADE">
        <w:rPr>
          <w:rFonts w:ascii="Times New Roman" w:eastAsia="Calibri" w:hAnsi="Times New Roman" w:cs="Times New Roman"/>
          <w:sz w:val="24"/>
          <w:szCs w:val="24"/>
        </w:rPr>
        <w:t>više nego što je ostvareno u 2023</w:t>
      </w:r>
      <w:r w:rsidRPr="00E35E84">
        <w:rPr>
          <w:rFonts w:ascii="Times New Roman" w:eastAsia="Calibri" w:hAnsi="Times New Roman" w:cs="Times New Roman"/>
          <w:sz w:val="24"/>
          <w:szCs w:val="24"/>
        </w:rPr>
        <w:t>.</w:t>
      </w:r>
      <w:r w:rsidR="00A00EF2">
        <w:rPr>
          <w:rFonts w:ascii="Times New Roman" w:eastAsia="Calibri" w:hAnsi="Times New Roman" w:cs="Times New Roman"/>
          <w:sz w:val="24"/>
          <w:szCs w:val="24"/>
        </w:rPr>
        <w:t xml:space="preserve"> godini,.</w:t>
      </w:r>
    </w:p>
    <w:p w:rsidR="00402A52" w:rsidRPr="00A00EF2" w:rsidRDefault="00A00EF2" w:rsidP="00A00EF2">
      <w:pPr>
        <w:pStyle w:val="Odlomakpopisa"/>
        <w:numPr>
          <w:ilvl w:val="1"/>
          <w:numId w:val="41"/>
        </w:numPr>
        <w:ind w:left="709" w:hanging="283"/>
        <w:jc w:val="both"/>
        <w:rPr>
          <w:rFonts w:eastAsia="Calibri"/>
        </w:rPr>
      </w:pPr>
      <w:r w:rsidRPr="00A00EF2">
        <w:rPr>
          <w:rFonts w:eastAsia="Calibri"/>
        </w:rPr>
        <w:t>P</w:t>
      </w:r>
      <w:r w:rsidR="00402A52" w:rsidRPr="00A00EF2">
        <w:rPr>
          <w:rFonts w:eastAsia="Calibri"/>
        </w:rPr>
        <w:t>rihodi od financijske imovine (podsk</w:t>
      </w:r>
      <w:r w:rsidR="0015406B" w:rsidRPr="00A00EF2">
        <w:rPr>
          <w:rFonts w:eastAsia="Calibri"/>
        </w:rPr>
        <w:t>upina 641) nisu ostvareni u 2023</w:t>
      </w:r>
      <w:r w:rsidR="00402A52" w:rsidRPr="00A00EF2">
        <w:rPr>
          <w:rFonts w:eastAsia="Calibri"/>
        </w:rPr>
        <w:t>. godini</w:t>
      </w:r>
    </w:p>
    <w:p w:rsidR="00402A52" w:rsidRPr="00E35E84" w:rsidRDefault="00402A52" w:rsidP="00A00EF2">
      <w:pPr>
        <w:numPr>
          <w:ilvl w:val="0"/>
          <w:numId w:val="41"/>
        </w:numPr>
        <w:suppressAutoHyphens/>
        <w:autoSpaceDN w:val="0"/>
        <w:spacing w:after="0" w:line="240" w:lineRule="auto"/>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rPr>
        <w:t xml:space="preserve">Prihod od nefinancijske imovine (podskupina 642) čine ostvareni prihod od naplaćenih naknada za koncesije, prihoda od zakupa i iznajmljivanja imovine, korištenja nefinancijske imovine te ostalih prihoda od nefinancijske imovine. </w:t>
      </w:r>
      <w:r w:rsidR="00FD2B16">
        <w:rPr>
          <w:rFonts w:ascii="Times New Roman" w:eastAsia="Calibri" w:hAnsi="Times New Roman" w:cs="Times New Roman"/>
          <w:sz w:val="24"/>
          <w:szCs w:val="24"/>
        </w:rPr>
        <w:t>O</w:t>
      </w:r>
      <w:r w:rsidRPr="00E35E84">
        <w:rPr>
          <w:rFonts w:ascii="Times New Roman" w:eastAsia="Calibri" w:hAnsi="Times New Roman" w:cs="Times New Roman"/>
          <w:sz w:val="24"/>
          <w:szCs w:val="24"/>
        </w:rPr>
        <w:t xml:space="preserve">stvareno je </w:t>
      </w:r>
      <w:r w:rsidR="00A00EF2" w:rsidRPr="00A00EF2">
        <w:rPr>
          <w:rFonts w:ascii="Times New Roman" w:eastAsia="Calibri" w:hAnsi="Times New Roman" w:cs="Times New Roman"/>
          <w:sz w:val="24"/>
          <w:szCs w:val="24"/>
        </w:rPr>
        <w:t>4.552</w:t>
      </w:r>
      <w:r w:rsidR="00A00EF2">
        <w:rPr>
          <w:rFonts w:ascii="Times New Roman" w:eastAsia="Calibri" w:hAnsi="Times New Roman" w:cs="Times New Roman"/>
          <w:sz w:val="24"/>
          <w:szCs w:val="24"/>
        </w:rPr>
        <w:t xml:space="preserve">,78 </w:t>
      </w:r>
      <w:r w:rsidR="0015406B">
        <w:rPr>
          <w:rFonts w:ascii="Times New Roman" w:eastAsia="Calibri" w:hAnsi="Times New Roman" w:cs="Times New Roman"/>
          <w:sz w:val="24"/>
          <w:szCs w:val="24"/>
        </w:rPr>
        <w:t xml:space="preserve">EUR </w:t>
      </w:r>
      <w:r w:rsidRPr="00E35E84">
        <w:rPr>
          <w:rFonts w:ascii="Times New Roman" w:eastAsia="Calibri" w:hAnsi="Times New Roman" w:cs="Times New Roman"/>
          <w:sz w:val="24"/>
          <w:szCs w:val="24"/>
        </w:rPr>
        <w:t xml:space="preserve">prihoda od zakupa i </w:t>
      </w:r>
      <w:r w:rsidR="00FD2B16">
        <w:rPr>
          <w:rFonts w:ascii="Times New Roman" w:eastAsia="Calibri" w:hAnsi="Times New Roman" w:cs="Times New Roman"/>
          <w:sz w:val="24"/>
          <w:szCs w:val="24"/>
        </w:rPr>
        <w:t xml:space="preserve">iznajmljivanja imovine što je </w:t>
      </w:r>
      <w:r w:rsidR="00A00EF2">
        <w:rPr>
          <w:rFonts w:ascii="Times New Roman" w:eastAsia="Calibri" w:hAnsi="Times New Roman" w:cs="Times New Roman"/>
          <w:sz w:val="24"/>
          <w:szCs w:val="24"/>
        </w:rPr>
        <w:t xml:space="preserve">24,85 </w:t>
      </w:r>
      <w:r w:rsidRPr="00E35E84">
        <w:rPr>
          <w:rFonts w:ascii="Times New Roman" w:eastAsia="Calibri" w:hAnsi="Times New Roman" w:cs="Times New Roman"/>
          <w:sz w:val="24"/>
          <w:szCs w:val="24"/>
        </w:rPr>
        <w:t xml:space="preserve">% </w:t>
      </w:r>
      <w:r w:rsidR="00A00EF2">
        <w:rPr>
          <w:rFonts w:ascii="Times New Roman" w:eastAsia="Calibri" w:hAnsi="Times New Roman" w:cs="Times New Roman"/>
          <w:sz w:val="24"/>
          <w:szCs w:val="24"/>
        </w:rPr>
        <w:t>više nego u 2023</w:t>
      </w:r>
      <w:r w:rsidRPr="00E35E84">
        <w:rPr>
          <w:rFonts w:ascii="Times New Roman" w:eastAsia="Calibri" w:hAnsi="Times New Roman" w:cs="Times New Roman"/>
          <w:sz w:val="24"/>
          <w:szCs w:val="24"/>
        </w:rPr>
        <w:t>. godini. Naknada za korištenje nefinancijske imovine ostvareno je u vis</w:t>
      </w:r>
      <w:r w:rsidR="00FD2B16">
        <w:rPr>
          <w:rFonts w:ascii="Times New Roman" w:eastAsia="Calibri" w:hAnsi="Times New Roman" w:cs="Times New Roman"/>
          <w:sz w:val="24"/>
          <w:szCs w:val="24"/>
        </w:rPr>
        <w:t xml:space="preserve">ini </w:t>
      </w:r>
      <w:r w:rsidR="00A00EF2">
        <w:rPr>
          <w:rFonts w:ascii="Times New Roman" w:eastAsia="Calibri" w:hAnsi="Times New Roman" w:cs="Times New Roman"/>
          <w:sz w:val="24"/>
          <w:szCs w:val="24"/>
        </w:rPr>
        <w:t xml:space="preserve">13.230,34 </w:t>
      </w:r>
      <w:r w:rsidR="0015406B">
        <w:rPr>
          <w:rFonts w:ascii="Times New Roman" w:eastAsia="Calibri" w:hAnsi="Times New Roman" w:cs="Times New Roman"/>
          <w:sz w:val="24"/>
          <w:szCs w:val="24"/>
        </w:rPr>
        <w:t xml:space="preserve">EUR </w:t>
      </w:r>
      <w:r w:rsidR="00FD2B16">
        <w:rPr>
          <w:rFonts w:ascii="Times New Roman" w:eastAsia="Calibri" w:hAnsi="Times New Roman" w:cs="Times New Roman"/>
          <w:sz w:val="24"/>
          <w:szCs w:val="24"/>
        </w:rPr>
        <w:t>odnosno za 0</w:t>
      </w:r>
      <w:r w:rsidR="00A00EF2">
        <w:rPr>
          <w:rFonts w:ascii="Times New Roman" w:eastAsia="Calibri" w:hAnsi="Times New Roman" w:cs="Times New Roman"/>
          <w:sz w:val="24"/>
          <w:szCs w:val="24"/>
        </w:rPr>
        <w:t>,18</w:t>
      </w:r>
      <w:r w:rsidRPr="00E35E84">
        <w:rPr>
          <w:rFonts w:ascii="Times New Roman" w:eastAsia="Calibri" w:hAnsi="Times New Roman" w:cs="Times New Roman"/>
          <w:sz w:val="24"/>
          <w:szCs w:val="24"/>
        </w:rPr>
        <w:t>%</w:t>
      </w:r>
      <w:r w:rsidR="00FD2B16">
        <w:rPr>
          <w:rFonts w:ascii="Times New Roman" w:eastAsia="Calibri" w:hAnsi="Times New Roman" w:cs="Times New Roman"/>
          <w:sz w:val="24"/>
          <w:szCs w:val="24"/>
        </w:rPr>
        <w:t xml:space="preserve"> </w:t>
      </w:r>
      <w:r w:rsidR="0015406B">
        <w:rPr>
          <w:rFonts w:ascii="Times New Roman" w:eastAsia="Calibri" w:hAnsi="Times New Roman" w:cs="Times New Roman"/>
          <w:sz w:val="24"/>
          <w:szCs w:val="24"/>
        </w:rPr>
        <w:t>više</w:t>
      </w:r>
      <w:r w:rsidR="00FD2B16">
        <w:rPr>
          <w:rFonts w:ascii="Times New Roman" w:eastAsia="Calibri" w:hAnsi="Times New Roman" w:cs="Times New Roman"/>
          <w:sz w:val="24"/>
          <w:szCs w:val="24"/>
        </w:rPr>
        <w:t xml:space="preserve"> u odnosu na prethodnu godinu</w:t>
      </w:r>
      <w:r w:rsidRPr="00E35E84">
        <w:rPr>
          <w:rFonts w:ascii="Times New Roman" w:eastAsia="Calibri" w:hAnsi="Times New Roman" w:cs="Times New Roman"/>
          <w:sz w:val="24"/>
          <w:szCs w:val="24"/>
        </w:rPr>
        <w:t xml:space="preserve">. </w:t>
      </w:r>
    </w:p>
    <w:p w:rsidR="00402A52" w:rsidRPr="00E35E84" w:rsidRDefault="00402A52" w:rsidP="00402A52">
      <w:pPr>
        <w:suppressAutoHyphens/>
        <w:autoSpaceDN w:val="0"/>
        <w:spacing w:after="0" w:line="240" w:lineRule="auto"/>
        <w:ind w:left="720"/>
        <w:jc w:val="both"/>
        <w:textAlignment w:val="baseline"/>
        <w:rPr>
          <w:rFonts w:ascii="Times New Roman" w:eastAsia="Calibri" w:hAnsi="Times New Roman" w:cs="Times New Roman"/>
          <w:sz w:val="24"/>
          <w:szCs w:val="24"/>
        </w:rPr>
      </w:pPr>
    </w:p>
    <w:p w:rsidR="00402A52" w:rsidRPr="00E35E84" w:rsidRDefault="00402A52" w:rsidP="00402A52">
      <w:pPr>
        <w:suppressAutoHyphens/>
        <w:autoSpaceDN w:val="0"/>
        <w:spacing w:after="0" w:line="240" w:lineRule="auto"/>
        <w:ind w:left="720"/>
        <w:jc w:val="both"/>
        <w:textAlignment w:val="baseline"/>
        <w:rPr>
          <w:rFonts w:ascii="Times New Roman" w:eastAsia="Calibri" w:hAnsi="Times New Roman" w:cs="Times New Roman"/>
          <w:sz w:val="24"/>
          <w:szCs w:val="24"/>
        </w:rPr>
      </w:pPr>
    </w:p>
    <w:p w:rsidR="00402A52" w:rsidRPr="00133F3E" w:rsidRDefault="00402A52" w:rsidP="00133F3E">
      <w:pPr>
        <w:jc w:val="both"/>
        <w:rPr>
          <w:rFonts w:ascii="Arial" w:eastAsia="Times New Roman" w:hAnsi="Arial" w:cs="Arial"/>
          <w:b/>
          <w:bCs/>
          <w:sz w:val="20"/>
          <w:szCs w:val="20"/>
          <w:lang w:eastAsia="hr-HR"/>
        </w:rPr>
      </w:pPr>
      <w:r w:rsidRPr="00E35E84">
        <w:rPr>
          <w:rFonts w:ascii="Times New Roman" w:eastAsia="Calibri" w:hAnsi="Times New Roman" w:cs="Times New Roman"/>
          <w:b/>
          <w:sz w:val="24"/>
          <w:szCs w:val="24"/>
        </w:rPr>
        <w:t>Prihodi od upravih i administrativnih pristojbi, pristojbi po posebnim propisima i naknada</w:t>
      </w:r>
      <w:r w:rsidRPr="00E35E84">
        <w:rPr>
          <w:rFonts w:ascii="Times New Roman" w:eastAsia="Calibri" w:hAnsi="Times New Roman" w:cs="Times New Roman"/>
          <w:sz w:val="24"/>
          <w:szCs w:val="24"/>
        </w:rPr>
        <w:t xml:space="preserve"> obuhvaća upravne i administrativne pristojbe, prihode po posebnim propisima te komunalni doprinos i druge naknade, a koji su sveukupno ostvareni  u visini</w:t>
      </w:r>
      <w:r w:rsidR="0062746E">
        <w:rPr>
          <w:rFonts w:ascii="Times New Roman" w:eastAsia="Calibri" w:hAnsi="Times New Roman" w:cs="Times New Roman"/>
          <w:sz w:val="24"/>
          <w:szCs w:val="24"/>
        </w:rPr>
        <w:t xml:space="preserve"> 336.142,37 </w:t>
      </w:r>
      <w:r w:rsidR="007F5530">
        <w:rPr>
          <w:rFonts w:ascii="Times New Roman" w:eastAsia="Calibri" w:hAnsi="Times New Roman" w:cs="Times New Roman"/>
          <w:sz w:val="24"/>
          <w:szCs w:val="24"/>
        </w:rPr>
        <w:t xml:space="preserve">EUR </w:t>
      </w:r>
      <w:r w:rsidR="00133F3E">
        <w:rPr>
          <w:rFonts w:ascii="Times New Roman" w:eastAsia="Calibri" w:hAnsi="Times New Roman" w:cs="Times New Roman"/>
          <w:sz w:val="24"/>
          <w:szCs w:val="24"/>
        </w:rPr>
        <w:t xml:space="preserve">što je </w:t>
      </w:r>
      <w:r w:rsidR="0062746E">
        <w:rPr>
          <w:rFonts w:ascii="Times New Roman" w:eastAsia="Calibri" w:hAnsi="Times New Roman" w:cs="Times New Roman"/>
          <w:sz w:val="24"/>
          <w:szCs w:val="24"/>
        </w:rPr>
        <w:t>10,60</w:t>
      </w:r>
      <w:r w:rsidR="00133F3E">
        <w:rPr>
          <w:rFonts w:ascii="Times New Roman" w:eastAsia="Calibri" w:hAnsi="Times New Roman" w:cs="Times New Roman"/>
          <w:sz w:val="24"/>
          <w:szCs w:val="24"/>
        </w:rPr>
        <w:t xml:space="preserve"> </w:t>
      </w:r>
      <w:r w:rsidRPr="00E35E84">
        <w:rPr>
          <w:rFonts w:ascii="Times New Roman" w:eastAsia="Calibri" w:hAnsi="Times New Roman" w:cs="Times New Roman"/>
          <w:sz w:val="24"/>
          <w:szCs w:val="24"/>
        </w:rPr>
        <w:t xml:space="preserve">% </w:t>
      </w:r>
      <w:r w:rsidR="00133F3E">
        <w:rPr>
          <w:rFonts w:ascii="Times New Roman" w:eastAsia="Calibri" w:hAnsi="Times New Roman" w:cs="Times New Roman"/>
          <w:sz w:val="24"/>
          <w:szCs w:val="24"/>
        </w:rPr>
        <w:t>manj</w:t>
      </w:r>
      <w:r w:rsidR="0062746E">
        <w:rPr>
          <w:rFonts w:ascii="Times New Roman" w:eastAsia="Calibri" w:hAnsi="Times New Roman" w:cs="Times New Roman"/>
          <w:sz w:val="24"/>
          <w:szCs w:val="24"/>
        </w:rPr>
        <w:t>e nego ostvarena sredstva u 2023</w:t>
      </w:r>
      <w:r w:rsidRPr="00E35E84">
        <w:rPr>
          <w:rFonts w:ascii="Times New Roman" w:eastAsia="Calibri" w:hAnsi="Times New Roman" w:cs="Times New Roman"/>
          <w:sz w:val="24"/>
          <w:szCs w:val="24"/>
        </w:rPr>
        <w:t>. godini.</w:t>
      </w:r>
    </w:p>
    <w:p w:rsidR="00402A52" w:rsidRPr="00E35E84" w:rsidRDefault="00402A52" w:rsidP="00402A52">
      <w:pPr>
        <w:suppressAutoHyphens/>
        <w:autoSpaceDN w:val="0"/>
        <w:spacing w:after="0" w:line="240" w:lineRule="auto"/>
        <w:jc w:val="both"/>
        <w:textAlignment w:val="baseline"/>
        <w:rPr>
          <w:rFonts w:ascii="Calibri" w:eastAsia="Calibri" w:hAnsi="Calibri" w:cs="Times New Roman"/>
        </w:rPr>
      </w:pPr>
    </w:p>
    <w:p w:rsidR="00D313D5" w:rsidRDefault="00402A52" w:rsidP="0062746E">
      <w:pPr>
        <w:numPr>
          <w:ilvl w:val="0"/>
          <w:numId w:val="10"/>
        </w:numPr>
        <w:suppressAutoHyphens/>
        <w:autoSpaceDN w:val="0"/>
        <w:spacing w:after="0" w:line="240" w:lineRule="auto"/>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rPr>
        <w:t>Upravne i administrativne pristojbe (podskupina 651) iznose</w:t>
      </w:r>
      <w:r w:rsidR="007F5530">
        <w:rPr>
          <w:rFonts w:ascii="Times New Roman" w:eastAsia="Calibri" w:hAnsi="Times New Roman" w:cs="Times New Roman"/>
          <w:sz w:val="24"/>
          <w:szCs w:val="24"/>
        </w:rPr>
        <w:t xml:space="preserve"> </w:t>
      </w:r>
      <w:r w:rsidR="0062746E">
        <w:rPr>
          <w:rFonts w:ascii="Times New Roman" w:eastAsia="Calibri" w:hAnsi="Times New Roman" w:cs="Times New Roman"/>
          <w:sz w:val="24"/>
          <w:szCs w:val="24"/>
        </w:rPr>
        <w:t xml:space="preserve">2.802,03 </w:t>
      </w:r>
      <w:r w:rsidR="007F5530">
        <w:rPr>
          <w:rFonts w:ascii="Times New Roman" w:eastAsia="Calibri" w:hAnsi="Times New Roman" w:cs="Times New Roman"/>
          <w:sz w:val="24"/>
          <w:szCs w:val="24"/>
        </w:rPr>
        <w:t>EUR</w:t>
      </w:r>
      <w:r w:rsidRPr="00E35E84">
        <w:rPr>
          <w:rFonts w:ascii="Times New Roman" w:eastAsia="Calibri" w:hAnsi="Times New Roman" w:cs="Times New Roman"/>
          <w:sz w:val="24"/>
          <w:szCs w:val="24"/>
        </w:rPr>
        <w:t xml:space="preserve">, a što je </w:t>
      </w:r>
      <w:r w:rsidR="0062746E">
        <w:rPr>
          <w:rFonts w:ascii="Times New Roman" w:eastAsia="Calibri" w:hAnsi="Times New Roman" w:cs="Times New Roman"/>
          <w:sz w:val="24"/>
          <w:szCs w:val="24"/>
        </w:rPr>
        <w:t>72,83</w:t>
      </w:r>
      <w:r w:rsidRPr="00E35E84">
        <w:rPr>
          <w:rFonts w:ascii="Times New Roman" w:eastAsia="Calibri" w:hAnsi="Times New Roman" w:cs="Times New Roman"/>
          <w:sz w:val="24"/>
          <w:szCs w:val="24"/>
        </w:rPr>
        <w:t xml:space="preserve">% </w:t>
      </w:r>
      <w:r w:rsidR="0062746E">
        <w:rPr>
          <w:rFonts w:ascii="Times New Roman" w:eastAsia="Calibri" w:hAnsi="Times New Roman" w:cs="Times New Roman"/>
          <w:sz w:val="24"/>
          <w:szCs w:val="24"/>
        </w:rPr>
        <w:t>više</w:t>
      </w:r>
      <w:r w:rsidR="00133F3E">
        <w:rPr>
          <w:rFonts w:ascii="Times New Roman" w:eastAsia="Calibri" w:hAnsi="Times New Roman" w:cs="Times New Roman"/>
          <w:sz w:val="24"/>
          <w:szCs w:val="24"/>
        </w:rPr>
        <w:t xml:space="preserve"> nego evidentira sredst</w:t>
      </w:r>
      <w:r w:rsidR="0062746E">
        <w:rPr>
          <w:rFonts w:ascii="Times New Roman" w:eastAsia="Calibri" w:hAnsi="Times New Roman" w:cs="Times New Roman"/>
          <w:sz w:val="24"/>
          <w:szCs w:val="24"/>
        </w:rPr>
        <w:t>va u 2023</w:t>
      </w:r>
      <w:r w:rsidRPr="00E35E84">
        <w:rPr>
          <w:rFonts w:ascii="Times New Roman" w:eastAsia="Calibri" w:hAnsi="Times New Roman" w:cs="Times New Roman"/>
          <w:sz w:val="24"/>
          <w:szCs w:val="24"/>
        </w:rPr>
        <w:t xml:space="preserve">. godini, a obuhvaćaju prihode od ostalih </w:t>
      </w:r>
      <w:r w:rsidR="00D313D5">
        <w:rPr>
          <w:rFonts w:ascii="Times New Roman" w:eastAsia="Calibri" w:hAnsi="Times New Roman" w:cs="Times New Roman"/>
          <w:sz w:val="24"/>
          <w:szCs w:val="24"/>
        </w:rPr>
        <w:t xml:space="preserve">upravnih </w:t>
      </w:r>
      <w:r w:rsidRPr="00E35E84">
        <w:rPr>
          <w:rFonts w:ascii="Times New Roman" w:eastAsia="Calibri" w:hAnsi="Times New Roman" w:cs="Times New Roman"/>
          <w:sz w:val="24"/>
          <w:szCs w:val="24"/>
        </w:rPr>
        <w:t>pristojba i prihode od ostalih pristojbi i naknada</w:t>
      </w:r>
      <w:r w:rsidR="00D313D5">
        <w:rPr>
          <w:rFonts w:ascii="Times New Roman" w:eastAsia="Calibri" w:hAnsi="Times New Roman" w:cs="Times New Roman"/>
          <w:sz w:val="24"/>
          <w:szCs w:val="24"/>
        </w:rPr>
        <w:t>.</w:t>
      </w:r>
    </w:p>
    <w:p w:rsidR="00402A52" w:rsidRPr="00E35E84" w:rsidRDefault="00402A52" w:rsidP="00D313D5">
      <w:pPr>
        <w:suppressAutoHyphens/>
        <w:autoSpaceDN w:val="0"/>
        <w:spacing w:after="0" w:line="240" w:lineRule="auto"/>
        <w:ind w:left="720"/>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rPr>
        <w:t xml:space="preserve"> </w:t>
      </w:r>
    </w:p>
    <w:p w:rsidR="00402A52" w:rsidRPr="00D313D5" w:rsidRDefault="00402A52" w:rsidP="00D313D5">
      <w:pPr>
        <w:jc w:val="both"/>
        <w:rPr>
          <w:rFonts w:ascii="Arial" w:eastAsia="Times New Roman" w:hAnsi="Arial" w:cs="Arial"/>
          <w:sz w:val="20"/>
          <w:szCs w:val="20"/>
          <w:lang w:eastAsia="hr-HR"/>
        </w:rPr>
      </w:pPr>
      <w:r w:rsidRPr="00D313D5">
        <w:rPr>
          <w:rFonts w:ascii="Times New Roman" w:eastAsia="Calibri" w:hAnsi="Times New Roman" w:cs="Times New Roman"/>
          <w:b/>
          <w:sz w:val="24"/>
          <w:szCs w:val="24"/>
        </w:rPr>
        <w:lastRenderedPageBreak/>
        <w:t>Prihode po posebnim propisima</w:t>
      </w:r>
      <w:r w:rsidRPr="00E35E84">
        <w:rPr>
          <w:rFonts w:ascii="Times New Roman" w:eastAsia="Calibri" w:hAnsi="Times New Roman" w:cs="Times New Roman"/>
          <w:sz w:val="24"/>
          <w:szCs w:val="24"/>
        </w:rPr>
        <w:t xml:space="preserve"> (podskupina 652) iznose</w:t>
      </w:r>
      <w:r w:rsidR="001E497C">
        <w:rPr>
          <w:rFonts w:ascii="Times New Roman" w:eastAsia="Calibri" w:hAnsi="Times New Roman" w:cs="Times New Roman"/>
          <w:sz w:val="24"/>
          <w:szCs w:val="24"/>
        </w:rPr>
        <w:t xml:space="preserve"> </w:t>
      </w:r>
      <w:r w:rsidR="0062746E">
        <w:rPr>
          <w:rFonts w:ascii="Times New Roman" w:eastAsia="Calibri" w:hAnsi="Times New Roman" w:cs="Times New Roman"/>
          <w:sz w:val="24"/>
          <w:szCs w:val="24"/>
        </w:rPr>
        <w:t xml:space="preserve">171.704,52 </w:t>
      </w:r>
      <w:r w:rsidR="001E497C">
        <w:rPr>
          <w:rFonts w:ascii="Times New Roman" w:eastAsia="Calibri" w:hAnsi="Times New Roman" w:cs="Times New Roman"/>
          <w:sz w:val="24"/>
          <w:szCs w:val="24"/>
        </w:rPr>
        <w:t>EUR</w:t>
      </w:r>
      <w:r w:rsidRPr="00E35E84">
        <w:rPr>
          <w:rFonts w:ascii="Times New Roman" w:eastAsia="Calibri" w:hAnsi="Times New Roman" w:cs="Times New Roman"/>
          <w:sz w:val="24"/>
          <w:szCs w:val="24"/>
        </w:rPr>
        <w:t>, a čine ih prihodi od vodnog doprin</w:t>
      </w:r>
      <w:r w:rsidR="00D313D5">
        <w:rPr>
          <w:rFonts w:ascii="Times New Roman" w:eastAsia="Calibri" w:hAnsi="Times New Roman" w:cs="Times New Roman"/>
          <w:sz w:val="24"/>
          <w:szCs w:val="24"/>
        </w:rPr>
        <w:t xml:space="preserve">osa evidentirani  u visini </w:t>
      </w:r>
      <w:r w:rsidR="0062746E">
        <w:rPr>
          <w:rFonts w:ascii="Times New Roman" w:eastAsia="Calibri" w:hAnsi="Times New Roman" w:cs="Times New Roman"/>
          <w:sz w:val="24"/>
          <w:szCs w:val="24"/>
        </w:rPr>
        <w:t xml:space="preserve">62,27 </w:t>
      </w:r>
      <w:r w:rsidR="001E497C">
        <w:rPr>
          <w:rFonts w:ascii="Times New Roman" w:eastAsia="Calibri" w:hAnsi="Times New Roman" w:cs="Times New Roman"/>
          <w:sz w:val="24"/>
          <w:szCs w:val="24"/>
        </w:rPr>
        <w:t>EUR</w:t>
      </w:r>
      <w:r w:rsidRPr="00E35E84">
        <w:rPr>
          <w:rFonts w:ascii="Times New Roman" w:eastAsia="Calibri" w:hAnsi="Times New Roman" w:cs="Times New Roman"/>
          <w:sz w:val="24"/>
          <w:szCs w:val="24"/>
        </w:rPr>
        <w:t xml:space="preserve">, prihodi doprinosa za šume ostvareni su u visini </w:t>
      </w:r>
      <w:r w:rsidR="0062746E">
        <w:rPr>
          <w:rFonts w:ascii="Times New Roman" w:eastAsia="Calibri" w:hAnsi="Times New Roman" w:cs="Times New Roman"/>
          <w:sz w:val="24"/>
          <w:szCs w:val="24"/>
        </w:rPr>
        <w:t xml:space="preserve">74.534,70 </w:t>
      </w:r>
      <w:r w:rsidR="00B77204">
        <w:rPr>
          <w:rFonts w:ascii="Times New Roman" w:eastAsia="Calibri" w:hAnsi="Times New Roman" w:cs="Times New Roman"/>
          <w:sz w:val="24"/>
          <w:szCs w:val="24"/>
        </w:rPr>
        <w:t xml:space="preserve">EUR </w:t>
      </w:r>
      <w:r w:rsidRPr="00E35E84">
        <w:rPr>
          <w:rFonts w:ascii="Times New Roman" w:eastAsia="Calibri" w:hAnsi="Times New Roman" w:cs="Times New Roman"/>
          <w:sz w:val="24"/>
          <w:szCs w:val="24"/>
        </w:rPr>
        <w:t>što je</w:t>
      </w:r>
      <w:r w:rsidR="0062746E">
        <w:rPr>
          <w:rFonts w:ascii="Times New Roman" w:eastAsia="Calibri" w:hAnsi="Times New Roman" w:cs="Times New Roman"/>
          <w:sz w:val="24"/>
          <w:szCs w:val="24"/>
        </w:rPr>
        <w:t xml:space="preserve"> za čak </w:t>
      </w:r>
      <w:r w:rsidRPr="00E35E84">
        <w:rPr>
          <w:rFonts w:ascii="Times New Roman" w:eastAsia="Calibri" w:hAnsi="Times New Roman" w:cs="Times New Roman"/>
          <w:sz w:val="24"/>
          <w:szCs w:val="24"/>
        </w:rPr>
        <w:t xml:space="preserve"> </w:t>
      </w:r>
      <w:r w:rsidR="0062746E">
        <w:rPr>
          <w:rFonts w:ascii="Times New Roman" w:eastAsia="Calibri" w:hAnsi="Times New Roman" w:cs="Times New Roman"/>
          <w:sz w:val="24"/>
          <w:szCs w:val="24"/>
        </w:rPr>
        <w:t>40,33</w:t>
      </w:r>
      <w:r w:rsidR="00B77204">
        <w:rPr>
          <w:rFonts w:ascii="Times New Roman" w:eastAsia="Calibri" w:hAnsi="Times New Roman" w:cs="Times New Roman"/>
          <w:sz w:val="24"/>
          <w:szCs w:val="24"/>
        </w:rPr>
        <w:t xml:space="preserve"> % </w:t>
      </w:r>
      <w:r w:rsidR="0062746E">
        <w:rPr>
          <w:rFonts w:ascii="Times New Roman" w:eastAsia="Calibri" w:hAnsi="Times New Roman" w:cs="Times New Roman"/>
          <w:sz w:val="24"/>
          <w:szCs w:val="24"/>
        </w:rPr>
        <w:t>manje nego u 2023</w:t>
      </w:r>
      <w:r w:rsidRPr="00E35E84">
        <w:rPr>
          <w:rFonts w:ascii="Times New Roman" w:eastAsia="Calibri" w:hAnsi="Times New Roman" w:cs="Times New Roman"/>
          <w:sz w:val="24"/>
          <w:szCs w:val="24"/>
        </w:rPr>
        <w:t>. godini i ostali nespomenuti prihodi u iznosu od</w:t>
      </w:r>
      <w:r w:rsidR="00D313D5">
        <w:rPr>
          <w:rFonts w:ascii="Times New Roman" w:eastAsia="Calibri" w:hAnsi="Times New Roman" w:cs="Times New Roman"/>
          <w:sz w:val="24"/>
          <w:szCs w:val="24"/>
        </w:rPr>
        <w:t xml:space="preserve"> </w:t>
      </w:r>
      <w:r w:rsidR="0062746E">
        <w:rPr>
          <w:rFonts w:ascii="Times New Roman" w:eastAsia="Calibri" w:hAnsi="Times New Roman" w:cs="Times New Roman"/>
          <w:sz w:val="24"/>
          <w:szCs w:val="24"/>
        </w:rPr>
        <w:t xml:space="preserve">97.107,55 </w:t>
      </w:r>
      <w:r w:rsidR="00B77204">
        <w:rPr>
          <w:rFonts w:ascii="Times New Roman" w:eastAsia="Calibri" w:hAnsi="Times New Roman" w:cs="Times New Roman"/>
          <w:sz w:val="24"/>
          <w:szCs w:val="24"/>
        </w:rPr>
        <w:t xml:space="preserve">EUR </w:t>
      </w:r>
      <w:r w:rsidRPr="00E35E84">
        <w:rPr>
          <w:rFonts w:ascii="Times New Roman" w:eastAsia="Calibri" w:hAnsi="Times New Roman" w:cs="Times New Roman"/>
          <w:sz w:val="24"/>
          <w:szCs w:val="24"/>
        </w:rPr>
        <w:t>š</w:t>
      </w:r>
      <w:r w:rsidR="00D313D5">
        <w:rPr>
          <w:rFonts w:ascii="Times New Roman" w:eastAsia="Calibri" w:hAnsi="Times New Roman" w:cs="Times New Roman"/>
          <w:sz w:val="24"/>
          <w:szCs w:val="24"/>
        </w:rPr>
        <w:t xml:space="preserve">to je </w:t>
      </w:r>
      <w:r w:rsidR="0062746E">
        <w:rPr>
          <w:rFonts w:ascii="Times New Roman" w:eastAsia="Calibri" w:hAnsi="Times New Roman" w:cs="Times New Roman"/>
          <w:sz w:val="24"/>
          <w:szCs w:val="24"/>
        </w:rPr>
        <w:t>povećanje u odnosu na 2023</w:t>
      </w:r>
      <w:r w:rsidRPr="00E35E84">
        <w:rPr>
          <w:rFonts w:ascii="Times New Roman" w:eastAsia="Calibri" w:hAnsi="Times New Roman" w:cs="Times New Roman"/>
          <w:sz w:val="24"/>
          <w:szCs w:val="24"/>
        </w:rPr>
        <w:t xml:space="preserve">. u iznosu od </w:t>
      </w:r>
      <w:r w:rsidR="0062746E">
        <w:rPr>
          <w:rFonts w:ascii="Times New Roman" w:eastAsia="Calibri" w:hAnsi="Times New Roman" w:cs="Times New Roman"/>
          <w:sz w:val="24"/>
          <w:szCs w:val="24"/>
        </w:rPr>
        <w:t>7,57</w:t>
      </w:r>
      <w:r w:rsidRPr="00E35E84">
        <w:rPr>
          <w:rFonts w:ascii="Times New Roman" w:eastAsia="Calibri" w:hAnsi="Times New Roman" w:cs="Times New Roman"/>
          <w:sz w:val="24"/>
          <w:szCs w:val="24"/>
        </w:rPr>
        <w:t>%.</w:t>
      </w:r>
    </w:p>
    <w:p w:rsidR="00402A52" w:rsidRPr="00D313D5" w:rsidRDefault="00402A52" w:rsidP="00D313D5">
      <w:pPr>
        <w:jc w:val="both"/>
        <w:rPr>
          <w:rFonts w:ascii="Arial" w:eastAsia="Times New Roman" w:hAnsi="Arial" w:cs="Arial"/>
          <w:sz w:val="20"/>
          <w:szCs w:val="20"/>
          <w:lang w:eastAsia="hr-HR"/>
        </w:rPr>
      </w:pPr>
      <w:r w:rsidRPr="00D313D5">
        <w:rPr>
          <w:rFonts w:ascii="Times New Roman" w:eastAsia="Calibri" w:hAnsi="Times New Roman" w:cs="Times New Roman"/>
          <w:b/>
          <w:sz w:val="24"/>
          <w:szCs w:val="24"/>
        </w:rPr>
        <w:t>Komunalni doprinos i naknade</w:t>
      </w:r>
      <w:r w:rsidRPr="00E35E84">
        <w:rPr>
          <w:rFonts w:ascii="Times New Roman" w:eastAsia="Calibri" w:hAnsi="Times New Roman" w:cs="Times New Roman"/>
          <w:sz w:val="24"/>
          <w:szCs w:val="24"/>
        </w:rPr>
        <w:t xml:space="preserve"> (podskupina 653) od čega je  komunalni doprinos uplaćen u </w:t>
      </w:r>
      <w:r w:rsidRPr="00D313D5">
        <w:rPr>
          <w:rFonts w:ascii="Times New Roman" w:eastAsia="Calibri" w:hAnsi="Times New Roman" w:cs="Times New Roman"/>
          <w:sz w:val="24"/>
          <w:szCs w:val="24"/>
        </w:rPr>
        <w:t>visini</w:t>
      </w:r>
      <w:r w:rsidR="0062746E">
        <w:rPr>
          <w:rFonts w:ascii="Times New Roman" w:eastAsia="Calibri" w:hAnsi="Times New Roman" w:cs="Times New Roman"/>
          <w:sz w:val="24"/>
          <w:szCs w:val="24"/>
        </w:rPr>
        <w:t xml:space="preserve"> 3.601,11 </w:t>
      </w:r>
      <w:r w:rsidR="009C3C7C">
        <w:rPr>
          <w:rFonts w:ascii="Times New Roman" w:eastAsia="Calibri" w:hAnsi="Times New Roman" w:cs="Times New Roman"/>
          <w:sz w:val="24"/>
          <w:szCs w:val="24"/>
        </w:rPr>
        <w:t xml:space="preserve">EUR </w:t>
      </w:r>
      <w:r w:rsidR="00D313D5" w:rsidRPr="00D313D5">
        <w:rPr>
          <w:rFonts w:ascii="Times New Roman" w:eastAsia="Calibri" w:hAnsi="Times New Roman" w:cs="Times New Roman"/>
          <w:sz w:val="24"/>
          <w:szCs w:val="24"/>
        </w:rPr>
        <w:t xml:space="preserve">što je </w:t>
      </w:r>
      <w:r w:rsidR="0062746E">
        <w:rPr>
          <w:rFonts w:ascii="Times New Roman" w:eastAsia="Calibri" w:hAnsi="Times New Roman" w:cs="Times New Roman"/>
          <w:sz w:val="24"/>
          <w:szCs w:val="24"/>
        </w:rPr>
        <w:t>76,84</w:t>
      </w:r>
      <w:r w:rsidR="009C3C7C">
        <w:rPr>
          <w:rFonts w:ascii="Times New Roman" w:eastAsia="Calibri" w:hAnsi="Times New Roman" w:cs="Times New Roman"/>
          <w:sz w:val="24"/>
          <w:szCs w:val="24"/>
        </w:rPr>
        <w:t xml:space="preserve">% </w:t>
      </w:r>
      <w:r w:rsidR="007A7ACE">
        <w:rPr>
          <w:rFonts w:ascii="Times New Roman" w:eastAsia="Calibri" w:hAnsi="Times New Roman" w:cs="Times New Roman"/>
          <w:sz w:val="24"/>
          <w:szCs w:val="24"/>
        </w:rPr>
        <w:t>više nego u 2023</w:t>
      </w:r>
      <w:r w:rsidRPr="00D313D5">
        <w:rPr>
          <w:rFonts w:ascii="Times New Roman" w:eastAsia="Calibri" w:hAnsi="Times New Roman" w:cs="Times New Roman"/>
          <w:sz w:val="24"/>
          <w:szCs w:val="24"/>
        </w:rPr>
        <w:t xml:space="preserve">. godini, te komunalna naknada u visini </w:t>
      </w:r>
      <w:r w:rsidR="007A7ACE">
        <w:rPr>
          <w:rFonts w:ascii="Times New Roman" w:eastAsia="Calibri" w:hAnsi="Times New Roman" w:cs="Times New Roman"/>
          <w:sz w:val="24"/>
          <w:szCs w:val="24"/>
        </w:rPr>
        <w:t xml:space="preserve">158.034,71 </w:t>
      </w:r>
      <w:r w:rsidR="009C3C7C">
        <w:rPr>
          <w:rFonts w:ascii="Times New Roman" w:eastAsia="Calibri" w:hAnsi="Times New Roman" w:cs="Times New Roman"/>
          <w:sz w:val="24"/>
          <w:szCs w:val="24"/>
        </w:rPr>
        <w:t xml:space="preserve">EUR </w:t>
      </w:r>
      <w:r w:rsidRPr="00E35E84">
        <w:rPr>
          <w:rFonts w:ascii="Times New Roman" w:eastAsia="Calibri" w:hAnsi="Times New Roman" w:cs="Times New Roman"/>
          <w:sz w:val="24"/>
          <w:szCs w:val="24"/>
        </w:rPr>
        <w:t xml:space="preserve">što je </w:t>
      </w:r>
      <w:r w:rsidR="007A7ACE">
        <w:rPr>
          <w:rFonts w:ascii="Times New Roman" w:eastAsia="Calibri" w:hAnsi="Times New Roman" w:cs="Times New Roman"/>
          <w:sz w:val="24"/>
          <w:szCs w:val="24"/>
        </w:rPr>
        <w:t>0,19</w:t>
      </w:r>
      <w:r w:rsidRPr="00E35E84">
        <w:rPr>
          <w:rFonts w:ascii="Times New Roman" w:eastAsia="Calibri" w:hAnsi="Times New Roman" w:cs="Times New Roman"/>
          <w:sz w:val="24"/>
          <w:szCs w:val="24"/>
        </w:rPr>
        <w:t xml:space="preserve">% </w:t>
      </w:r>
      <w:r w:rsidR="007A7ACE">
        <w:rPr>
          <w:rFonts w:ascii="Times New Roman" w:eastAsia="Calibri" w:hAnsi="Times New Roman" w:cs="Times New Roman"/>
          <w:sz w:val="24"/>
          <w:szCs w:val="24"/>
        </w:rPr>
        <w:t>više nego u 2023</w:t>
      </w:r>
      <w:r w:rsidRPr="00E35E84">
        <w:rPr>
          <w:rFonts w:ascii="Times New Roman" w:eastAsia="Calibri" w:hAnsi="Times New Roman" w:cs="Times New Roman"/>
          <w:sz w:val="24"/>
          <w:szCs w:val="24"/>
        </w:rPr>
        <w:t xml:space="preserve">. godini. </w:t>
      </w:r>
    </w:p>
    <w:p w:rsidR="00402A52" w:rsidRPr="00E35E84" w:rsidRDefault="00402A52" w:rsidP="00402A52">
      <w:pPr>
        <w:suppressAutoHyphens/>
        <w:autoSpaceDN w:val="0"/>
        <w:spacing w:after="0" w:line="240" w:lineRule="auto"/>
        <w:ind w:left="720"/>
        <w:jc w:val="both"/>
        <w:textAlignment w:val="baseline"/>
        <w:rPr>
          <w:rFonts w:ascii="Times New Roman" w:hAnsi="Times New Roman" w:cs="Times New Roman"/>
          <w:sz w:val="24"/>
          <w:szCs w:val="24"/>
        </w:rPr>
      </w:pPr>
    </w:p>
    <w:p w:rsidR="00402A52" w:rsidRPr="002503F4" w:rsidRDefault="00402A52" w:rsidP="00402A52">
      <w:pPr>
        <w:suppressAutoHyphens/>
        <w:autoSpaceDN w:val="0"/>
        <w:spacing w:after="0" w:line="240" w:lineRule="auto"/>
        <w:jc w:val="both"/>
        <w:textAlignment w:val="baseline"/>
        <w:rPr>
          <w:rFonts w:ascii="Calibri" w:eastAsia="Calibri" w:hAnsi="Calibri" w:cs="Times New Roman"/>
        </w:rPr>
      </w:pPr>
      <w:r w:rsidRPr="00E35E84">
        <w:rPr>
          <w:rFonts w:ascii="Times New Roman" w:eastAsia="Calibri" w:hAnsi="Times New Roman" w:cs="Times New Roman"/>
          <w:b/>
          <w:sz w:val="24"/>
          <w:szCs w:val="24"/>
        </w:rPr>
        <w:t xml:space="preserve">Prihodi od prodaje proizvoda i robe te pruženih usluga </w:t>
      </w:r>
      <w:r w:rsidRPr="00E35E84">
        <w:rPr>
          <w:rFonts w:ascii="Times New Roman" w:eastAsia="Calibri" w:hAnsi="Times New Roman" w:cs="Times New Roman"/>
          <w:sz w:val="24"/>
          <w:szCs w:val="24"/>
        </w:rPr>
        <w:t xml:space="preserve">(podskupina 661) obuhvaća prihode od pruženih usluga, a odnose se na usluge ostvarene vođenjem obračuna za Hrvatske vode, te ispostavljene usluge računovodstva, koji su sveukupno ostvareni u </w:t>
      </w:r>
      <w:r w:rsidRPr="002503F4">
        <w:rPr>
          <w:rFonts w:ascii="Times New Roman" w:eastAsia="Calibri" w:hAnsi="Times New Roman" w:cs="Times New Roman"/>
          <w:sz w:val="24"/>
          <w:szCs w:val="24"/>
        </w:rPr>
        <w:t xml:space="preserve">visini </w:t>
      </w:r>
      <w:r w:rsidR="007A7ACE">
        <w:rPr>
          <w:rFonts w:ascii="Times New Roman" w:eastAsia="Calibri" w:hAnsi="Times New Roman" w:cs="Times New Roman"/>
          <w:sz w:val="24"/>
          <w:szCs w:val="24"/>
        </w:rPr>
        <w:t xml:space="preserve">21.857,68 </w:t>
      </w:r>
      <w:r w:rsidR="009C3C7C">
        <w:rPr>
          <w:rFonts w:ascii="Times New Roman" w:eastAsia="Calibri" w:hAnsi="Times New Roman" w:cs="Times New Roman"/>
          <w:sz w:val="24"/>
          <w:szCs w:val="24"/>
        </w:rPr>
        <w:t xml:space="preserve">EUR </w:t>
      </w:r>
      <w:r w:rsidRPr="002503F4">
        <w:rPr>
          <w:rFonts w:ascii="Times New Roman" w:eastAsia="Calibri" w:hAnsi="Times New Roman" w:cs="Times New Roman"/>
          <w:sz w:val="24"/>
          <w:szCs w:val="24"/>
        </w:rPr>
        <w:t xml:space="preserve">što je </w:t>
      </w:r>
      <w:r w:rsidR="007A7ACE">
        <w:rPr>
          <w:rFonts w:ascii="Times New Roman" w:eastAsia="Calibri" w:hAnsi="Times New Roman" w:cs="Times New Roman"/>
          <w:sz w:val="24"/>
          <w:szCs w:val="24"/>
        </w:rPr>
        <w:t>1,57</w:t>
      </w:r>
      <w:r w:rsidR="0075758B" w:rsidRPr="002503F4">
        <w:rPr>
          <w:rFonts w:ascii="Times New Roman" w:eastAsia="Calibri" w:hAnsi="Times New Roman" w:cs="Times New Roman"/>
          <w:sz w:val="24"/>
          <w:szCs w:val="24"/>
        </w:rPr>
        <w:t xml:space="preserve"> </w:t>
      </w:r>
      <w:r w:rsidRPr="002503F4">
        <w:rPr>
          <w:rFonts w:ascii="Times New Roman" w:eastAsia="Calibri" w:hAnsi="Times New Roman" w:cs="Times New Roman"/>
          <w:sz w:val="24"/>
          <w:szCs w:val="24"/>
        </w:rPr>
        <w:t xml:space="preserve">% </w:t>
      </w:r>
      <w:r w:rsidR="007A7ACE">
        <w:rPr>
          <w:rFonts w:ascii="Times New Roman" w:eastAsia="Calibri" w:hAnsi="Times New Roman" w:cs="Times New Roman"/>
          <w:sz w:val="24"/>
          <w:szCs w:val="24"/>
        </w:rPr>
        <w:t>više nego u 2023</w:t>
      </w:r>
      <w:r w:rsidRPr="002503F4">
        <w:rPr>
          <w:rFonts w:ascii="Times New Roman" w:eastAsia="Calibri" w:hAnsi="Times New Roman" w:cs="Times New Roman"/>
          <w:sz w:val="24"/>
          <w:szCs w:val="24"/>
        </w:rPr>
        <w:t>. godini.</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2503F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b/>
          <w:sz w:val="24"/>
          <w:szCs w:val="24"/>
        </w:rPr>
        <w:t>Kazne, upravne mjere i ostali prihodi</w:t>
      </w:r>
      <w:r w:rsidR="007A7ACE">
        <w:rPr>
          <w:rFonts w:ascii="Times New Roman" w:eastAsia="Calibri" w:hAnsi="Times New Roman" w:cs="Times New Roman"/>
          <w:sz w:val="24"/>
          <w:szCs w:val="24"/>
        </w:rPr>
        <w:t xml:space="preserve"> (podskupina 68</w:t>
      </w:r>
      <w:r w:rsidRPr="00E35E84">
        <w:rPr>
          <w:rFonts w:ascii="Times New Roman" w:eastAsia="Calibri" w:hAnsi="Times New Roman" w:cs="Times New Roman"/>
          <w:sz w:val="24"/>
          <w:szCs w:val="24"/>
        </w:rPr>
        <w:t xml:space="preserve">) odnosi se </w:t>
      </w:r>
      <w:r w:rsidR="007A7ACE">
        <w:rPr>
          <w:rFonts w:ascii="Times New Roman" w:eastAsia="Calibri" w:hAnsi="Times New Roman" w:cs="Times New Roman"/>
          <w:sz w:val="24"/>
          <w:szCs w:val="24"/>
        </w:rPr>
        <w:t xml:space="preserve">prvenstveno </w:t>
      </w:r>
      <w:r w:rsidRPr="00E35E84">
        <w:rPr>
          <w:rFonts w:ascii="Times New Roman" w:eastAsia="Calibri" w:hAnsi="Times New Roman" w:cs="Times New Roman"/>
          <w:sz w:val="24"/>
          <w:szCs w:val="24"/>
        </w:rPr>
        <w:t xml:space="preserve">na prihode ostvarene temeljem sufinanciranja rada </w:t>
      </w:r>
      <w:r w:rsidRPr="002503F4">
        <w:rPr>
          <w:rFonts w:ascii="Times New Roman" w:eastAsia="Calibri" w:hAnsi="Times New Roman" w:cs="Times New Roman"/>
          <w:sz w:val="24"/>
          <w:szCs w:val="24"/>
        </w:rPr>
        <w:t>zimske službe</w:t>
      </w:r>
      <w:r w:rsidR="007A7ACE">
        <w:rPr>
          <w:rFonts w:ascii="Times New Roman" w:eastAsia="Calibri" w:hAnsi="Times New Roman" w:cs="Times New Roman"/>
          <w:sz w:val="24"/>
          <w:szCs w:val="24"/>
        </w:rPr>
        <w:t xml:space="preserve">, ukupno prihodi skupine 68 ostvareni u 2024. godini iznose 43.910,41 </w:t>
      </w:r>
      <w:r w:rsidR="009C3C7C">
        <w:rPr>
          <w:rFonts w:ascii="Times New Roman" w:eastAsia="Calibri" w:hAnsi="Times New Roman" w:cs="Times New Roman"/>
          <w:sz w:val="24"/>
          <w:szCs w:val="24"/>
        </w:rPr>
        <w:t xml:space="preserve">EUR </w:t>
      </w:r>
      <w:r w:rsidRPr="00E35E84">
        <w:rPr>
          <w:rFonts w:ascii="Times New Roman" w:eastAsia="Calibri" w:hAnsi="Times New Roman" w:cs="Times New Roman"/>
          <w:sz w:val="24"/>
          <w:szCs w:val="24"/>
        </w:rPr>
        <w:t xml:space="preserve">što je </w:t>
      </w:r>
      <w:r w:rsidR="007A7ACE">
        <w:rPr>
          <w:rFonts w:ascii="Times New Roman" w:eastAsia="Calibri" w:hAnsi="Times New Roman" w:cs="Times New Roman"/>
          <w:sz w:val="24"/>
          <w:szCs w:val="24"/>
        </w:rPr>
        <w:t xml:space="preserve">za 29,27 </w:t>
      </w:r>
      <w:r w:rsidR="0075758B">
        <w:rPr>
          <w:rFonts w:ascii="Times New Roman" w:eastAsia="Calibri" w:hAnsi="Times New Roman" w:cs="Times New Roman"/>
          <w:sz w:val="24"/>
          <w:szCs w:val="24"/>
        </w:rPr>
        <w:t xml:space="preserve">% </w:t>
      </w:r>
      <w:r w:rsidR="007A7ACE">
        <w:rPr>
          <w:rFonts w:ascii="Times New Roman" w:eastAsia="Calibri" w:hAnsi="Times New Roman" w:cs="Times New Roman"/>
          <w:sz w:val="24"/>
          <w:szCs w:val="24"/>
        </w:rPr>
        <w:t xml:space="preserve">manje </w:t>
      </w:r>
      <w:r w:rsidR="009C3C7C">
        <w:rPr>
          <w:rFonts w:ascii="Times New Roman" w:eastAsia="Calibri" w:hAnsi="Times New Roman" w:cs="Times New Roman"/>
          <w:sz w:val="24"/>
          <w:szCs w:val="24"/>
        </w:rPr>
        <w:t>nego u 202</w:t>
      </w:r>
      <w:r w:rsidR="007A7ACE">
        <w:rPr>
          <w:rFonts w:ascii="Times New Roman" w:eastAsia="Calibri" w:hAnsi="Times New Roman" w:cs="Times New Roman"/>
          <w:sz w:val="24"/>
          <w:szCs w:val="24"/>
        </w:rPr>
        <w:t>3</w:t>
      </w:r>
      <w:r w:rsidRPr="00E35E84">
        <w:rPr>
          <w:rFonts w:ascii="Times New Roman" w:eastAsia="Calibri" w:hAnsi="Times New Roman" w:cs="Times New Roman"/>
          <w:sz w:val="24"/>
          <w:szCs w:val="24"/>
        </w:rPr>
        <w:t xml:space="preserve">. </w:t>
      </w:r>
      <w:r w:rsidR="002503F4" w:rsidRPr="002503F4">
        <w:rPr>
          <w:rFonts w:ascii="Times New Roman" w:eastAsia="Calibri" w:hAnsi="Times New Roman" w:cs="Times New Roman"/>
          <w:sz w:val="24"/>
          <w:szCs w:val="24"/>
        </w:rPr>
        <w:t>godini.</w:t>
      </w:r>
    </w:p>
    <w:p w:rsidR="00402A52" w:rsidRPr="00E35E84" w:rsidRDefault="00402A52" w:rsidP="00402A52">
      <w:pPr>
        <w:suppressAutoHyphens/>
        <w:autoSpaceDN w:val="0"/>
        <w:spacing w:after="0" w:line="240" w:lineRule="auto"/>
        <w:jc w:val="both"/>
        <w:textAlignment w:val="baseline"/>
        <w:rPr>
          <w:rFonts w:ascii="Calibri" w:eastAsia="Calibri" w:hAnsi="Calibri" w:cs="Times New Roman"/>
        </w:rPr>
      </w:pPr>
    </w:p>
    <w:p w:rsidR="00402A52" w:rsidRPr="00E35E84" w:rsidRDefault="00402A52" w:rsidP="00402A52">
      <w:pPr>
        <w:suppressAutoHyphens/>
        <w:autoSpaceDN w:val="0"/>
        <w:spacing w:after="0" w:line="240" w:lineRule="auto"/>
        <w:jc w:val="both"/>
        <w:textAlignment w:val="baseline"/>
        <w:rPr>
          <w:rFonts w:ascii="Calibri" w:eastAsia="Calibri" w:hAnsi="Calibri" w:cs="Times New Roman"/>
        </w:rPr>
      </w:pP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i/>
          <w:sz w:val="24"/>
          <w:szCs w:val="24"/>
        </w:rPr>
        <w:t>PRIHODI OD PRODAJE NEFINANCIJSKE IMOVINE</w:t>
      </w:r>
      <w:r w:rsidRPr="00E35E84">
        <w:rPr>
          <w:rFonts w:ascii="Times New Roman" w:eastAsia="Calibri" w:hAnsi="Times New Roman" w:cs="Times New Roman"/>
          <w:sz w:val="24"/>
          <w:szCs w:val="24"/>
        </w:rPr>
        <w:t xml:space="preserve">, u </w:t>
      </w:r>
      <w:r w:rsidR="009C3C7C">
        <w:rPr>
          <w:rFonts w:ascii="Times New Roman" w:eastAsia="Calibri" w:hAnsi="Times New Roman" w:cs="Times New Roman"/>
          <w:sz w:val="24"/>
          <w:szCs w:val="24"/>
        </w:rPr>
        <w:t>razdoblju od 01.01 do 31.12.</w:t>
      </w:r>
      <w:r w:rsidR="007A7ACE">
        <w:rPr>
          <w:rFonts w:ascii="Times New Roman" w:eastAsia="Calibri" w:hAnsi="Times New Roman" w:cs="Times New Roman"/>
          <w:sz w:val="24"/>
          <w:szCs w:val="24"/>
        </w:rPr>
        <w:t>2024</w:t>
      </w:r>
      <w:r w:rsidRPr="00E35E84">
        <w:rPr>
          <w:rFonts w:ascii="Times New Roman" w:eastAsia="Calibri" w:hAnsi="Times New Roman" w:cs="Times New Roman"/>
          <w:sz w:val="24"/>
          <w:szCs w:val="24"/>
        </w:rPr>
        <w:t>. godine ostvareni su u ukupnom iznosi od</w:t>
      </w:r>
      <w:r w:rsidR="009C3C7C">
        <w:rPr>
          <w:rFonts w:ascii="Times New Roman" w:eastAsia="Calibri" w:hAnsi="Times New Roman" w:cs="Times New Roman"/>
          <w:sz w:val="24"/>
          <w:szCs w:val="24"/>
        </w:rPr>
        <w:t xml:space="preserve"> </w:t>
      </w:r>
      <w:r w:rsidR="007A7ACE">
        <w:rPr>
          <w:rFonts w:ascii="Times New Roman" w:eastAsia="Calibri" w:hAnsi="Times New Roman" w:cs="Times New Roman"/>
          <w:sz w:val="24"/>
          <w:szCs w:val="24"/>
        </w:rPr>
        <w:t xml:space="preserve">215,46 </w:t>
      </w:r>
      <w:r w:rsidR="009C3C7C">
        <w:rPr>
          <w:rFonts w:ascii="Times New Roman" w:eastAsia="Calibri" w:hAnsi="Times New Roman" w:cs="Times New Roman"/>
          <w:sz w:val="24"/>
          <w:szCs w:val="24"/>
        </w:rPr>
        <w:t>EUR</w:t>
      </w:r>
      <w:r w:rsidR="0075758B">
        <w:rPr>
          <w:rFonts w:ascii="Times New Roman" w:eastAsia="Calibri" w:hAnsi="Times New Roman" w:cs="Times New Roman"/>
          <w:sz w:val="24"/>
          <w:szCs w:val="24"/>
        </w:rPr>
        <w:t>.</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b/>
          <w:sz w:val="24"/>
          <w:szCs w:val="24"/>
        </w:rPr>
        <w:t>Prihodi od prodaje proizvedene dugotrajne imovine</w:t>
      </w:r>
      <w:r w:rsidRPr="00E35E84">
        <w:rPr>
          <w:rFonts w:ascii="Times New Roman" w:eastAsia="Calibri" w:hAnsi="Times New Roman" w:cs="Times New Roman"/>
          <w:sz w:val="24"/>
          <w:szCs w:val="24"/>
        </w:rPr>
        <w:t xml:space="preserve"> čine prihodi od prodaje građevinskih objekata, a sveukupni prihodi su ostvareni u visini</w:t>
      </w:r>
      <w:r w:rsidR="00121F2E">
        <w:rPr>
          <w:rFonts w:ascii="Times New Roman" w:eastAsia="Calibri" w:hAnsi="Times New Roman" w:cs="Times New Roman"/>
          <w:sz w:val="24"/>
          <w:szCs w:val="24"/>
        </w:rPr>
        <w:t xml:space="preserve"> 287,28 EUR</w:t>
      </w:r>
      <w:r w:rsidRPr="00E35E84">
        <w:rPr>
          <w:rFonts w:ascii="Times New Roman" w:eastAsia="Calibri" w:hAnsi="Times New Roman" w:cs="Times New Roman"/>
          <w:sz w:val="24"/>
          <w:szCs w:val="24"/>
        </w:rPr>
        <w:t>.</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b/>
          <w:sz w:val="24"/>
          <w:szCs w:val="24"/>
        </w:rPr>
      </w:pPr>
      <w:r>
        <w:rPr>
          <w:rFonts w:ascii="Times New Roman" w:eastAsia="Calibri" w:hAnsi="Times New Roman" w:cs="Times New Roman"/>
          <w:b/>
          <w:sz w:val="24"/>
          <w:szCs w:val="24"/>
        </w:rPr>
        <w:t xml:space="preserve">1.2. </w:t>
      </w:r>
      <w:r w:rsidRPr="00E35E84">
        <w:rPr>
          <w:rFonts w:ascii="Times New Roman" w:eastAsia="Calibri" w:hAnsi="Times New Roman" w:cs="Times New Roman"/>
          <w:b/>
          <w:sz w:val="24"/>
          <w:szCs w:val="24"/>
        </w:rPr>
        <w:t>RASHODI PREMA EKONOMSKOJ KLASIFIKACIJI</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b/>
          <w:sz w:val="24"/>
          <w:szCs w:val="24"/>
        </w:rPr>
      </w:pPr>
    </w:p>
    <w:p w:rsidR="00402A52" w:rsidRPr="008B264D" w:rsidRDefault="00402A52" w:rsidP="008B264D">
      <w:pPr>
        <w:jc w:val="both"/>
        <w:rPr>
          <w:rFonts w:ascii="Arial" w:eastAsia="Times New Roman" w:hAnsi="Arial" w:cs="Arial"/>
          <w:b/>
          <w:bCs/>
          <w:sz w:val="20"/>
          <w:szCs w:val="20"/>
          <w:lang w:eastAsia="hr-HR"/>
        </w:rPr>
      </w:pPr>
      <w:r w:rsidRPr="00E35E84">
        <w:rPr>
          <w:rFonts w:ascii="Times New Roman" w:hAnsi="Times New Roman" w:cs="Times New Roman"/>
          <w:sz w:val="24"/>
          <w:szCs w:val="24"/>
        </w:rPr>
        <w:t>Visina planiranih rashoda Proračuna Op</w:t>
      </w:r>
      <w:r w:rsidR="007A7ACE">
        <w:rPr>
          <w:rFonts w:ascii="Times New Roman" w:hAnsi="Times New Roman" w:cs="Times New Roman"/>
          <w:sz w:val="24"/>
          <w:szCs w:val="24"/>
        </w:rPr>
        <w:t>ćine Josipdol za 2024</w:t>
      </w:r>
      <w:r w:rsidRPr="00E35E84">
        <w:rPr>
          <w:rFonts w:ascii="Times New Roman" w:hAnsi="Times New Roman" w:cs="Times New Roman"/>
          <w:sz w:val="24"/>
          <w:szCs w:val="24"/>
        </w:rPr>
        <w:t>. godinu utvrđena je u iznosu od</w:t>
      </w:r>
      <w:r w:rsidR="008B264D">
        <w:rPr>
          <w:rFonts w:ascii="Times New Roman" w:hAnsi="Times New Roman" w:cs="Times New Roman"/>
          <w:sz w:val="24"/>
          <w:szCs w:val="24"/>
        </w:rPr>
        <w:t xml:space="preserve"> </w:t>
      </w:r>
      <w:r w:rsidRPr="00E35E84">
        <w:rPr>
          <w:rFonts w:ascii="Times New Roman" w:hAnsi="Times New Roman" w:cs="Times New Roman"/>
          <w:sz w:val="24"/>
          <w:szCs w:val="24"/>
        </w:rPr>
        <w:t xml:space="preserve"> </w:t>
      </w:r>
      <w:r w:rsidR="00F35511" w:rsidRPr="00F35511">
        <w:rPr>
          <w:rFonts w:ascii="Times New Roman" w:hAnsi="Times New Roman" w:cs="Times New Roman"/>
          <w:sz w:val="24"/>
          <w:szCs w:val="24"/>
        </w:rPr>
        <w:t>8.273.270,00</w:t>
      </w:r>
      <w:r w:rsidR="00F35511" w:rsidRPr="00F35511">
        <w:rPr>
          <w:rFonts w:ascii="Times New Roman" w:hAnsi="Times New Roman" w:cs="Times New Roman"/>
          <w:sz w:val="24"/>
          <w:szCs w:val="24"/>
        </w:rPr>
        <w:tab/>
      </w:r>
      <w:r w:rsidR="00F35511">
        <w:rPr>
          <w:rFonts w:ascii="Times New Roman" w:hAnsi="Times New Roman" w:cs="Times New Roman"/>
          <w:sz w:val="24"/>
          <w:szCs w:val="24"/>
        </w:rPr>
        <w:t>EUR, a njihovo izvršenje u 2024</w:t>
      </w:r>
      <w:r w:rsidRPr="00E35E84">
        <w:rPr>
          <w:rFonts w:ascii="Times New Roman" w:hAnsi="Times New Roman" w:cs="Times New Roman"/>
          <w:sz w:val="24"/>
          <w:szCs w:val="24"/>
        </w:rPr>
        <w:t xml:space="preserve">. godini iznosi </w:t>
      </w:r>
      <w:r w:rsidR="00F35511">
        <w:rPr>
          <w:rFonts w:ascii="Times New Roman" w:hAnsi="Times New Roman" w:cs="Times New Roman"/>
          <w:sz w:val="24"/>
          <w:szCs w:val="24"/>
        </w:rPr>
        <w:t xml:space="preserve">1.969.498,07 </w:t>
      </w:r>
      <w:r w:rsidR="00121F2E">
        <w:rPr>
          <w:rFonts w:ascii="Times New Roman" w:hAnsi="Times New Roman" w:cs="Times New Roman"/>
          <w:sz w:val="24"/>
          <w:szCs w:val="24"/>
        </w:rPr>
        <w:t>EUR</w:t>
      </w:r>
      <w:r w:rsidRPr="00E35E84">
        <w:rPr>
          <w:rFonts w:ascii="Times New Roman" w:hAnsi="Times New Roman" w:cs="Times New Roman"/>
          <w:sz w:val="24"/>
          <w:szCs w:val="24"/>
        </w:rPr>
        <w:t xml:space="preserve">, odnosno rashodi su </w:t>
      </w:r>
      <w:r w:rsidR="00F35511">
        <w:rPr>
          <w:rFonts w:ascii="Times New Roman" w:hAnsi="Times New Roman" w:cs="Times New Roman"/>
          <w:sz w:val="24"/>
          <w:szCs w:val="24"/>
        </w:rPr>
        <w:t>19,75</w:t>
      </w:r>
      <w:r w:rsidRPr="00E35E84">
        <w:rPr>
          <w:rFonts w:ascii="Times New Roman" w:hAnsi="Times New Roman" w:cs="Times New Roman"/>
          <w:sz w:val="24"/>
          <w:szCs w:val="24"/>
        </w:rPr>
        <w:t xml:space="preserve">% </w:t>
      </w:r>
      <w:r w:rsidR="00F35511">
        <w:rPr>
          <w:rFonts w:ascii="Times New Roman" w:hAnsi="Times New Roman" w:cs="Times New Roman"/>
          <w:sz w:val="24"/>
          <w:szCs w:val="24"/>
        </w:rPr>
        <w:t>veći od izvršenja prethodne godine</w:t>
      </w:r>
      <w:r w:rsidRPr="00E35E84">
        <w:rPr>
          <w:rFonts w:ascii="Times New Roman" w:hAnsi="Times New Roman" w:cs="Times New Roman"/>
          <w:sz w:val="24"/>
          <w:szCs w:val="24"/>
        </w:rPr>
        <w:t>.</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8B264D" w:rsidRDefault="00402A52" w:rsidP="008B264D">
      <w:pPr>
        <w:jc w:val="both"/>
        <w:rPr>
          <w:rFonts w:ascii="Times New Roman" w:eastAsia="Times New Roman" w:hAnsi="Times New Roman" w:cs="Times New Roman"/>
          <w:bCs/>
          <w:sz w:val="24"/>
          <w:szCs w:val="24"/>
          <w:lang w:eastAsia="hr-HR"/>
        </w:rPr>
      </w:pPr>
      <w:r w:rsidRPr="00E35E84">
        <w:rPr>
          <w:rFonts w:ascii="Times New Roman" w:eastAsia="Calibri" w:hAnsi="Times New Roman" w:cs="Times New Roman"/>
          <w:i/>
          <w:sz w:val="24"/>
          <w:szCs w:val="24"/>
        </w:rPr>
        <w:t>RASHODI POSLOVANJA</w:t>
      </w:r>
      <w:r w:rsidRPr="00E35E84">
        <w:rPr>
          <w:rFonts w:ascii="Times New Roman" w:eastAsia="Calibri" w:hAnsi="Times New Roman" w:cs="Times New Roman"/>
          <w:sz w:val="24"/>
          <w:szCs w:val="24"/>
        </w:rPr>
        <w:t xml:space="preserve">, u </w:t>
      </w:r>
      <w:r w:rsidR="00121F2E">
        <w:rPr>
          <w:rFonts w:ascii="Times New Roman" w:eastAsia="Calibri" w:hAnsi="Times New Roman" w:cs="Times New Roman"/>
          <w:sz w:val="24"/>
          <w:szCs w:val="24"/>
        </w:rPr>
        <w:t>razdobl</w:t>
      </w:r>
      <w:r w:rsidR="00F35511">
        <w:rPr>
          <w:rFonts w:ascii="Times New Roman" w:eastAsia="Calibri" w:hAnsi="Times New Roman" w:cs="Times New Roman"/>
          <w:sz w:val="24"/>
          <w:szCs w:val="24"/>
        </w:rPr>
        <w:t>ju od 01.01 do 31.12.2024</w:t>
      </w:r>
      <w:r w:rsidRPr="00E35E84">
        <w:rPr>
          <w:rFonts w:ascii="Times New Roman" w:eastAsia="Calibri" w:hAnsi="Times New Roman" w:cs="Times New Roman"/>
          <w:sz w:val="24"/>
          <w:szCs w:val="24"/>
        </w:rPr>
        <w:t>. godine ostvareni su u ukupnom iznosi od</w:t>
      </w:r>
      <w:r w:rsidR="00F35511">
        <w:rPr>
          <w:rFonts w:ascii="Times New Roman" w:eastAsia="Calibri" w:hAnsi="Times New Roman" w:cs="Times New Roman"/>
          <w:sz w:val="24"/>
          <w:szCs w:val="24"/>
        </w:rPr>
        <w:t xml:space="preserve"> </w:t>
      </w:r>
      <w:r w:rsidR="006B3D14">
        <w:rPr>
          <w:rFonts w:ascii="Times New Roman" w:eastAsia="Calibri" w:hAnsi="Times New Roman" w:cs="Times New Roman"/>
          <w:sz w:val="24"/>
          <w:szCs w:val="24"/>
        </w:rPr>
        <w:t xml:space="preserve"> 1.564.800,16 </w:t>
      </w:r>
      <w:r w:rsidR="00121F2E">
        <w:rPr>
          <w:rFonts w:ascii="Times New Roman" w:eastAsia="Calibri" w:hAnsi="Times New Roman" w:cs="Times New Roman"/>
          <w:sz w:val="24"/>
          <w:szCs w:val="24"/>
        </w:rPr>
        <w:t xml:space="preserve">EUR </w:t>
      </w:r>
      <w:r w:rsidRPr="00E35E84">
        <w:rPr>
          <w:rFonts w:ascii="Times New Roman" w:eastAsia="Calibri" w:hAnsi="Times New Roman" w:cs="Times New Roman"/>
          <w:sz w:val="24"/>
          <w:szCs w:val="24"/>
        </w:rPr>
        <w:t xml:space="preserve">što je </w:t>
      </w:r>
      <w:r w:rsidR="00F35511">
        <w:rPr>
          <w:rFonts w:ascii="Times New Roman" w:eastAsia="Calibri" w:hAnsi="Times New Roman" w:cs="Times New Roman"/>
          <w:sz w:val="24"/>
          <w:szCs w:val="24"/>
        </w:rPr>
        <w:t>35,67</w:t>
      </w:r>
      <w:r w:rsidR="00121F2E">
        <w:rPr>
          <w:rFonts w:ascii="Times New Roman" w:eastAsia="Calibri" w:hAnsi="Times New Roman" w:cs="Times New Roman"/>
          <w:sz w:val="24"/>
          <w:szCs w:val="24"/>
        </w:rPr>
        <w:t xml:space="preserve"> </w:t>
      </w:r>
      <w:r w:rsidRPr="00E35E84">
        <w:rPr>
          <w:rFonts w:ascii="Times New Roman" w:eastAsia="Calibri" w:hAnsi="Times New Roman" w:cs="Times New Roman"/>
          <w:sz w:val="24"/>
          <w:szCs w:val="24"/>
        </w:rPr>
        <w:t xml:space="preserve">% manje u </w:t>
      </w:r>
      <w:r w:rsidR="00121F2E">
        <w:rPr>
          <w:rFonts w:ascii="Times New Roman" w:eastAsia="Calibri" w:hAnsi="Times New Roman" w:cs="Times New Roman"/>
          <w:sz w:val="24"/>
          <w:szCs w:val="24"/>
        </w:rPr>
        <w:t xml:space="preserve">odnosu na planirane rashode i </w:t>
      </w:r>
      <w:r w:rsidR="00F35511">
        <w:rPr>
          <w:rFonts w:ascii="Times New Roman" w:eastAsia="Calibri" w:hAnsi="Times New Roman" w:cs="Times New Roman"/>
          <w:sz w:val="24"/>
          <w:szCs w:val="24"/>
        </w:rPr>
        <w:t>22,10</w:t>
      </w:r>
      <w:r w:rsidRPr="00E35E84">
        <w:rPr>
          <w:rFonts w:ascii="Times New Roman" w:eastAsia="Calibri" w:hAnsi="Times New Roman" w:cs="Times New Roman"/>
          <w:sz w:val="24"/>
          <w:szCs w:val="24"/>
        </w:rPr>
        <w:t xml:space="preserve">% </w:t>
      </w:r>
      <w:r w:rsidR="00F35511">
        <w:rPr>
          <w:rFonts w:ascii="Times New Roman" w:eastAsia="Calibri" w:hAnsi="Times New Roman" w:cs="Times New Roman"/>
          <w:sz w:val="24"/>
          <w:szCs w:val="24"/>
        </w:rPr>
        <w:t>više nego ostvareni rashodi u 2023</w:t>
      </w:r>
      <w:r w:rsidR="008B264D">
        <w:rPr>
          <w:rFonts w:ascii="Times New Roman" w:eastAsia="Calibri" w:hAnsi="Times New Roman" w:cs="Times New Roman"/>
          <w:sz w:val="24"/>
          <w:szCs w:val="24"/>
        </w:rPr>
        <w:t>. godini</w:t>
      </w:r>
      <w:r w:rsidRPr="00E35E84">
        <w:rPr>
          <w:rFonts w:ascii="Times New Roman" w:eastAsia="Calibri" w:hAnsi="Times New Roman" w:cs="Times New Roman"/>
          <w:sz w:val="24"/>
          <w:szCs w:val="24"/>
        </w:rPr>
        <w:t>. Obrazloženje izvršenja rashoda daje se u nastavku.</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C00258" w:rsidRDefault="00402A52" w:rsidP="00C00258">
      <w:pPr>
        <w:jc w:val="both"/>
        <w:rPr>
          <w:rFonts w:ascii="Arial" w:eastAsia="Times New Roman" w:hAnsi="Arial" w:cs="Arial"/>
          <w:b/>
          <w:bCs/>
          <w:sz w:val="20"/>
          <w:szCs w:val="20"/>
          <w:lang w:eastAsia="hr-HR"/>
        </w:rPr>
      </w:pPr>
      <w:r w:rsidRPr="00E35E84">
        <w:rPr>
          <w:rFonts w:ascii="Times New Roman" w:eastAsia="Calibri" w:hAnsi="Times New Roman" w:cs="Times New Roman"/>
          <w:b/>
          <w:sz w:val="24"/>
          <w:szCs w:val="24"/>
        </w:rPr>
        <w:t>Rashode za zaposlene</w:t>
      </w:r>
      <w:r w:rsidRPr="00E35E84">
        <w:rPr>
          <w:rFonts w:ascii="Times New Roman" w:eastAsia="Calibri" w:hAnsi="Times New Roman" w:cs="Times New Roman"/>
          <w:sz w:val="24"/>
          <w:szCs w:val="24"/>
        </w:rPr>
        <w:t xml:space="preserve"> čine rashode za bruto plaće zaposlenika, ostali rashodi za zaposlene i doprinosi na plaće, a sveukupno su ostvareni u visini</w:t>
      </w:r>
      <w:r w:rsidR="006B3D14">
        <w:rPr>
          <w:rFonts w:ascii="Times New Roman" w:eastAsia="Calibri" w:hAnsi="Times New Roman" w:cs="Times New Roman"/>
          <w:sz w:val="24"/>
          <w:szCs w:val="24"/>
        </w:rPr>
        <w:t xml:space="preserve"> 604.359,79 </w:t>
      </w:r>
      <w:r w:rsidR="00F619D2">
        <w:rPr>
          <w:rFonts w:ascii="Times New Roman" w:eastAsia="Calibri" w:hAnsi="Times New Roman" w:cs="Times New Roman"/>
          <w:sz w:val="24"/>
          <w:szCs w:val="24"/>
        </w:rPr>
        <w:t xml:space="preserve">EUR što je </w:t>
      </w:r>
      <w:r w:rsidR="006B3D14">
        <w:rPr>
          <w:rFonts w:ascii="Times New Roman" w:eastAsia="Calibri" w:hAnsi="Times New Roman" w:cs="Times New Roman"/>
          <w:sz w:val="24"/>
          <w:szCs w:val="24"/>
        </w:rPr>
        <w:t xml:space="preserve">20,14 </w:t>
      </w:r>
      <w:r w:rsidR="00F619D2">
        <w:rPr>
          <w:rFonts w:ascii="Times New Roman" w:eastAsia="Calibri" w:hAnsi="Times New Roman" w:cs="Times New Roman"/>
          <w:sz w:val="24"/>
          <w:szCs w:val="24"/>
        </w:rPr>
        <w:t>% vi</w:t>
      </w:r>
      <w:r w:rsidR="006B3D14">
        <w:rPr>
          <w:rFonts w:ascii="Times New Roman" w:eastAsia="Calibri" w:hAnsi="Times New Roman" w:cs="Times New Roman"/>
          <w:sz w:val="24"/>
          <w:szCs w:val="24"/>
        </w:rPr>
        <w:t>še nego ostvareni rashodi u 2023</w:t>
      </w:r>
      <w:r w:rsidRPr="00E35E84">
        <w:rPr>
          <w:rFonts w:ascii="Times New Roman" w:eastAsia="Calibri" w:hAnsi="Times New Roman" w:cs="Times New Roman"/>
          <w:sz w:val="24"/>
          <w:szCs w:val="24"/>
        </w:rPr>
        <w:t>. godini.</w:t>
      </w:r>
    </w:p>
    <w:p w:rsidR="00402A52" w:rsidRPr="00E35E84" w:rsidRDefault="00402A52" w:rsidP="00402A52">
      <w:pPr>
        <w:suppressAutoHyphens/>
        <w:autoSpaceDN w:val="0"/>
        <w:spacing w:after="0" w:line="240" w:lineRule="auto"/>
        <w:jc w:val="both"/>
        <w:textAlignment w:val="baseline"/>
        <w:rPr>
          <w:rFonts w:ascii="Calibri" w:eastAsia="Calibri" w:hAnsi="Calibri" w:cs="Times New Roman"/>
        </w:rPr>
      </w:pPr>
    </w:p>
    <w:p w:rsidR="00C9402B" w:rsidRPr="00355A12" w:rsidRDefault="00402A52" w:rsidP="00C00258">
      <w:pPr>
        <w:jc w:val="both"/>
        <w:rPr>
          <w:rFonts w:ascii="Times New Roman" w:eastAsia="Calibri" w:hAnsi="Times New Roman" w:cs="Times New Roman"/>
          <w:sz w:val="24"/>
          <w:szCs w:val="24"/>
        </w:rPr>
      </w:pPr>
      <w:r w:rsidRPr="00355A12">
        <w:rPr>
          <w:rFonts w:ascii="Times New Roman" w:eastAsia="Calibri" w:hAnsi="Times New Roman" w:cs="Times New Roman"/>
          <w:sz w:val="24"/>
          <w:szCs w:val="24"/>
        </w:rPr>
        <w:t xml:space="preserve">Bruto plaće (podskupina 311) obuhvaća plaće za redovan rad u iznosu od </w:t>
      </w:r>
      <w:r w:rsidR="006B3D14" w:rsidRPr="00355A12">
        <w:rPr>
          <w:rFonts w:ascii="Times New Roman" w:eastAsia="Calibri" w:hAnsi="Times New Roman" w:cs="Times New Roman"/>
          <w:sz w:val="24"/>
          <w:szCs w:val="24"/>
        </w:rPr>
        <w:t xml:space="preserve">512.245,69 </w:t>
      </w:r>
      <w:r w:rsidR="00F619D2" w:rsidRPr="00355A12">
        <w:rPr>
          <w:rFonts w:ascii="Times New Roman" w:eastAsia="Calibri" w:hAnsi="Times New Roman" w:cs="Times New Roman"/>
          <w:sz w:val="24"/>
          <w:szCs w:val="24"/>
        </w:rPr>
        <w:t>EUR</w:t>
      </w:r>
      <w:r w:rsidR="00C00258" w:rsidRPr="00355A12">
        <w:rPr>
          <w:rFonts w:ascii="Times New Roman" w:eastAsia="Calibri" w:hAnsi="Times New Roman" w:cs="Times New Roman"/>
          <w:sz w:val="24"/>
          <w:szCs w:val="24"/>
        </w:rPr>
        <w:t xml:space="preserve"> što je </w:t>
      </w:r>
      <w:r w:rsidR="006B3D14" w:rsidRPr="00355A12">
        <w:rPr>
          <w:rFonts w:ascii="Times New Roman" w:eastAsia="Calibri" w:hAnsi="Times New Roman" w:cs="Times New Roman"/>
          <w:sz w:val="24"/>
          <w:szCs w:val="24"/>
        </w:rPr>
        <w:t>19,25</w:t>
      </w:r>
      <w:r w:rsidR="00F619D2" w:rsidRPr="00355A12">
        <w:rPr>
          <w:rFonts w:ascii="Times New Roman" w:eastAsia="Calibri" w:hAnsi="Times New Roman" w:cs="Times New Roman"/>
          <w:sz w:val="24"/>
          <w:szCs w:val="24"/>
        </w:rPr>
        <w:t xml:space="preserve"> </w:t>
      </w:r>
      <w:r w:rsidR="00C00258" w:rsidRPr="00355A12">
        <w:rPr>
          <w:rFonts w:ascii="Times New Roman" w:eastAsia="Calibri" w:hAnsi="Times New Roman" w:cs="Times New Roman"/>
          <w:sz w:val="24"/>
          <w:szCs w:val="24"/>
        </w:rPr>
        <w:t xml:space="preserve">% </w:t>
      </w:r>
      <w:r w:rsidR="006B3D14" w:rsidRPr="00355A12">
        <w:rPr>
          <w:rFonts w:ascii="Times New Roman" w:eastAsia="Calibri" w:hAnsi="Times New Roman" w:cs="Times New Roman"/>
          <w:sz w:val="24"/>
          <w:szCs w:val="24"/>
        </w:rPr>
        <w:t>više nego u 2023</w:t>
      </w:r>
      <w:r w:rsidRPr="00355A12">
        <w:rPr>
          <w:rFonts w:ascii="Times New Roman" w:eastAsia="Calibri" w:hAnsi="Times New Roman" w:cs="Times New Roman"/>
          <w:sz w:val="24"/>
          <w:szCs w:val="24"/>
        </w:rPr>
        <w:t>. godini.</w:t>
      </w:r>
      <w:r w:rsidR="00355A12" w:rsidRPr="00355A12">
        <w:rPr>
          <w:rFonts w:ascii="Times New Roman" w:eastAsia="Calibri" w:hAnsi="Times New Roman" w:cs="Times New Roman"/>
          <w:sz w:val="24"/>
          <w:szCs w:val="24"/>
        </w:rPr>
        <w:t xml:space="preserve"> U ovu skupinu prip</w:t>
      </w:r>
      <w:r w:rsidR="00C9402B" w:rsidRPr="00355A12">
        <w:rPr>
          <w:rFonts w:ascii="Times New Roman" w:eastAsia="Calibri" w:hAnsi="Times New Roman" w:cs="Times New Roman"/>
          <w:sz w:val="24"/>
          <w:szCs w:val="24"/>
        </w:rPr>
        <w:t xml:space="preserve">adaju rashodi za zaposlene u upravnim odjelima općine, rashodi za 20 zaposlenika projekta Zaželi te rashodi zaposlenih u DV Josipdol. </w:t>
      </w:r>
      <w:r w:rsidR="00355A12" w:rsidRPr="00355A12">
        <w:rPr>
          <w:rFonts w:ascii="Times New Roman" w:eastAsia="Calibri" w:hAnsi="Times New Roman" w:cs="Times New Roman"/>
          <w:sz w:val="24"/>
          <w:szCs w:val="24"/>
        </w:rPr>
        <w:t>Uvećanje u rashodima bruto plaća je isključivo radi porasta broja zaposlenih u projektu Zaželi te usklađivanja plaća u DV Josipdol</w:t>
      </w:r>
      <w:r w:rsidR="00355A12">
        <w:rPr>
          <w:rFonts w:ascii="Times New Roman" w:eastAsia="Calibri" w:hAnsi="Times New Roman" w:cs="Times New Roman"/>
          <w:sz w:val="24"/>
          <w:szCs w:val="24"/>
        </w:rPr>
        <w:t>, plaće djelatnik u upravnim odjelima općine nisu se mijenjale</w:t>
      </w:r>
    </w:p>
    <w:p w:rsidR="00402A52" w:rsidRPr="00355A12" w:rsidRDefault="00402A52" w:rsidP="00C00258">
      <w:pPr>
        <w:jc w:val="both"/>
        <w:rPr>
          <w:rFonts w:ascii="Arial" w:eastAsia="Times New Roman" w:hAnsi="Arial" w:cs="Arial"/>
          <w:sz w:val="20"/>
          <w:szCs w:val="20"/>
          <w:lang w:eastAsia="hr-HR"/>
        </w:rPr>
      </w:pPr>
      <w:r w:rsidRPr="00355A12">
        <w:rPr>
          <w:rFonts w:ascii="Times New Roman" w:eastAsia="Calibri" w:hAnsi="Times New Roman" w:cs="Times New Roman"/>
          <w:sz w:val="24"/>
          <w:szCs w:val="24"/>
        </w:rPr>
        <w:lastRenderedPageBreak/>
        <w:t xml:space="preserve">Ostali rashodi za zaposlene (podskupina 312) obuhvaća rashode za </w:t>
      </w:r>
      <w:r w:rsidR="00355A12" w:rsidRPr="00355A12">
        <w:rPr>
          <w:rFonts w:ascii="Times New Roman" w:eastAsia="Calibri" w:hAnsi="Times New Roman" w:cs="Times New Roman"/>
          <w:sz w:val="24"/>
          <w:szCs w:val="24"/>
        </w:rPr>
        <w:t xml:space="preserve">naknadu za troškove prehrane, </w:t>
      </w:r>
      <w:r w:rsidRPr="00355A12">
        <w:rPr>
          <w:rFonts w:ascii="Times New Roman" w:eastAsia="Calibri" w:hAnsi="Times New Roman" w:cs="Times New Roman"/>
          <w:sz w:val="24"/>
          <w:szCs w:val="24"/>
        </w:rPr>
        <w:t xml:space="preserve">nagrade, darove, isplaćene regrese, otpremnine te naknade za pomoć zbog smrti člana obitelji realizirane u visini </w:t>
      </w:r>
      <w:r w:rsidR="00135C1F" w:rsidRPr="00355A12">
        <w:rPr>
          <w:rFonts w:ascii="Times New Roman" w:eastAsia="Calibri" w:hAnsi="Times New Roman" w:cs="Times New Roman"/>
          <w:sz w:val="24"/>
          <w:szCs w:val="24"/>
        </w:rPr>
        <w:t xml:space="preserve">35.944,49 </w:t>
      </w:r>
      <w:r w:rsidR="00F619D2" w:rsidRPr="00355A12">
        <w:rPr>
          <w:rFonts w:ascii="Times New Roman" w:eastAsia="Calibri" w:hAnsi="Times New Roman" w:cs="Times New Roman"/>
          <w:sz w:val="24"/>
          <w:szCs w:val="24"/>
        </w:rPr>
        <w:t xml:space="preserve">EUR </w:t>
      </w:r>
      <w:r w:rsidR="00D6148B" w:rsidRPr="00355A12">
        <w:rPr>
          <w:rFonts w:ascii="Times New Roman" w:eastAsia="Calibri" w:hAnsi="Times New Roman" w:cs="Times New Roman"/>
          <w:sz w:val="24"/>
          <w:szCs w:val="24"/>
        </w:rPr>
        <w:t xml:space="preserve">što je </w:t>
      </w:r>
      <w:r w:rsidR="00135C1F" w:rsidRPr="00355A12">
        <w:rPr>
          <w:rFonts w:ascii="Times New Roman" w:eastAsia="Calibri" w:hAnsi="Times New Roman" w:cs="Times New Roman"/>
          <w:sz w:val="24"/>
          <w:szCs w:val="24"/>
        </w:rPr>
        <w:t>95,53 % više nego u 2023</w:t>
      </w:r>
      <w:r w:rsidRPr="00355A12">
        <w:rPr>
          <w:rFonts w:ascii="Times New Roman" w:eastAsia="Calibri" w:hAnsi="Times New Roman" w:cs="Times New Roman"/>
          <w:sz w:val="24"/>
          <w:szCs w:val="24"/>
        </w:rPr>
        <w:t>. godini.</w:t>
      </w:r>
      <w:r w:rsidR="00135C1F" w:rsidRPr="00355A12">
        <w:rPr>
          <w:rFonts w:ascii="Times New Roman" w:eastAsia="Calibri" w:hAnsi="Times New Roman" w:cs="Times New Roman"/>
          <w:sz w:val="24"/>
          <w:szCs w:val="24"/>
        </w:rPr>
        <w:t xml:space="preserve">   </w:t>
      </w:r>
      <w:r w:rsidR="00355A12" w:rsidRPr="00355A12">
        <w:rPr>
          <w:rFonts w:ascii="Times New Roman" w:eastAsia="Calibri" w:hAnsi="Times New Roman" w:cs="Times New Roman"/>
          <w:sz w:val="24"/>
          <w:szCs w:val="24"/>
        </w:rPr>
        <w:t>Razlog značajnijem povećanju je u uvođenju naknada za troškove prehrane za zaposlenike DV Josipdol i upravnih odjela Općine.</w:t>
      </w:r>
    </w:p>
    <w:p w:rsidR="00402A52" w:rsidRPr="00D6148B" w:rsidRDefault="00D6148B" w:rsidP="00D6148B">
      <w:pPr>
        <w:jc w:val="both"/>
        <w:rPr>
          <w:rFonts w:ascii="Times New Roman" w:eastAsia="Times New Roman" w:hAnsi="Times New Roman" w:cs="Times New Roman"/>
          <w:bCs/>
          <w:sz w:val="24"/>
          <w:szCs w:val="24"/>
          <w:lang w:eastAsia="hr-HR"/>
        </w:rPr>
      </w:pPr>
      <w:r>
        <w:rPr>
          <w:rFonts w:ascii="Times New Roman" w:eastAsia="Calibri" w:hAnsi="Times New Roman" w:cs="Times New Roman"/>
          <w:sz w:val="24"/>
          <w:szCs w:val="24"/>
        </w:rPr>
        <w:t>Doprinosi</w:t>
      </w:r>
      <w:r w:rsidR="00402A52" w:rsidRPr="00E35E84">
        <w:rPr>
          <w:rFonts w:ascii="Times New Roman" w:eastAsia="Calibri" w:hAnsi="Times New Roman" w:cs="Times New Roman"/>
          <w:sz w:val="24"/>
          <w:szCs w:val="24"/>
        </w:rPr>
        <w:t xml:space="preserve"> na plaće (podskupina 313) realizirani su u visini </w:t>
      </w:r>
      <w:r w:rsidR="00135C1F">
        <w:rPr>
          <w:rFonts w:ascii="Times New Roman" w:eastAsia="Calibri" w:hAnsi="Times New Roman" w:cs="Times New Roman"/>
          <w:sz w:val="24"/>
          <w:szCs w:val="24"/>
        </w:rPr>
        <w:t xml:space="preserve">56.169,61 </w:t>
      </w:r>
      <w:r w:rsidR="00F619D2">
        <w:rPr>
          <w:rFonts w:ascii="Times New Roman" w:eastAsia="Calibri" w:hAnsi="Times New Roman" w:cs="Times New Roman"/>
          <w:sz w:val="24"/>
          <w:szCs w:val="24"/>
        </w:rPr>
        <w:t xml:space="preserve">EUR </w:t>
      </w:r>
      <w:r w:rsidR="00CD2C0D">
        <w:rPr>
          <w:rFonts w:ascii="Times New Roman" w:eastAsia="Calibri" w:hAnsi="Times New Roman" w:cs="Times New Roman"/>
          <w:sz w:val="24"/>
          <w:szCs w:val="24"/>
        </w:rPr>
        <w:t xml:space="preserve">što je </w:t>
      </w:r>
      <w:r w:rsidR="00135C1F">
        <w:rPr>
          <w:rFonts w:ascii="Times New Roman" w:eastAsia="Calibri" w:hAnsi="Times New Roman" w:cs="Times New Roman"/>
          <w:sz w:val="24"/>
          <w:szCs w:val="24"/>
        </w:rPr>
        <w:t>1,91% više nego u 2023</w:t>
      </w:r>
      <w:r w:rsidR="00CD2C0D">
        <w:rPr>
          <w:rFonts w:ascii="Times New Roman" w:eastAsia="Calibri" w:hAnsi="Times New Roman" w:cs="Times New Roman"/>
          <w:sz w:val="24"/>
          <w:szCs w:val="24"/>
        </w:rPr>
        <w:t>. go</w:t>
      </w:r>
      <w:r w:rsidR="00F619D2">
        <w:rPr>
          <w:rFonts w:ascii="Times New Roman" w:eastAsia="Calibri" w:hAnsi="Times New Roman" w:cs="Times New Roman"/>
          <w:sz w:val="24"/>
          <w:szCs w:val="24"/>
        </w:rPr>
        <w:t>dini</w:t>
      </w:r>
      <w:r w:rsidR="00CD2C0D">
        <w:rPr>
          <w:rFonts w:ascii="Times New Roman" w:eastAsia="Calibri" w:hAnsi="Times New Roman" w:cs="Times New Roman"/>
          <w:sz w:val="24"/>
          <w:szCs w:val="24"/>
        </w:rPr>
        <w:t>.</w:t>
      </w:r>
    </w:p>
    <w:p w:rsidR="00402A52" w:rsidRPr="00E35E84" w:rsidRDefault="00402A52" w:rsidP="00402A52">
      <w:pPr>
        <w:suppressAutoHyphens/>
        <w:autoSpaceDN w:val="0"/>
        <w:spacing w:after="0" w:line="240" w:lineRule="auto"/>
        <w:ind w:left="720"/>
        <w:jc w:val="both"/>
        <w:textAlignment w:val="baseline"/>
        <w:rPr>
          <w:rFonts w:ascii="Times New Roman" w:eastAsia="Calibri" w:hAnsi="Times New Roman" w:cs="Times New Roman"/>
          <w:sz w:val="24"/>
          <w:szCs w:val="24"/>
        </w:rPr>
      </w:pPr>
    </w:p>
    <w:p w:rsidR="00402A52" w:rsidRPr="00785A32" w:rsidRDefault="00402A52" w:rsidP="00785A32">
      <w:pPr>
        <w:jc w:val="both"/>
        <w:rPr>
          <w:rFonts w:ascii="Times New Roman" w:eastAsia="Times New Roman" w:hAnsi="Times New Roman" w:cs="Times New Roman"/>
          <w:bCs/>
          <w:sz w:val="24"/>
          <w:szCs w:val="24"/>
          <w:lang w:eastAsia="hr-HR"/>
        </w:rPr>
      </w:pPr>
      <w:r w:rsidRPr="00E35E84">
        <w:rPr>
          <w:rFonts w:ascii="Times New Roman" w:eastAsia="Calibri" w:hAnsi="Times New Roman" w:cs="Times New Roman"/>
          <w:b/>
          <w:sz w:val="24"/>
          <w:szCs w:val="24"/>
        </w:rPr>
        <w:t>Materijalni rashodi</w:t>
      </w:r>
      <w:r w:rsidRPr="00E35E84">
        <w:rPr>
          <w:rFonts w:ascii="Times New Roman" w:eastAsia="Calibri" w:hAnsi="Times New Roman" w:cs="Times New Roman"/>
          <w:sz w:val="24"/>
          <w:szCs w:val="24"/>
        </w:rPr>
        <w:t xml:space="preserve"> čine naknade troškova zaposlenima, rashodi za materijal i energiju, rashode za usluge,  naknade troškova osobama izvan radnog odnosa i ostale nespomenute rashode poslovanja, a sveukupno su ostvareni u visini</w:t>
      </w:r>
      <w:r w:rsidR="00135C1F">
        <w:rPr>
          <w:rFonts w:ascii="Times New Roman" w:eastAsia="Calibri" w:hAnsi="Times New Roman" w:cs="Times New Roman"/>
          <w:sz w:val="24"/>
          <w:szCs w:val="24"/>
        </w:rPr>
        <w:t xml:space="preserve"> </w:t>
      </w:r>
      <w:r w:rsidR="00135C1F" w:rsidRPr="00135C1F">
        <w:rPr>
          <w:rFonts w:ascii="Times New Roman" w:eastAsia="Calibri" w:hAnsi="Times New Roman" w:cs="Times New Roman"/>
          <w:sz w:val="24"/>
          <w:szCs w:val="24"/>
        </w:rPr>
        <w:t>779.134,75</w:t>
      </w:r>
      <w:r w:rsidR="00135C1F" w:rsidRPr="00135C1F">
        <w:rPr>
          <w:rFonts w:ascii="Times New Roman" w:eastAsia="Calibri" w:hAnsi="Times New Roman" w:cs="Times New Roman"/>
          <w:sz w:val="24"/>
          <w:szCs w:val="24"/>
        </w:rPr>
        <w:tab/>
      </w:r>
      <w:r w:rsidR="00F619D2">
        <w:rPr>
          <w:rFonts w:ascii="Times New Roman" w:eastAsia="Calibri" w:hAnsi="Times New Roman" w:cs="Times New Roman"/>
          <w:sz w:val="24"/>
          <w:szCs w:val="24"/>
        </w:rPr>
        <w:t xml:space="preserve">EUR </w:t>
      </w:r>
      <w:r w:rsidRPr="00E35E84">
        <w:rPr>
          <w:rFonts w:ascii="Times New Roman" w:eastAsia="Calibri" w:hAnsi="Times New Roman" w:cs="Times New Roman"/>
          <w:sz w:val="24"/>
          <w:szCs w:val="24"/>
        </w:rPr>
        <w:t>št</w:t>
      </w:r>
      <w:r w:rsidR="00785A32">
        <w:rPr>
          <w:rFonts w:ascii="Times New Roman" w:eastAsia="Calibri" w:hAnsi="Times New Roman" w:cs="Times New Roman"/>
          <w:sz w:val="24"/>
          <w:szCs w:val="24"/>
        </w:rPr>
        <w:t xml:space="preserve">o je </w:t>
      </w:r>
      <w:r w:rsidR="00135C1F">
        <w:rPr>
          <w:rFonts w:ascii="Times New Roman" w:eastAsia="Calibri" w:hAnsi="Times New Roman" w:cs="Times New Roman"/>
          <w:sz w:val="24"/>
          <w:szCs w:val="24"/>
        </w:rPr>
        <w:t xml:space="preserve">24,75 </w:t>
      </w:r>
      <w:r w:rsidR="00785A32">
        <w:rPr>
          <w:rFonts w:ascii="Times New Roman" w:eastAsia="Calibri" w:hAnsi="Times New Roman" w:cs="Times New Roman"/>
          <w:sz w:val="24"/>
          <w:szCs w:val="24"/>
        </w:rPr>
        <w:t xml:space="preserve">% </w:t>
      </w:r>
      <w:r w:rsidR="00135C1F">
        <w:rPr>
          <w:rFonts w:ascii="Times New Roman" w:eastAsia="Calibri" w:hAnsi="Times New Roman" w:cs="Times New Roman"/>
          <w:sz w:val="24"/>
          <w:szCs w:val="24"/>
        </w:rPr>
        <w:t>više</w:t>
      </w:r>
      <w:r w:rsidR="00785A32">
        <w:rPr>
          <w:rFonts w:ascii="Times New Roman" w:eastAsia="Calibri" w:hAnsi="Times New Roman" w:cs="Times New Roman"/>
          <w:sz w:val="24"/>
          <w:szCs w:val="24"/>
        </w:rPr>
        <w:t xml:space="preserve"> </w:t>
      </w:r>
      <w:r w:rsidR="00135C1F">
        <w:rPr>
          <w:rFonts w:ascii="Times New Roman" w:eastAsia="Calibri" w:hAnsi="Times New Roman" w:cs="Times New Roman"/>
          <w:sz w:val="24"/>
          <w:szCs w:val="24"/>
        </w:rPr>
        <w:t>nego ostvareni rashodi u 2023</w:t>
      </w:r>
      <w:r w:rsidRPr="00E35E84">
        <w:rPr>
          <w:rFonts w:ascii="Times New Roman" w:eastAsia="Calibri" w:hAnsi="Times New Roman" w:cs="Times New Roman"/>
          <w:sz w:val="24"/>
          <w:szCs w:val="24"/>
        </w:rPr>
        <w:t>. godini.</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785A32" w:rsidRDefault="00402A52" w:rsidP="00785A32">
      <w:pPr>
        <w:jc w:val="both"/>
        <w:rPr>
          <w:rFonts w:ascii="Arial" w:eastAsia="Times New Roman" w:hAnsi="Arial" w:cs="Arial"/>
          <w:sz w:val="20"/>
          <w:szCs w:val="20"/>
          <w:lang w:eastAsia="hr-HR"/>
        </w:rPr>
      </w:pPr>
      <w:r w:rsidRPr="00E35E84">
        <w:rPr>
          <w:rFonts w:ascii="Times New Roman" w:eastAsia="Calibri" w:hAnsi="Times New Roman" w:cs="Times New Roman"/>
          <w:sz w:val="24"/>
          <w:szCs w:val="24"/>
        </w:rPr>
        <w:t>Naknade troškova zaposlenima (podskupina 321)</w:t>
      </w:r>
      <w:r w:rsidR="00135C1F">
        <w:rPr>
          <w:rFonts w:ascii="Times New Roman" w:eastAsia="Calibri" w:hAnsi="Times New Roman" w:cs="Times New Roman"/>
          <w:sz w:val="24"/>
          <w:szCs w:val="24"/>
        </w:rPr>
        <w:t xml:space="preserve"> ukupno su iznosile </w:t>
      </w:r>
      <w:r w:rsidR="00135C1F" w:rsidRPr="00135C1F">
        <w:rPr>
          <w:rFonts w:ascii="Times New Roman" w:eastAsia="Calibri" w:hAnsi="Times New Roman" w:cs="Times New Roman"/>
          <w:sz w:val="24"/>
          <w:szCs w:val="24"/>
        </w:rPr>
        <w:t>35.088,14</w:t>
      </w:r>
      <w:r w:rsidR="00135C1F" w:rsidRPr="00135C1F">
        <w:rPr>
          <w:rFonts w:ascii="Times New Roman" w:eastAsia="Calibri" w:hAnsi="Times New Roman" w:cs="Times New Roman"/>
          <w:sz w:val="24"/>
          <w:szCs w:val="24"/>
        </w:rPr>
        <w:tab/>
      </w:r>
      <w:r w:rsidR="00135C1F">
        <w:rPr>
          <w:rFonts w:ascii="Times New Roman" w:eastAsia="Calibri" w:hAnsi="Times New Roman" w:cs="Times New Roman"/>
          <w:sz w:val="24"/>
          <w:szCs w:val="24"/>
        </w:rPr>
        <w:t xml:space="preserve">EUR, što je za 1,09% manje u odnosu na 2023. godinu, a </w:t>
      </w:r>
      <w:r w:rsidRPr="00E35E84">
        <w:rPr>
          <w:rFonts w:ascii="Times New Roman" w:eastAsia="Calibri" w:hAnsi="Times New Roman" w:cs="Times New Roman"/>
          <w:sz w:val="24"/>
          <w:szCs w:val="24"/>
        </w:rPr>
        <w:t xml:space="preserve"> čine </w:t>
      </w:r>
      <w:r w:rsidR="00135C1F">
        <w:rPr>
          <w:rFonts w:ascii="Times New Roman" w:eastAsia="Calibri" w:hAnsi="Times New Roman" w:cs="Times New Roman"/>
          <w:sz w:val="24"/>
          <w:szCs w:val="24"/>
        </w:rPr>
        <w:t xml:space="preserve">ih </w:t>
      </w:r>
      <w:r w:rsidRPr="00E35E84">
        <w:rPr>
          <w:rFonts w:ascii="Times New Roman" w:eastAsia="Calibri" w:hAnsi="Times New Roman" w:cs="Times New Roman"/>
          <w:sz w:val="24"/>
          <w:szCs w:val="24"/>
        </w:rPr>
        <w:t xml:space="preserve">rashodi realizirani za troškove službenih putovanja u iznosu </w:t>
      </w:r>
      <w:r w:rsidR="00135C1F" w:rsidRPr="00135C1F">
        <w:rPr>
          <w:rFonts w:ascii="Times New Roman" w:eastAsia="Calibri" w:hAnsi="Times New Roman" w:cs="Times New Roman"/>
          <w:sz w:val="24"/>
          <w:szCs w:val="24"/>
        </w:rPr>
        <w:t>1.148,10</w:t>
      </w:r>
      <w:r w:rsidR="00135C1F" w:rsidRPr="00135C1F">
        <w:rPr>
          <w:rFonts w:ascii="Times New Roman" w:eastAsia="Calibri" w:hAnsi="Times New Roman" w:cs="Times New Roman"/>
          <w:sz w:val="24"/>
          <w:szCs w:val="24"/>
        </w:rPr>
        <w:tab/>
      </w:r>
      <w:r w:rsidR="009F0CD0">
        <w:rPr>
          <w:rFonts w:ascii="Times New Roman" w:eastAsia="Calibri" w:hAnsi="Times New Roman" w:cs="Times New Roman"/>
          <w:sz w:val="24"/>
          <w:szCs w:val="24"/>
        </w:rPr>
        <w:t>EUR</w:t>
      </w:r>
      <w:r w:rsidRPr="00E35E84">
        <w:rPr>
          <w:rFonts w:ascii="Times New Roman" w:eastAsia="Calibri" w:hAnsi="Times New Roman" w:cs="Times New Roman"/>
          <w:sz w:val="24"/>
          <w:szCs w:val="24"/>
        </w:rPr>
        <w:t xml:space="preserve">, naknade za prijevoz zaposlenika na posao i s posla u iznosu </w:t>
      </w:r>
      <w:r w:rsidR="00135C1F">
        <w:rPr>
          <w:rFonts w:ascii="Times New Roman" w:eastAsia="Calibri" w:hAnsi="Times New Roman" w:cs="Times New Roman"/>
          <w:sz w:val="24"/>
          <w:szCs w:val="24"/>
        </w:rPr>
        <w:t>28.993,87 EUR</w:t>
      </w:r>
      <w:r w:rsidRPr="00E35E84">
        <w:rPr>
          <w:rFonts w:ascii="Times New Roman" w:eastAsia="Calibri" w:hAnsi="Times New Roman" w:cs="Times New Roman"/>
          <w:sz w:val="24"/>
          <w:szCs w:val="24"/>
        </w:rPr>
        <w:t xml:space="preserve">, rashode za stručno usavršavanje zaposlenika kroz edukacije, radionice, seminare i sl. u iznosu </w:t>
      </w:r>
      <w:r w:rsidR="00135C1F">
        <w:rPr>
          <w:rFonts w:ascii="Times New Roman" w:eastAsia="Calibri" w:hAnsi="Times New Roman" w:cs="Times New Roman"/>
          <w:sz w:val="24"/>
          <w:szCs w:val="24"/>
        </w:rPr>
        <w:t>3.884,35 EUR</w:t>
      </w:r>
      <w:r w:rsidRPr="00E35E84">
        <w:rPr>
          <w:rFonts w:ascii="Times New Roman" w:eastAsia="Calibri" w:hAnsi="Times New Roman" w:cs="Times New Roman"/>
          <w:sz w:val="24"/>
          <w:szCs w:val="24"/>
        </w:rPr>
        <w:t>, te ostale naknade troškova korištenja privatnog automo</w:t>
      </w:r>
      <w:r w:rsidR="00785A32">
        <w:rPr>
          <w:rFonts w:ascii="Times New Roman" w:eastAsia="Calibri" w:hAnsi="Times New Roman" w:cs="Times New Roman"/>
          <w:sz w:val="24"/>
          <w:szCs w:val="24"/>
        </w:rPr>
        <w:t xml:space="preserve">bila u službene svrhe u visini </w:t>
      </w:r>
      <w:r w:rsidR="00135C1F">
        <w:rPr>
          <w:rFonts w:ascii="Times New Roman" w:eastAsia="Calibri" w:hAnsi="Times New Roman" w:cs="Times New Roman"/>
          <w:sz w:val="24"/>
          <w:szCs w:val="24"/>
        </w:rPr>
        <w:t xml:space="preserve">1.061,82 </w:t>
      </w:r>
      <w:r w:rsidR="009F0CD0">
        <w:rPr>
          <w:rFonts w:ascii="Times New Roman" w:eastAsia="Calibri" w:hAnsi="Times New Roman" w:cs="Times New Roman"/>
          <w:sz w:val="24"/>
          <w:szCs w:val="24"/>
        </w:rPr>
        <w:t xml:space="preserve">EUR </w:t>
      </w:r>
      <w:r w:rsidRPr="00E35E84">
        <w:rPr>
          <w:rFonts w:ascii="Times New Roman" w:eastAsia="Calibri" w:hAnsi="Times New Roman" w:cs="Times New Roman"/>
          <w:sz w:val="24"/>
          <w:szCs w:val="24"/>
        </w:rPr>
        <w:t xml:space="preserve">koje su isplaćene Dječjem vrtiću za </w:t>
      </w:r>
      <w:proofErr w:type="spellStart"/>
      <w:r w:rsidRPr="00E35E84">
        <w:rPr>
          <w:rFonts w:ascii="Times New Roman" w:eastAsia="Calibri" w:hAnsi="Times New Roman" w:cs="Times New Roman"/>
          <w:sz w:val="24"/>
          <w:szCs w:val="24"/>
        </w:rPr>
        <w:t>loko</w:t>
      </w:r>
      <w:proofErr w:type="spellEnd"/>
      <w:r w:rsidRPr="00E35E84">
        <w:rPr>
          <w:rFonts w:ascii="Times New Roman" w:eastAsia="Calibri" w:hAnsi="Times New Roman" w:cs="Times New Roman"/>
          <w:sz w:val="24"/>
          <w:szCs w:val="24"/>
        </w:rPr>
        <w:t xml:space="preserve"> vožnju.</w:t>
      </w:r>
    </w:p>
    <w:p w:rsidR="00402A52" w:rsidRPr="00952DB6" w:rsidRDefault="00402A52" w:rsidP="00952DB6">
      <w:pPr>
        <w:jc w:val="both"/>
        <w:rPr>
          <w:rFonts w:ascii="Times New Roman" w:eastAsia="Times New Roman" w:hAnsi="Times New Roman" w:cs="Times New Roman"/>
          <w:sz w:val="24"/>
          <w:szCs w:val="24"/>
          <w:lang w:eastAsia="hr-HR"/>
        </w:rPr>
      </w:pPr>
      <w:r w:rsidRPr="00E35E84">
        <w:rPr>
          <w:rFonts w:ascii="Times New Roman" w:eastAsia="Calibri" w:hAnsi="Times New Roman" w:cs="Times New Roman"/>
          <w:sz w:val="24"/>
          <w:szCs w:val="24"/>
        </w:rPr>
        <w:t xml:space="preserve">Rashodi za materijal i energiju (podskupina 322) čine rashodi redovnog poslovanja </w:t>
      </w:r>
      <w:r w:rsidR="00135C1F">
        <w:rPr>
          <w:rFonts w:ascii="Times New Roman" w:eastAsia="Calibri" w:hAnsi="Times New Roman" w:cs="Times New Roman"/>
          <w:sz w:val="24"/>
          <w:szCs w:val="24"/>
        </w:rPr>
        <w:t xml:space="preserve">u ukupnom iznosu od </w:t>
      </w:r>
      <w:r w:rsidR="00135C1F" w:rsidRPr="00135C1F">
        <w:rPr>
          <w:rFonts w:ascii="Times New Roman" w:eastAsia="Calibri" w:hAnsi="Times New Roman" w:cs="Times New Roman"/>
          <w:sz w:val="24"/>
          <w:szCs w:val="24"/>
        </w:rPr>
        <w:t>116.436,05</w:t>
      </w:r>
      <w:r w:rsidR="00135C1F" w:rsidRPr="00135C1F">
        <w:rPr>
          <w:rFonts w:ascii="Times New Roman" w:eastAsia="Calibri" w:hAnsi="Times New Roman" w:cs="Times New Roman"/>
          <w:sz w:val="24"/>
          <w:szCs w:val="24"/>
        </w:rPr>
        <w:tab/>
      </w:r>
      <w:r w:rsidR="00135C1F">
        <w:rPr>
          <w:rFonts w:ascii="Times New Roman" w:eastAsia="Calibri" w:hAnsi="Times New Roman" w:cs="Times New Roman"/>
          <w:sz w:val="24"/>
          <w:szCs w:val="24"/>
        </w:rPr>
        <w:t xml:space="preserve">EUR, </w:t>
      </w:r>
      <w:r w:rsidRPr="00E35E84">
        <w:rPr>
          <w:rFonts w:ascii="Times New Roman" w:eastAsia="Calibri" w:hAnsi="Times New Roman" w:cs="Times New Roman"/>
          <w:sz w:val="24"/>
          <w:szCs w:val="24"/>
        </w:rPr>
        <w:t xml:space="preserve">od čega je za uredski materijal i ostale materijalne rashode realizirano </w:t>
      </w:r>
      <w:r w:rsidR="00135C1F" w:rsidRPr="00135C1F">
        <w:rPr>
          <w:rFonts w:ascii="Times New Roman" w:eastAsia="Calibri" w:hAnsi="Times New Roman" w:cs="Times New Roman"/>
          <w:sz w:val="24"/>
          <w:szCs w:val="24"/>
        </w:rPr>
        <w:t>22.996,73</w:t>
      </w:r>
      <w:r w:rsidR="00135C1F" w:rsidRPr="00135C1F">
        <w:rPr>
          <w:rFonts w:ascii="Times New Roman" w:eastAsia="Calibri" w:hAnsi="Times New Roman" w:cs="Times New Roman"/>
          <w:sz w:val="24"/>
          <w:szCs w:val="24"/>
        </w:rPr>
        <w:tab/>
      </w:r>
      <w:r w:rsidR="009F0CD0">
        <w:rPr>
          <w:rFonts w:ascii="Times New Roman" w:eastAsia="Calibri" w:hAnsi="Times New Roman" w:cs="Times New Roman"/>
          <w:sz w:val="24"/>
          <w:szCs w:val="24"/>
        </w:rPr>
        <w:t xml:space="preserve">EUR </w:t>
      </w:r>
      <w:r w:rsidR="00952DB6">
        <w:rPr>
          <w:rFonts w:ascii="Times New Roman" w:eastAsia="Calibri" w:hAnsi="Times New Roman" w:cs="Times New Roman"/>
          <w:sz w:val="24"/>
          <w:szCs w:val="24"/>
        </w:rPr>
        <w:t xml:space="preserve">što je </w:t>
      </w:r>
      <w:r w:rsidR="00952DB6" w:rsidRPr="00175511">
        <w:rPr>
          <w:rFonts w:ascii="Times New Roman" w:eastAsia="Calibri" w:hAnsi="Times New Roman" w:cs="Times New Roman"/>
          <w:sz w:val="24"/>
          <w:szCs w:val="24"/>
        </w:rPr>
        <w:t xml:space="preserve">za </w:t>
      </w:r>
      <w:r w:rsidR="00135C1F">
        <w:rPr>
          <w:rFonts w:ascii="Times New Roman" w:eastAsia="Calibri" w:hAnsi="Times New Roman" w:cs="Times New Roman"/>
          <w:sz w:val="24"/>
          <w:szCs w:val="24"/>
        </w:rPr>
        <w:t>27,04</w:t>
      </w:r>
      <w:r w:rsidR="00952DB6">
        <w:rPr>
          <w:rFonts w:ascii="Times New Roman" w:eastAsia="Calibri" w:hAnsi="Times New Roman" w:cs="Times New Roman"/>
          <w:sz w:val="24"/>
          <w:szCs w:val="24"/>
        </w:rPr>
        <w:t xml:space="preserve">% </w:t>
      </w:r>
      <w:r w:rsidR="00135C1F">
        <w:rPr>
          <w:rFonts w:ascii="Times New Roman" w:eastAsia="Calibri" w:hAnsi="Times New Roman" w:cs="Times New Roman"/>
          <w:sz w:val="24"/>
          <w:szCs w:val="24"/>
        </w:rPr>
        <w:t>više nego u 2023</w:t>
      </w:r>
      <w:r w:rsidRPr="00E35E84">
        <w:rPr>
          <w:rFonts w:ascii="Times New Roman" w:eastAsia="Calibri" w:hAnsi="Times New Roman" w:cs="Times New Roman"/>
          <w:sz w:val="24"/>
          <w:szCs w:val="24"/>
        </w:rPr>
        <w:t xml:space="preserve">. godini, za materijal i sirovine </w:t>
      </w:r>
      <w:r w:rsidR="009F0CD0">
        <w:rPr>
          <w:rFonts w:ascii="Times New Roman" w:eastAsia="Calibri" w:hAnsi="Times New Roman" w:cs="Times New Roman"/>
          <w:sz w:val="24"/>
          <w:szCs w:val="24"/>
        </w:rPr>
        <w:t>24.</w:t>
      </w:r>
      <w:r w:rsidR="00135C1F">
        <w:rPr>
          <w:rFonts w:ascii="Times New Roman" w:eastAsia="Calibri" w:hAnsi="Times New Roman" w:cs="Times New Roman"/>
          <w:sz w:val="24"/>
          <w:szCs w:val="24"/>
        </w:rPr>
        <w:t>130,68</w:t>
      </w:r>
      <w:r w:rsidR="009F0CD0">
        <w:rPr>
          <w:rFonts w:ascii="Times New Roman" w:eastAsia="Calibri" w:hAnsi="Times New Roman" w:cs="Times New Roman"/>
          <w:sz w:val="24"/>
          <w:szCs w:val="24"/>
        </w:rPr>
        <w:t xml:space="preserve"> EUR </w:t>
      </w:r>
      <w:r w:rsidRPr="00E35E84">
        <w:rPr>
          <w:rFonts w:ascii="Times New Roman" w:eastAsia="Calibri" w:hAnsi="Times New Roman" w:cs="Times New Roman"/>
          <w:sz w:val="24"/>
          <w:szCs w:val="24"/>
        </w:rPr>
        <w:t xml:space="preserve">što </w:t>
      </w:r>
      <w:r w:rsidRPr="002503F4">
        <w:rPr>
          <w:rFonts w:ascii="Times New Roman" w:eastAsia="Calibri" w:hAnsi="Times New Roman" w:cs="Times New Roman"/>
          <w:sz w:val="24"/>
          <w:szCs w:val="24"/>
        </w:rPr>
        <w:t xml:space="preserve">je </w:t>
      </w:r>
      <w:r w:rsidR="009F0CD0">
        <w:rPr>
          <w:rFonts w:ascii="Times New Roman" w:eastAsia="Calibri" w:hAnsi="Times New Roman" w:cs="Times New Roman"/>
          <w:sz w:val="24"/>
          <w:szCs w:val="24"/>
        </w:rPr>
        <w:t xml:space="preserve">za </w:t>
      </w:r>
      <w:r w:rsidR="00135C1F">
        <w:rPr>
          <w:rFonts w:ascii="Times New Roman" w:eastAsia="Calibri" w:hAnsi="Times New Roman" w:cs="Times New Roman"/>
          <w:sz w:val="24"/>
          <w:szCs w:val="24"/>
        </w:rPr>
        <w:t>2,20% manje nego  2023</w:t>
      </w:r>
      <w:r w:rsidRPr="00E35E84">
        <w:rPr>
          <w:rFonts w:ascii="Times New Roman" w:eastAsia="Calibri" w:hAnsi="Times New Roman" w:cs="Times New Roman"/>
          <w:sz w:val="24"/>
          <w:szCs w:val="24"/>
        </w:rPr>
        <w:t xml:space="preserve">. godine, za troškove energije – troškovi električne energije, goriva i ostalog materijala za proizvodnju energije, realizirano je </w:t>
      </w:r>
      <w:r w:rsidR="00135C1F">
        <w:rPr>
          <w:rFonts w:ascii="Times New Roman" w:eastAsia="Calibri" w:hAnsi="Times New Roman" w:cs="Times New Roman"/>
          <w:sz w:val="24"/>
          <w:szCs w:val="24"/>
        </w:rPr>
        <w:t xml:space="preserve">57.775,05 </w:t>
      </w:r>
      <w:r w:rsidR="009F0CD0">
        <w:rPr>
          <w:rFonts w:ascii="Times New Roman" w:eastAsia="Calibri" w:hAnsi="Times New Roman" w:cs="Times New Roman"/>
          <w:sz w:val="24"/>
          <w:szCs w:val="24"/>
        </w:rPr>
        <w:t xml:space="preserve">EUR </w:t>
      </w:r>
      <w:r w:rsidR="00952DB6">
        <w:rPr>
          <w:rFonts w:ascii="Times New Roman" w:eastAsia="Calibri" w:hAnsi="Times New Roman" w:cs="Times New Roman"/>
          <w:sz w:val="24"/>
          <w:szCs w:val="24"/>
        </w:rPr>
        <w:t xml:space="preserve">što je </w:t>
      </w:r>
      <w:r w:rsidR="009F0CD0">
        <w:rPr>
          <w:rFonts w:ascii="Times New Roman" w:eastAsia="Calibri" w:hAnsi="Times New Roman" w:cs="Times New Roman"/>
          <w:sz w:val="24"/>
          <w:szCs w:val="24"/>
        </w:rPr>
        <w:t xml:space="preserve">čak za </w:t>
      </w:r>
      <w:r w:rsidR="00135C1F">
        <w:rPr>
          <w:rFonts w:ascii="Times New Roman" w:eastAsia="Calibri" w:hAnsi="Times New Roman" w:cs="Times New Roman"/>
          <w:sz w:val="24"/>
          <w:szCs w:val="24"/>
        </w:rPr>
        <w:t>45,10</w:t>
      </w:r>
      <w:r w:rsidR="009F0CD0">
        <w:rPr>
          <w:rFonts w:ascii="Times New Roman" w:eastAsia="Calibri" w:hAnsi="Times New Roman" w:cs="Times New Roman"/>
          <w:sz w:val="24"/>
          <w:szCs w:val="24"/>
        </w:rPr>
        <w:t xml:space="preserve"> </w:t>
      </w:r>
      <w:r w:rsidR="00952DB6" w:rsidRPr="002503F4">
        <w:rPr>
          <w:rFonts w:ascii="Times New Roman" w:eastAsia="Calibri" w:hAnsi="Times New Roman" w:cs="Times New Roman"/>
          <w:sz w:val="24"/>
          <w:szCs w:val="24"/>
        </w:rPr>
        <w:t xml:space="preserve">% </w:t>
      </w:r>
      <w:r w:rsidR="009F0CD0">
        <w:rPr>
          <w:rFonts w:ascii="Times New Roman" w:eastAsia="Calibri" w:hAnsi="Times New Roman" w:cs="Times New Roman"/>
          <w:sz w:val="24"/>
          <w:szCs w:val="24"/>
        </w:rPr>
        <w:t>manje</w:t>
      </w:r>
      <w:r w:rsidR="00952DB6" w:rsidRPr="002503F4">
        <w:rPr>
          <w:rFonts w:ascii="Times New Roman" w:eastAsia="Calibri" w:hAnsi="Times New Roman" w:cs="Times New Roman"/>
          <w:sz w:val="24"/>
          <w:szCs w:val="24"/>
        </w:rPr>
        <w:t xml:space="preserve"> </w:t>
      </w:r>
      <w:r w:rsidR="00135C1F">
        <w:rPr>
          <w:rFonts w:ascii="Times New Roman" w:eastAsia="Calibri" w:hAnsi="Times New Roman" w:cs="Times New Roman"/>
          <w:sz w:val="24"/>
          <w:szCs w:val="24"/>
        </w:rPr>
        <w:t>nego u 2023</w:t>
      </w:r>
      <w:r w:rsidRPr="00E35E84">
        <w:rPr>
          <w:rFonts w:ascii="Times New Roman" w:eastAsia="Calibri" w:hAnsi="Times New Roman" w:cs="Times New Roman"/>
          <w:sz w:val="24"/>
          <w:szCs w:val="24"/>
        </w:rPr>
        <w:t xml:space="preserve">. godini, za materijal i dijelove za tekuće i investicijsko održavanje realizirana sredstva iznose </w:t>
      </w:r>
      <w:r w:rsidR="00135C1F">
        <w:rPr>
          <w:rFonts w:ascii="Times New Roman" w:eastAsia="Calibri" w:hAnsi="Times New Roman" w:cs="Times New Roman"/>
          <w:sz w:val="24"/>
          <w:szCs w:val="24"/>
        </w:rPr>
        <w:t xml:space="preserve">3.170,90 </w:t>
      </w:r>
      <w:r w:rsidR="009F0CD0">
        <w:rPr>
          <w:rFonts w:ascii="Times New Roman" w:eastAsia="Calibri" w:hAnsi="Times New Roman" w:cs="Times New Roman"/>
          <w:sz w:val="24"/>
          <w:szCs w:val="24"/>
        </w:rPr>
        <w:t xml:space="preserve">EUR </w:t>
      </w:r>
      <w:r w:rsidRPr="00E35E84">
        <w:rPr>
          <w:rFonts w:ascii="Times New Roman" w:eastAsia="Calibri" w:hAnsi="Times New Roman" w:cs="Times New Roman"/>
          <w:sz w:val="24"/>
          <w:szCs w:val="24"/>
        </w:rPr>
        <w:t xml:space="preserve">što je </w:t>
      </w:r>
      <w:r w:rsidR="00135C1F">
        <w:rPr>
          <w:rFonts w:ascii="Times New Roman" w:eastAsia="Calibri" w:hAnsi="Times New Roman" w:cs="Times New Roman"/>
          <w:sz w:val="24"/>
          <w:szCs w:val="24"/>
        </w:rPr>
        <w:t>56,82</w:t>
      </w:r>
      <w:r w:rsidR="009F0CD0">
        <w:rPr>
          <w:rFonts w:ascii="Times New Roman" w:eastAsia="Calibri" w:hAnsi="Times New Roman" w:cs="Times New Roman"/>
          <w:sz w:val="24"/>
          <w:szCs w:val="24"/>
        </w:rPr>
        <w:t xml:space="preserve"> </w:t>
      </w:r>
      <w:r w:rsidR="00952DB6">
        <w:rPr>
          <w:rFonts w:ascii="Times New Roman" w:eastAsia="Calibri" w:hAnsi="Times New Roman" w:cs="Times New Roman"/>
          <w:sz w:val="24"/>
          <w:szCs w:val="24"/>
        </w:rPr>
        <w:t xml:space="preserve">% </w:t>
      </w:r>
      <w:r w:rsidR="00135C1F">
        <w:rPr>
          <w:rFonts w:ascii="Times New Roman" w:eastAsia="Calibri" w:hAnsi="Times New Roman" w:cs="Times New Roman"/>
          <w:sz w:val="24"/>
          <w:szCs w:val="24"/>
        </w:rPr>
        <w:t>manje</w:t>
      </w:r>
      <w:r w:rsidR="00952DB6">
        <w:rPr>
          <w:rFonts w:ascii="Times New Roman" w:eastAsia="Calibri" w:hAnsi="Times New Roman" w:cs="Times New Roman"/>
          <w:sz w:val="24"/>
          <w:szCs w:val="24"/>
        </w:rPr>
        <w:t xml:space="preserve"> neg</w:t>
      </w:r>
      <w:r w:rsidR="00135C1F">
        <w:rPr>
          <w:rFonts w:ascii="Times New Roman" w:eastAsia="Calibri" w:hAnsi="Times New Roman" w:cs="Times New Roman"/>
          <w:sz w:val="24"/>
          <w:szCs w:val="24"/>
        </w:rPr>
        <w:t>o u 2023</w:t>
      </w:r>
      <w:r w:rsidRPr="00E35E84">
        <w:rPr>
          <w:rFonts w:ascii="Times New Roman" w:eastAsia="Calibri" w:hAnsi="Times New Roman" w:cs="Times New Roman"/>
          <w:sz w:val="24"/>
          <w:szCs w:val="24"/>
        </w:rPr>
        <w:t xml:space="preserve">. </w:t>
      </w:r>
      <w:r w:rsidRPr="002503F4">
        <w:rPr>
          <w:rFonts w:ascii="Times New Roman" w:eastAsia="Calibri" w:hAnsi="Times New Roman" w:cs="Times New Roman"/>
          <w:sz w:val="24"/>
          <w:szCs w:val="24"/>
        </w:rPr>
        <w:t xml:space="preserve">godini, rashodi za sitni inventar i auto </w:t>
      </w:r>
      <w:r w:rsidRPr="000067B3">
        <w:rPr>
          <w:rFonts w:ascii="Times New Roman" w:eastAsia="Calibri" w:hAnsi="Times New Roman" w:cs="Times New Roman"/>
          <w:sz w:val="24"/>
          <w:szCs w:val="24"/>
        </w:rPr>
        <w:t xml:space="preserve">gume realizirani su u visini </w:t>
      </w:r>
      <w:r w:rsidR="007B4485" w:rsidRPr="000067B3">
        <w:rPr>
          <w:rFonts w:ascii="Times New Roman" w:eastAsia="Calibri" w:hAnsi="Times New Roman" w:cs="Times New Roman"/>
          <w:sz w:val="24"/>
          <w:szCs w:val="24"/>
        </w:rPr>
        <w:t xml:space="preserve"> 8.086,13 </w:t>
      </w:r>
      <w:r w:rsidR="009F0CD0" w:rsidRPr="000067B3">
        <w:rPr>
          <w:rFonts w:ascii="Times New Roman" w:eastAsia="Calibri" w:hAnsi="Times New Roman" w:cs="Times New Roman"/>
          <w:sz w:val="24"/>
          <w:szCs w:val="24"/>
        </w:rPr>
        <w:t>EUR</w:t>
      </w:r>
      <w:r w:rsidRPr="000067B3">
        <w:rPr>
          <w:rFonts w:ascii="Times New Roman" w:eastAsia="Calibri" w:hAnsi="Times New Roman" w:cs="Times New Roman"/>
          <w:sz w:val="24"/>
          <w:szCs w:val="24"/>
        </w:rPr>
        <w:t xml:space="preserve"> što je </w:t>
      </w:r>
      <w:r w:rsidR="007B4485" w:rsidRPr="000067B3">
        <w:rPr>
          <w:rFonts w:ascii="Times New Roman" w:eastAsia="Calibri" w:hAnsi="Times New Roman" w:cs="Times New Roman"/>
          <w:sz w:val="24"/>
          <w:szCs w:val="24"/>
        </w:rPr>
        <w:t>za  264,84</w:t>
      </w:r>
      <w:r w:rsidRPr="000067B3">
        <w:rPr>
          <w:rFonts w:ascii="Times New Roman" w:eastAsia="Calibri" w:hAnsi="Times New Roman" w:cs="Times New Roman"/>
          <w:sz w:val="24"/>
          <w:szCs w:val="24"/>
        </w:rPr>
        <w:t xml:space="preserve">% </w:t>
      </w:r>
      <w:r w:rsidR="008C7C0D" w:rsidRPr="000067B3">
        <w:rPr>
          <w:rFonts w:ascii="Times New Roman" w:eastAsia="Calibri" w:hAnsi="Times New Roman" w:cs="Times New Roman"/>
          <w:sz w:val="24"/>
          <w:szCs w:val="24"/>
        </w:rPr>
        <w:t xml:space="preserve">više </w:t>
      </w:r>
      <w:r w:rsidR="007B4485" w:rsidRPr="000067B3">
        <w:rPr>
          <w:rFonts w:ascii="Times New Roman" w:eastAsia="Calibri" w:hAnsi="Times New Roman" w:cs="Times New Roman"/>
          <w:sz w:val="24"/>
          <w:szCs w:val="24"/>
        </w:rPr>
        <w:t>nego u 202</w:t>
      </w:r>
      <w:r w:rsidR="007B4485">
        <w:rPr>
          <w:rFonts w:ascii="Times New Roman" w:eastAsia="Calibri" w:hAnsi="Times New Roman" w:cs="Times New Roman"/>
          <w:sz w:val="24"/>
          <w:szCs w:val="24"/>
        </w:rPr>
        <w:t>3</w:t>
      </w:r>
      <w:r w:rsidR="008C7C0D">
        <w:rPr>
          <w:rFonts w:ascii="Times New Roman" w:eastAsia="Calibri" w:hAnsi="Times New Roman" w:cs="Times New Roman"/>
          <w:sz w:val="24"/>
          <w:szCs w:val="24"/>
        </w:rPr>
        <w:t xml:space="preserve">. godini </w:t>
      </w:r>
      <w:r w:rsidR="000067B3">
        <w:rPr>
          <w:rFonts w:ascii="Times New Roman" w:eastAsia="Calibri" w:hAnsi="Times New Roman" w:cs="Times New Roman"/>
          <w:sz w:val="24"/>
          <w:szCs w:val="24"/>
        </w:rPr>
        <w:t xml:space="preserve">(razlog je nabavka prometne signalizacije) </w:t>
      </w:r>
      <w:r w:rsidR="008C7C0D">
        <w:rPr>
          <w:rFonts w:ascii="Times New Roman" w:eastAsia="Calibri" w:hAnsi="Times New Roman" w:cs="Times New Roman"/>
          <w:sz w:val="24"/>
          <w:szCs w:val="24"/>
        </w:rPr>
        <w:t>te rashoda</w:t>
      </w:r>
      <w:r w:rsidRPr="00E35E84">
        <w:rPr>
          <w:rFonts w:ascii="Times New Roman" w:eastAsia="Calibri" w:hAnsi="Times New Roman" w:cs="Times New Roman"/>
          <w:sz w:val="24"/>
          <w:szCs w:val="24"/>
        </w:rPr>
        <w:t xml:space="preserve"> za nabavu službene radne odjeće i obuće realizirani </w:t>
      </w:r>
      <w:r w:rsidR="007B4485">
        <w:rPr>
          <w:rFonts w:ascii="Times New Roman" w:eastAsia="Calibri" w:hAnsi="Times New Roman" w:cs="Times New Roman"/>
          <w:sz w:val="24"/>
          <w:szCs w:val="24"/>
        </w:rPr>
        <w:t>2024</w:t>
      </w:r>
      <w:r w:rsidR="008C7C0D">
        <w:rPr>
          <w:rFonts w:ascii="Times New Roman" w:eastAsia="Calibri" w:hAnsi="Times New Roman" w:cs="Times New Roman"/>
          <w:sz w:val="24"/>
          <w:szCs w:val="24"/>
        </w:rPr>
        <w:t xml:space="preserve">. </w:t>
      </w:r>
      <w:r w:rsidR="009F0CD0">
        <w:rPr>
          <w:rFonts w:ascii="Times New Roman" w:eastAsia="Calibri" w:hAnsi="Times New Roman" w:cs="Times New Roman"/>
          <w:sz w:val="24"/>
          <w:szCs w:val="24"/>
        </w:rPr>
        <w:t xml:space="preserve">iznose </w:t>
      </w:r>
      <w:r w:rsidR="007B4485">
        <w:rPr>
          <w:rFonts w:ascii="Times New Roman" w:eastAsia="Calibri" w:hAnsi="Times New Roman" w:cs="Times New Roman"/>
          <w:sz w:val="24"/>
          <w:szCs w:val="24"/>
        </w:rPr>
        <w:t xml:space="preserve">276,56 </w:t>
      </w:r>
      <w:r w:rsidR="009F0CD0">
        <w:rPr>
          <w:rFonts w:ascii="Times New Roman" w:eastAsia="Calibri" w:hAnsi="Times New Roman" w:cs="Times New Roman"/>
          <w:sz w:val="24"/>
          <w:szCs w:val="24"/>
        </w:rPr>
        <w:t xml:space="preserve">EUR </w:t>
      </w:r>
      <w:r w:rsidR="007B4485">
        <w:rPr>
          <w:rFonts w:ascii="Times New Roman" w:eastAsia="Calibri" w:hAnsi="Times New Roman" w:cs="Times New Roman"/>
          <w:sz w:val="24"/>
          <w:szCs w:val="24"/>
        </w:rPr>
        <w:t>što je za 41,95% manje u odnosu na prethodnu godinu</w:t>
      </w:r>
      <w:r w:rsidRPr="00E35E84">
        <w:rPr>
          <w:rFonts w:ascii="Times New Roman" w:eastAsia="Calibri" w:hAnsi="Times New Roman" w:cs="Times New Roman"/>
          <w:sz w:val="24"/>
          <w:szCs w:val="24"/>
        </w:rPr>
        <w:t>.</w:t>
      </w:r>
    </w:p>
    <w:p w:rsidR="00402A52" w:rsidRPr="00175511" w:rsidRDefault="00402A52" w:rsidP="008C7C0D">
      <w:pPr>
        <w:jc w:val="both"/>
        <w:rPr>
          <w:rFonts w:ascii="Arial" w:eastAsia="Times New Roman" w:hAnsi="Arial" w:cs="Arial"/>
          <w:sz w:val="20"/>
          <w:szCs w:val="20"/>
          <w:lang w:eastAsia="hr-HR"/>
        </w:rPr>
      </w:pPr>
      <w:r w:rsidRPr="00E35E84">
        <w:rPr>
          <w:rFonts w:ascii="Times New Roman" w:eastAsia="Calibri" w:hAnsi="Times New Roman" w:cs="Times New Roman"/>
          <w:sz w:val="24"/>
          <w:szCs w:val="24"/>
        </w:rPr>
        <w:t xml:space="preserve">Rashode za usluge (podskupina 323) isto tako čine redovni rashodi poslovanja od kojih je za usluge telefona, interneta i pošte realizirano </w:t>
      </w:r>
      <w:r w:rsidR="003538E9">
        <w:rPr>
          <w:rFonts w:ascii="Times New Roman" w:eastAsia="Calibri" w:hAnsi="Times New Roman" w:cs="Times New Roman"/>
          <w:sz w:val="24"/>
          <w:szCs w:val="24"/>
        </w:rPr>
        <w:t xml:space="preserve">19.093,15 </w:t>
      </w:r>
      <w:r w:rsidR="009F0CD0">
        <w:rPr>
          <w:rFonts w:ascii="Times New Roman" w:eastAsia="Calibri" w:hAnsi="Times New Roman" w:cs="Times New Roman"/>
          <w:sz w:val="24"/>
          <w:szCs w:val="24"/>
        </w:rPr>
        <w:t xml:space="preserve">EUR </w:t>
      </w:r>
      <w:r w:rsidRPr="00E35E84">
        <w:rPr>
          <w:rFonts w:ascii="Times New Roman" w:eastAsia="Calibri" w:hAnsi="Times New Roman" w:cs="Times New Roman"/>
          <w:sz w:val="24"/>
          <w:szCs w:val="24"/>
        </w:rPr>
        <w:t xml:space="preserve">što je </w:t>
      </w:r>
      <w:r w:rsidR="003538E9">
        <w:rPr>
          <w:rFonts w:ascii="Times New Roman" w:eastAsia="Calibri" w:hAnsi="Times New Roman" w:cs="Times New Roman"/>
          <w:sz w:val="24"/>
          <w:szCs w:val="24"/>
        </w:rPr>
        <w:t>13,27</w:t>
      </w:r>
      <w:r w:rsidRPr="00E35E84">
        <w:rPr>
          <w:rFonts w:ascii="Times New Roman" w:eastAsia="Calibri" w:hAnsi="Times New Roman" w:cs="Times New Roman"/>
          <w:sz w:val="24"/>
          <w:szCs w:val="24"/>
        </w:rPr>
        <w:t xml:space="preserve">% </w:t>
      </w:r>
      <w:r w:rsidR="003538E9">
        <w:rPr>
          <w:rFonts w:ascii="Times New Roman" w:eastAsia="Calibri" w:hAnsi="Times New Roman" w:cs="Times New Roman"/>
          <w:sz w:val="24"/>
          <w:szCs w:val="24"/>
        </w:rPr>
        <w:t>manje</w:t>
      </w:r>
      <w:r w:rsidRPr="00E35E84">
        <w:rPr>
          <w:rFonts w:ascii="Times New Roman" w:eastAsia="Calibri" w:hAnsi="Times New Roman" w:cs="Times New Roman"/>
          <w:sz w:val="24"/>
          <w:szCs w:val="24"/>
        </w:rPr>
        <w:t xml:space="preserve"> nego u</w:t>
      </w:r>
      <w:r w:rsidR="003538E9">
        <w:rPr>
          <w:rFonts w:ascii="Times New Roman" w:eastAsia="Calibri" w:hAnsi="Times New Roman" w:cs="Times New Roman"/>
          <w:sz w:val="24"/>
          <w:szCs w:val="24"/>
        </w:rPr>
        <w:t xml:space="preserve"> 2023</w:t>
      </w:r>
      <w:r w:rsidRPr="00E35E84">
        <w:rPr>
          <w:rFonts w:ascii="Times New Roman" w:eastAsia="Calibri" w:hAnsi="Times New Roman" w:cs="Times New Roman"/>
          <w:sz w:val="24"/>
          <w:szCs w:val="24"/>
        </w:rPr>
        <w:t>. godini, za usluge tekućeg i investicijskog održavanja poput održavanja komunalne infrastrukture, prijevoznih sredstava i dr., realizirano je</w:t>
      </w:r>
      <w:r w:rsidR="008C7C0D">
        <w:rPr>
          <w:rFonts w:ascii="Times New Roman" w:eastAsia="Calibri" w:hAnsi="Times New Roman" w:cs="Times New Roman"/>
          <w:sz w:val="24"/>
          <w:szCs w:val="24"/>
        </w:rPr>
        <w:t xml:space="preserve"> </w:t>
      </w:r>
      <w:r w:rsidR="003538E9">
        <w:rPr>
          <w:rFonts w:ascii="Times New Roman" w:eastAsia="Calibri" w:hAnsi="Times New Roman" w:cs="Times New Roman"/>
          <w:sz w:val="24"/>
          <w:szCs w:val="24"/>
        </w:rPr>
        <w:t xml:space="preserve">158.873,30 </w:t>
      </w:r>
      <w:r w:rsidR="009F0CD0">
        <w:rPr>
          <w:rFonts w:ascii="Times New Roman" w:eastAsia="Calibri" w:hAnsi="Times New Roman" w:cs="Times New Roman"/>
          <w:sz w:val="24"/>
          <w:szCs w:val="24"/>
        </w:rPr>
        <w:t>EUR</w:t>
      </w:r>
      <w:r w:rsidR="00376B9E">
        <w:rPr>
          <w:rFonts w:ascii="Times New Roman" w:eastAsia="Calibri" w:hAnsi="Times New Roman" w:cs="Times New Roman"/>
          <w:sz w:val="24"/>
          <w:szCs w:val="24"/>
        </w:rPr>
        <w:t xml:space="preserve"> što je </w:t>
      </w:r>
      <w:r w:rsidR="003538E9">
        <w:rPr>
          <w:rFonts w:ascii="Times New Roman" w:eastAsia="Calibri" w:hAnsi="Times New Roman" w:cs="Times New Roman"/>
          <w:sz w:val="24"/>
          <w:szCs w:val="24"/>
        </w:rPr>
        <w:t>gotovo na razini ostvarenja prethodne godine</w:t>
      </w:r>
      <w:r w:rsidRPr="00E35E84">
        <w:rPr>
          <w:rFonts w:ascii="Times New Roman" w:eastAsia="Calibri" w:hAnsi="Times New Roman" w:cs="Times New Roman"/>
          <w:sz w:val="24"/>
          <w:szCs w:val="24"/>
        </w:rPr>
        <w:t>, za usluge promidžbe i informiranja realizirano je</w:t>
      </w:r>
      <w:r w:rsidR="003538E9">
        <w:rPr>
          <w:rFonts w:ascii="Times New Roman" w:eastAsia="Calibri" w:hAnsi="Times New Roman" w:cs="Times New Roman"/>
          <w:sz w:val="24"/>
          <w:szCs w:val="24"/>
        </w:rPr>
        <w:t xml:space="preserve"> 11.097,50 </w:t>
      </w:r>
      <w:r w:rsidR="00376B9E">
        <w:rPr>
          <w:rFonts w:ascii="Times New Roman" w:eastAsia="Calibri" w:hAnsi="Times New Roman" w:cs="Times New Roman"/>
          <w:sz w:val="24"/>
          <w:szCs w:val="24"/>
        </w:rPr>
        <w:t xml:space="preserve">EUR </w:t>
      </w:r>
      <w:r w:rsidRPr="00E35E84">
        <w:rPr>
          <w:rFonts w:ascii="Times New Roman" w:eastAsia="Calibri" w:hAnsi="Times New Roman" w:cs="Times New Roman"/>
          <w:sz w:val="24"/>
          <w:szCs w:val="24"/>
        </w:rPr>
        <w:t xml:space="preserve">što je za </w:t>
      </w:r>
      <w:r w:rsidR="003538E9">
        <w:rPr>
          <w:rFonts w:ascii="Times New Roman" w:eastAsia="Calibri" w:hAnsi="Times New Roman" w:cs="Times New Roman"/>
          <w:sz w:val="24"/>
          <w:szCs w:val="24"/>
        </w:rPr>
        <w:t>52,74</w:t>
      </w:r>
      <w:r w:rsidRPr="00E35E84">
        <w:rPr>
          <w:rFonts w:ascii="Times New Roman" w:eastAsia="Calibri" w:hAnsi="Times New Roman" w:cs="Times New Roman"/>
          <w:sz w:val="24"/>
          <w:szCs w:val="24"/>
        </w:rPr>
        <w:t xml:space="preserve">% </w:t>
      </w:r>
      <w:r w:rsidR="003538E9">
        <w:rPr>
          <w:rFonts w:ascii="Times New Roman" w:eastAsia="Calibri" w:hAnsi="Times New Roman" w:cs="Times New Roman"/>
          <w:sz w:val="24"/>
          <w:szCs w:val="24"/>
        </w:rPr>
        <w:t>više nego u 2023</w:t>
      </w:r>
      <w:r w:rsidRPr="00E35E84">
        <w:rPr>
          <w:rFonts w:ascii="Times New Roman" w:eastAsia="Calibri" w:hAnsi="Times New Roman" w:cs="Times New Roman"/>
          <w:sz w:val="24"/>
          <w:szCs w:val="24"/>
        </w:rPr>
        <w:t xml:space="preserve">. godini, za komunalne usluge iznošenja i odvoza otpada, opskrbe vodom kućanstava, deratizacije i dezinsekcije, dimnjačarske i ekološke usluge, pričuve i ostale komunalne usluge ukupno je realizirano </w:t>
      </w:r>
      <w:r w:rsidR="003538E9" w:rsidRPr="003538E9">
        <w:rPr>
          <w:rFonts w:ascii="Times New Roman" w:eastAsia="Calibri" w:hAnsi="Times New Roman" w:cs="Times New Roman"/>
          <w:sz w:val="24"/>
          <w:szCs w:val="24"/>
        </w:rPr>
        <w:t>19.954,67</w:t>
      </w:r>
      <w:r w:rsidR="003538E9" w:rsidRPr="003538E9">
        <w:rPr>
          <w:rFonts w:ascii="Times New Roman" w:eastAsia="Calibri" w:hAnsi="Times New Roman" w:cs="Times New Roman"/>
          <w:sz w:val="24"/>
          <w:szCs w:val="24"/>
        </w:rPr>
        <w:tab/>
      </w:r>
      <w:r w:rsidR="003538E9">
        <w:rPr>
          <w:rFonts w:ascii="Times New Roman" w:eastAsia="Calibri" w:hAnsi="Times New Roman" w:cs="Times New Roman"/>
          <w:sz w:val="24"/>
          <w:szCs w:val="24"/>
        </w:rPr>
        <w:t xml:space="preserve"> </w:t>
      </w:r>
      <w:r w:rsidR="00D6421D">
        <w:rPr>
          <w:rFonts w:ascii="Times New Roman" w:eastAsia="Calibri" w:hAnsi="Times New Roman" w:cs="Times New Roman"/>
          <w:sz w:val="24"/>
          <w:szCs w:val="24"/>
        </w:rPr>
        <w:t xml:space="preserve">što je </w:t>
      </w:r>
      <w:r w:rsidR="003538E9">
        <w:rPr>
          <w:rFonts w:ascii="Times New Roman" w:eastAsia="Calibri" w:hAnsi="Times New Roman" w:cs="Times New Roman"/>
          <w:sz w:val="24"/>
          <w:szCs w:val="24"/>
        </w:rPr>
        <w:t xml:space="preserve">41,64 </w:t>
      </w:r>
      <w:r w:rsidRPr="00E35E84">
        <w:rPr>
          <w:rFonts w:ascii="Times New Roman" w:eastAsia="Calibri" w:hAnsi="Times New Roman" w:cs="Times New Roman"/>
          <w:sz w:val="24"/>
          <w:szCs w:val="24"/>
        </w:rPr>
        <w:t xml:space="preserve">% </w:t>
      </w:r>
      <w:r w:rsidR="003538E9">
        <w:rPr>
          <w:rFonts w:ascii="Times New Roman" w:eastAsia="Calibri" w:hAnsi="Times New Roman" w:cs="Times New Roman"/>
          <w:sz w:val="24"/>
          <w:szCs w:val="24"/>
        </w:rPr>
        <w:t>više nego u 2023</w:t>
      </w:r>
      <w:r w:rsidRPr="00E35E84">
        <w:rPr>
          <w:rFonts w:ascii="Times New Roman" w:eastAsia="Calibri" w:hAnsi="Times New Roman" w:cs="Times New Roman"/>
          <w:sz w:val="24"/>
          <w:szCs w:val="24"/>
        </w:rPr>
        <w:t xml:space="preserve">. godini, za usluge zakupnine i najamnine za građevinske objekte </w:t>
      </w:r>
      <w:r w:rsidRPr="000067B3">
        <w:rPr>
          <w:rFonts w:ascii="Times New Roman" w:eastAsia="Calibri" w:hAnsi="Times New Roman" w:cs="Times New Roman"/>
          <w:sz w:val="24"/>
          <w:szCs w:val="24"/>
        </w:rPr>
        <w:t>–</w:t>
      </w:r>
      <w:r w:rsidR="00376B9E" w:rsidRPr="000067B3">
        <w:rPr>
          <w:rFonts w:ascii="Times New Roman" w:eastAsia="Calibri" w:hAnsi="Times New Roman" w:cs="Times New Roman"/>
          <w:sz w:val="24"/>
          <w:szCs w:val="24"/>
        </w:rPr>
        <w:t xml:space="preserve">  troškovi najma javne rasvjete</w:t>
      </w:r>
      <w:r w:rsidR="000067B3" w:rsidRPr="000067B3">
        <w:rPr>
          <w:rFonts w:ascii="Times New Roman" w:eastAsia="Calibri" w:hAnsi="Times New Roman" w:cs="Times New Roman"/>
          <w:sz w:val="24"/>
          <w:szCs w:val="24"/>
        </w:rPr>
        <w:t xml:space="preserve"> (105.264,00 EUR)</w:t>
      </w:r>
      <w:r w:rsidR="00376B9E" w:rsidRPr="000067B3">
        <w:rPr>
          <w:rFonts w:ascii="Times New Roman" w:eastAsia="Calibri" w:hAnsi="Times New Roman" w:cs="Times New Roman"/>
          <w:sz w:val="24"/>
          <w:szCs w:val="24"/>
        </w:rPr>
        <w:t xml:space="preserve">, najam zemljišta </w:t>
      </w:r>
      <w:r w:rsidRPr="000067B3">
        <w:rPr>
          <w:rFonts w:ascii="Times New Roman" w:eastAsia="Calibri" w:hAnsi="Times New Roman" w:cs="Times New Roman"/>
          <w:sz w:val="24"/>
          <w:szCs w:val="24"/>
        </w:rPr>
        <w:t xml:space="preserve">realizirano je </w:t>
      </w:r>
      <w:r w:rsidR="003538E9" w:rsidRPr="000067B3">
        <w:rPr>
          <w:rFonts w:ascii="Times New Roman" w:eastAsia="Calibri" w:hAnsi="Times New Roman" w:cs="Times New Roman"/>
          <w:sz w:val="24"/>
          <w:szCs w:val="24"/>
        </w:rPr>
        <w:t xml:space="preserve">120.121,49 </w:t>
      </w:r>
      <w:r w:rsidR="000067B3" w:rsidRPr="000067B3">
        <w:rPr>
          <w:rFonts w:ascii="Times New Roman" w:eastAsia="Calibri" w:hAnsi="Times New Roman" w:cs="Times New Roman"/>
          <w:sz w:val="24"/>
          <w:szCs w:val="24"/>
        </w:rPr>
        <w:t xml:space="preserve">EUR. </w:t>
      </w:r>
      <w:r w:rsidRPr="00E35E84">
        <w:rPr>
          <w:rFonts w:ascii="Times New Roman" w:eastAsia="Calibri" w:hAnsi="Times New Roman" w:cs="Times New Roman"/>
          <w:sz w:val="24"/>
          <w:szCs w:val="24"/>
        </w:rPr>
        <w:t xml:space="preserve">Za zdravstvene i veterinarske usluge realizirano je </w:t>
      </w:r>
      <w:r w:rsidR="003538E9">
        <w:rPr>
          <w:rFonts w:ascii="Times New Roman" w:eastAsia="Calibri" w:hAnsi="Times New Roman" w:cs="Times New Roman"/>
          <w:sz w:val="24"/>
          <w:szCs w:val="24"/>
        </w:rPr>
        <w:t xml:space="preserve"> 10.399,48 </w:t>
      </w:r>
      <w:r w:rsidR="007D10EC">
        <w:rPr>
          <w:rFonts w:ascii="Times New Roman" w:eastAsia="Calibri" w:hAnsi="Times New Roman" w:cs="Times New Roman"/>
          <w:sz w:val="24"/>
          <w:szCs w:val="24"/>
        </w:rPr>
        <w:t xml:space="preserve">EUR </w:t>
      </w:r>
      <w:r w:rsidRPr="00E35E84">
        <w:rPr>
          <w:rFonts w:ascii="Times New Roman" w:eastAsia="Calibri" w:hAnsi="Times New Roman" w:cs="Times New Roman"/>
          <w:sz w:val="24"/>
          <w:szCs w:val="24"/>
        </w:rPr>
        <w:t xml:space="preserve">što je </w:t>
      </w:r>
      <w:r w:rsidR="007D10EC">
        <w:rPr>
          <w:rFonts w:ascii="Times New Roman" w:eastAsia="Calibri" w:hAnsi="Times New Roman" w:cs="Times New Roman"/>
          <w:sz w:val="24"/>
          <w:szCs w:val="24"/>
        </w:rPr>
        <w:t xml:space="preserve">na istoj razini </w:t>
      </w:r>
      <w:r w:rsidR="00D6421D">
        <w:rPr>
          <w:rFonts w:ascii="Times New Roman" w:eastAsia="Calibri" w:hAnsi="Times New Roman" w:cs="Times New Roman"/>
          <w:sz w:val="24"/>
          <w:szCs w:val="24"/>
        </w:rPr>
        <w:t xml:space="preserve">u odnosu </w:t>
      </w:r>
      <w:r w:rsidR="003538E9">
        <w:rPr>
          <w:rFonts w:ascii="Times New Roman" w:eastAsia="Calibri" w:hAnsi="Times New Roman" w:cs="Times New Roman"/>
          <w:sz w:val="24"/>
          <w:szCs w:val="24"/>
        </w:rPr>
        <w:t>i na 2023</w:t>
      </w:r>
      <w:r w:rsidRPr="00E35E84">
        <w:rPr>
          <w:rFonts w:ascii="Times New Roman" w:eastAsia="Calibri" w:hAnsi="Times New Roman" w:cs="Times New Roman"/>
          <w:sz w:val="24"/>
          <w:szCs w:val="24"/>
        </w:rPr>
        <w:t xml:space="preserve">. godinu. Intelektualne i osobne usluge realizirane su u iznosu od </w:t>
      </w:r>
      <w:r w:rsidR="003538E9">
        <w:rPr>
          <w:rFonts w:ascii="Times New Roman" w:eastAsia="Calibri" w:hAnsi="Times New Roman" w:cs="Times New Roman"/>
          <w:sz w:val="24"/>
          <w:szCs w:val="24"/>
        </w:rPr>
        <w:t xml:space="preserve">133.124,70 </w:t>
      </w:r>
      <w:r w:rsidR="001C5223">
        <w:rPr>
          <w:rFonts w:ascii="Times New Roman" w:eastAsia="Calibri" w:hAnsi="Times New Roman" w:cs="Times New Roman"/>
          <w:sz w:val="24"/>
          <w:szCs w:val="24"/>
        </w:rPr>
        <w:t xml:space="preserve">EUR </w:t>
      </w:r>
      <w:r w:rsidRPr="00E35E84">
        <w:rPr>
          <w:rFonts w:ascii="Times New Roman" w:eastAsia="Calibri" w:hAnsi="Times New Roman" w:cs="Times New Roman"/>
          <w:sz w:val="24"/>
          <w:szCs w:val="24"/>
        </w:rPr>
        <w:t xml:space="preserve">što je </w:t>
      </w:r>
      <w:r w:rsidR="001C5223">
        <w:rPr>
          <w:rFonts w:ascii="Times New Roman" w:eastAsia="Calibri" w:hAnsi="Times New Roman" w:cs="Times New Roman"/>
          <w:sz w:val="24"/>
          <w:szCs w:val="24"/>
        </w:rPr>
        <w:t xml:space="preserve">povećanje </w:t>
      </w:r>
      <w:r w:rsidRPr="00E35E84">
        <w:rPr>
          <w:rFonts w:ascii="Times New Roman" w:eastAsia="Calibri" w:hAnsi="Times New Roman" w:cs="Times New Roman"/>
          <w:sz w:val="24"/>
          <w:szCs w:val="24"/>
        </w:rPr>
        <w:t xml:space="preserve">za </w:t>
      </w:r>
      <w:r w:rsidR="003538E9">
        <w:rPr>
          <w:rFonts w:ascii="Times New Roman" w:eastAsia="Calibri" w:hAnsi="Times New Roman" w:cs="Times New Roman"/>
          <w:sz w:val="24"/>
          <w:szCs w:val="24"/>
        </w:rPr>
        <w:t>57,59 % u odnosu na 2023</w:t>
      </w:r>
      <w:r w:rsidRPr="00E35E84">
        <w:rPr>
          <w:rFonts w:ascii="Times New Roman" w:eastAsia="Calibri" w:hAnsi="Times New Roman" w:cs="Times New Roman"/>
          <w:sz w:val="24"/>
          <w:szCs w:val="24"/>
        </w:rPr>
        <w:t xml:space="preserve">. Za računalne usluge utrošeno je ukupno </w:t>
      </w:r>
      <w:r w:rsidR="003538E9">
        <w:rPr>
          <w:rFonts w:ascii="Times New Roman" w:eastAsia="Calibri" w:hAnsi="Times New Roman" w:cs="Times New Roman"/>
          <w:sz w:val="24"/>
          <w:szCs w:val="24"/>
        </w:rPr>
        <w:t xml:space="preserve">33.241,89 </w:t>
      </w:r>
      <w:r w:rsidR="00240791">
        <w:rPr>
          <w:rFonts w:ascii="Times New Roman" w:eastAsia="Calibri" w:hAnsi="Times New Roman" w:cs="Times New Roman"/>
          <w:sz w:val="24"/>
          <w:szCs w:val="24"/>
        </w:rPr>
        <w:lastRenderedPageBreak/>
        <w:t xml:space="preserve">EUR </w:t>
      </w:r>
      <w:r w:rsidRPr="00E35E84">
        <w:rPr>
          <w:rFonts w:ascii="Times New Roman" w:eastAsia="Calibri" w:hAnsi="Times New Roman" w:cs="Times New Roman"/>
          <w:sz w:val="24"/>
          <w:szCs w:val="24"/>
        </w:rPr>
        <w:t xml:space="preserve">što je </w:t>
      </w:r>
      <w:r w:rsidR="003538E9">
        <w:rPr>
          <w:rFonts w:ascii="Times New Roman" w:eastAsia="Calibri" w:hAnsi="Times New Roman" w:cs="Times New Roman"/>
          <w:sz w:val="24"/>
          <w:szCs w:val="24"/>
        </w:rPr>
        <w:t>na razini ostvarenja</w:t>
      </w:r>
      <w:r w:rsidRPr="00E35E84">
        <w:rPr>
          <w:rFonts w:ascii="Times New Roman" w:eastAsia="Calibri" w:hAnsi="Times New Roman" w:cs="Times New Roman"/>
          <w:sz w:val="24"/>
          <w:szCs w:val="24"/>
        </w:rPr>
        <w:t xml:space="preserve"> u odnosu na prethodnu godinu. Ostale usluge realizirane su u iznosu od</w:t>
      </w:r>
      <w:r w:rsidR="003538E9">
        <w:rPr>
          <w:rFonts w:ascii="Times New Roman" w:eastAsia="Calibri" w:hAnsi="Times New Roman" w:cs="Times New Roman"/>
          <w:sz w:val="24"/>
          <w:szCs w:val="24"/>
        </w:rPr>
        <w:t xml:space="preserve"> 36.320,71 </w:t>
      </w:r>
      <w:r w:rsidR="0046548E">
        <w:rPr>
          <w:rFonts w:ascii="Times New Roman" w:eastAsia="Calibri" w:hAnsi="Times New Roman" w:cs="Times New Roman"/>
          <w:sz w:val="24"/>
          <w:szCs w:val="24"/>
        </w:rPr>
        <w:t>EUR</w:t>
      </w:r>
      <w:r w:rsidR="00175511">
        <w:rPr>
          <w:rFonts w:ascii="Times New Roman" w:eastAsia="Calibri" w:hAnsi="Times New Roman" w:cs="Times New Roman"/>
          <w:sz w:val="24"/>
          <w:szCs w:val="24"/>
        </w:rPr>
        <w:t>.</w:t>
      </w:r>
    </w:p>
    <w:p w:rsidR="00402A52" w:rsidRPr="00F6221C" w:rsidRDefault="00402A52" w:rsidP="00D6421D">
      <w:pPr>
        <w:jc w:val="both"/>
        <w:rPr>
          <w:rFonts w:ascii="Arial" w:eastAsia="Times New Roman" w:hAnsi="Arial" w:cs="Arial"/>
          <w:sz w:val="20"/>
          <w:szCs w:val="20"/>
          <w:lang w:eastAsia="hr-HR"/>
        </w:rPr>
      </w:pPr>
      <w:r w:rsidRPr="00D6421D">
        <w:rPr>
          <w:rFonts w:ascii="Times New Roman" w:eastAsia="Calibri" w:hAnsi="Times New Roman" w:cs="Times New Roman"/>
          <w:b/>
          <w:sz w:val="24"/>
          <w:szCs w:val="24"/>
        </w:rPr>
        <w:t>Ostale nespomenuti rashode poslovanja</w:t>
      </w:r>
      <w:r w:rsidRPr="00E35E84">
        <w:rPr>
          <w:rFonts w:ascii="Times New Roman" w:eastAsia="Calibri" w:hAnsi="Times New Roman" w:cs="Times New Roman"/>
          <w:sz w:val="24"/>
          <w:szCs w:val="24"/>
        </w:rPr>
        <w:t xml:space="preserve"> (podskupina 329) čine realizirana sredstva naknada za rad predstavničkih i izvršnih tijela, povjerenstava i sl. u visini </w:t>
      </w:r>
      <w:r w:rsidR="00F47273">
        <w:rPr>
          <w:rFonts w:ascii="Times New Roman" w:eastAsia="Calibri" w:hAnsi="Times New Roman" w:cs="Times New Roman"/>
          <w:sz w:val="24"/>
          <w:szCs w:val="24"/>
        </w:rPr>
        <w:t xml:space="preserve">33.919,81 </w:t>
      </w:r>
      <w:r w:rsidR="0046548E">
        <w:rPr>
          <w:rFonts w:ascii="Times New Roman" w:eastAsia="Calibri" w:hAnsi="Times New Roman" w:cs="Times New Roman"/>
          <w:sz w:val="24"/>
          <w:szCs w:val="24"/>
        </w:rPr>
        <w:t xml:space="preserve">EUR </w:t>
      </w:r>
      <w:r w:rsidRPr="00E35E84">
        <w:rPr>
          <w:rFonts w:ascii="Times New Roman" w:eastAsia="Calibri" w:hAnsi="Times New Roman" w:cs="Times New Roman"/>
          <w:sz w:val="24"/>
          <w:szCs w:val="24"/>
        </w:rPr>
        <w:t xml:space="preserve">što je </w:t>
      </w:r>
      <w:r w:rsidR="00F47273">
        <w:rPr>
          <w:rFonts w:ascii="Times New Roman" w:eastAsia="Calibri" w:hAnsi="Times New Roman" w:cs="Times New Roman"/>
          <w:sz w:val="24"/>
          <w:szCs w:val="24"/>
        </w:rPr>
        <w:t>46,89</w:t>
      </w:r>
      <w:r w:rsidRPr="00E35E84">
        <w:rPr>
          <w:rFonts w:ascii="Times New Roman" w:eastAsia="Calibri" w:hAnsi="Times New Roman" w:cs="Times New Roman"/>
          <w:sz w:val="24"/>
          <w:szCs w:val="24"/>
        </w:rPr>
        <w:t xml:space="preserve">% </w:t>
      </w:r>
      <w:r w:rsidR="00F47273">
        <w:rPr>
          <w:rFonts w:ascii="Times New Roman" w:eastAsia="Calibri" w:hAnsi="Times New Roman" w:cs="Times New Roman"/>
          <w:sz w:val="24"/>
          <w:szCs w:val="24"/>
        </w:rPr>
        <w:t>više</w:t>
      </w:r>
      <w:r w:rsidR="00D6421D">
        <w:rPr>
          <w:rFonts w:ascii="Times New Roman" w:eastAsia="Calibri" w:hAnsi="Times New Roman" w:cs="Times New Roman"/>
          <w:sz w:val="24"/>
          <w:szCs w:val="24"/>
        </w:rPr>
        <w:t xml:space="preserve"> nego u </w:t>
      </w:r>
      <w:r w:rsidR="00F47273">
        <w:rPr>
          <w:rFonts w:ascii="Times New Roman" w:eastAsia="Calibri" w:hAnsi="Times New Roman" w:cs="Times New Roman"/>
          <w:sz w:val="24"/>
          <w:szCs w:val="24"/>
        </w:rPr>
        <w:t>2023</w:t>
      </w:r>
      <w:r w:rsidRPr="00E35E84">
        <w:rPr>
          <w:rFonts w:ascii="Times New Roman" w:eastAsia="Calibri" w:hAnsi="Times New Roman" w:cs="Times New Roman"/>
          <w:sz w:val="24"/>
          <w:szCs w:val="24"/>
        </w:rPr>
        <w:t xml:space="preserve">. godini, zatim za premije osiguranja prijevoznih sredstava i općinske imovine realizirani su rashodi u visini </w:t>
      </w:r>
      <w:r w:rsidR="00F47273">
        <w:rPr>
          <w:rFonts w:ascii="Times New Roman" w:eastAsia="Calibri" w:hAnsi="Times New Roman" w:cs="Times New Roman"/>
          <w:sz w:val="24"/>
          <w:szCs w:val="24"/>
        </w:rPr>
        <w:t xml:space="preserve">4.268,71 </w:t>
      </w:r>
      <w:r w:rsidR="0046548E">
        <w:rPr>
          <w:rFonts w:ascii="Times New Roman" w:eastAsia="Calibri" w:hAnsi="Times New Roman" w:cs="Times New Roman"/>
          <w:sz w:val="24"/>
          <w:szCs w:val="24"/>
        </w:rPr>
        <w:t xml:space="preserve">EUR </w:t>
      </w:r>
      <w:r w:rsidRPr="00E35E84">
        <w:rPr>
          <w:rFonts w:ascii="Times New Roman" w:eastAsia="Calibri" w:hAnsi="Times New Roman" w:cs="Times New Roman"/>
          <w:sz w:val="24"/>
          <w:szCs w:val="24"/>
        </w:rPr>
        <w:t xml:space="preserve">što je </w:t>
      </w:r>
      <w:r w:rsidR="00F47273">
        <w:rPr>
          <w:rFonts w:ascii="Times New Roman" w:eastAsia="Calibri" w:hAnsi="Times New Roman" w:cs="Times New Roman"/>
          <w:sz w:val="24"/>
          <w:szCs w:val="24"/>
        </w:rPr>
        <w:t>3,11</w:t>
      </w:r>
      <w:r w:rsidR="0046548E">
        <w:rPr>
          <w:rFonts w:ascii="Times New Roman" w:eastAsia="Calibri" w:hAnsi="Times New Roman" w:cs="Times New Roman"/>
          <w:sz w:val="24"/>
          <w:szCs w:val="24"/>
        </w:rPr>
        <w:t xml:space="preserve"> % manj</w:t>
      </w:r>
      <w:r w:rsidR="00F47273">
        <w:rPr>
          <w:rFonts w:ascii="Times New Roman" w:eastAsia="Calibri" w:hAnsi="Times New Roman" w:cs="Times New Roman"/>
          <w:sz w:val="24"/>
          <w:szCs w:val="24"/>
        </w:rPr>
        <w:t>e nego u 2023</w:t>
      </w:r>
      <w:r w:rsidRPr="00E35E84">
        <w:rPr>
          <w:rFonts w:ascii="Times New Roman" w:eastAsia="Calibri" w:hAnsi="Times New Roman" w:cs="Times New Roman"/>
          <w:sz w:val="24"/>
          <w:szCs w:val="24"/>
        </w:rPr>
        <w:t xml:space="preserve">. godini, za rashode reprezentacije predstavničkih i izvršnih tijela, obilježavanja prihodnih dana, za izbore i sl. realizirano je </w:t>
      </w:r>
      <w:r w:rsidR="00F47273">
        <w:rPr>
          <w:rFonts w:ascii="Times New Roman" w:eastAsia="Calibri" w:hAnsi="Times New Roman" w:cs="Times New Roman"/>
          <w:sz w:val="24"/>
          <w:szCs w:val="24"/>
        </w:rPr>
        <w:t xml:space="preserve">20.764,90 </w:t>
      </w:r>
      <w:r w:rsidR="0046548E">
        <w:rPr>
          <w:rFonts w:ascii="Times New Roman" w:eastAsia="Calibri" w:hAnsi="Times New Roman" w:cs="Times New Roman"/>
          <w:sz w:val="24"/>
          <w:szCs w:val="24"/>
        </w:rPr>
        <w:t xml:space="preserve">EUR </w:t>
      </w:r>
      <w:r w:rsidRPr="00E35E84">
        <w:rPr>
          <w:rFonts w:ascii="Times New Roman" w:eastAsia="Calibri" w:hAnsi="Times New Roman" w:cs="Times New Roman"/>
          <w:sz w:val="24"/>
          <w:szCs w:val="24"/>
        </w:rPr>
        <w:t xml:space="preserve">što je </w:t>
      </w:r>
      <w:r w:rsidR="00F47273">
        <w:rPr>
          <w:rFonts w:ascii="Times New Roman" w:eastAsia="Calibri" w:hAnsi="Times New Roman" w:cs="Times New Roman"/>
          <w:sz w:val="24"/>
          <w:szCs w:val="24"/>
        </w:rPr>
        <w:t>11,1</w:t>
      </w:r>
      <w:r w:rsidR="0046548E">
        <w:rPr>
          <w:rFonts w:ascii="Times New Roman" w:eastAsia="Calibri" w:hAnsi="Times New Roman" w:cs="Times New Roman"/>
          <w:sz w:val="24"/>
          <w:szCs w:val="24"/>
        </w:rPr>
        <w:t xml:space="preserve">7 </w:t>
      </w:r>
      <w:r w:rsidR="00E531C0">
        <w:rPr>
          <w:rFonts w:ascii="Times New Roman" w:eastAsia="Calibri" w:hAnsi="Times New Roman" w:cs="Times New Roman"/>
          <w:sz w:val="24"/>
          <w:szCs w:val="24"/>
        </w:rPr>
        <w:t xml:space="preserve">% </w:t>
      </w:r>
      <w:r w:rsidR="00F47273">
        <w:rPr>
          <w:rFonts w:ascii="Times New Roman" w:eastAsia="Calibri" w:hAnsi="Times New Roman" w:cs="Times New Roman"/>
          <w:sz w:val="24"/>
          <w:szCs w:val="24"/>
        </w:rPr>
        <w:t>više nego u 2023</w:t>
      </w:r>
      <w:r w:rsidRPr="00E35E84">
        <w:rPr>
          <w:rFonts w:ascii="Times New Roman" w:eastAsia="Calibri" w:hAnsi="Times New Roman" w:cs="Times New Roman"/>
          <w:sz w:val="24"/>
          <w:szCs w:val="24"/>
        </w:rPr>
        <w:t xml:space="preserve">. godini, rashodi za </w:t>
      </w:r>
      <w:r w:rsidR="00F47273">
        <w:rPr>
          <w:rFonts w:ascii="Times New Roman" w:eastAsia="Calibri" w:hAnsi="Times New Roman" w:cs="Times New Roman"/>
          <w:sz w:val="24"/>
          <w:szCs w:val="24"/>
        </w:rPr>
        <w:t xml:space="preserve">razne </w:t>
      </w:r>
      <w:r w:rsidRPr="00E35E84">
        <w:rPr>
          <w:rFonts w:ascii="Times New Roman" w:eastAsia="Calibri" w:hAnsi="Times New Roman" w:cs="Times New Roman"/>
          <w:sz w:val="24"/>
          <w:szCs w:val="24"/>
        </w:rPr>
        <w:t xml:space="preserve">članarine </w:t>
      </w:r>
      <w:r w:rsidR="00F47273">
        <w:rPr>
          <w:rFonts w:ascii="Times New Roman" w:eastAsia="Calibri" w:hAnsi="Times New Roman" w:cs="Times New Roman"/>
          <w:sz w:val="24"/>
          <w:szCs w:val="24"/>
        </w:rPr>
        <w:t xml:space="preserve">poput članarine </w:t>
      </w:r>
      <w:r w:rsidRPr="00E35E84">
        <w:rPr>
          <w:rFonts w:ascii="Times New Roman" w:eastAsia="Calibri" w:hAnsi="Times New Roman" w:cs="Times New Roman"/>
          <w:sz w:val="24"/>
          <w:szCs w:val="24"/>
        </w:rPr>
        <w:t xml:space="preserve">LAG-u Frankopan i Hrvatskoj zajednici Općina realizirane su u visini </w:t>
      </w:r>
      <w:r w:rsidR="00F47273">
        <w:rPr>
          <w:rFonts w:ascii="Times New Roman" w:eastAsia="Calibri" w:hAnsi="Times New Roman" w:cs="Times New Roman"/>
          <w:sz w:val="24"/>
          <w:szCs w:val="24"/>
        </w:rPr>
        <w:t xml:space="preserve">2.604,68 </w:t>
      </w:r>
      <w:r w:rsidR="009714A9">
        <w:rPr>
          <w:rFonts w:ascii="Times New Roman" w:eastAsia="Calibri" w:hAnsi="Times New Roman" w:cs="Times New Roman"/>
          <w:sz w:val="24"/>
          <w:szCs w:val="24"/>
        </w:rPr>
        <w:t xml:space="preserve">EUR </w:t>
      </w:r>
      <w:r w:rsidRPr="00E35E84">
        <w:rPr>
          <w:rFonts w:ascii="Times New Roman" w:eastAsia="Calibri" w:hAnsi="Times New Roman" w:cs="Times New Roman"/>
          <w:sz w:val="24"/>
          <w:szCs w:val="24"/>
        </w:rPr>
        <w:t xml:space="preserve">što je </w:t>
      </w:r>
      <w:r w:rsidR="00F47273">
        <w:rPr>
          <w:rFonts w:ascii="Times New Roman" w:eastAsia="Calibri" w:hAnsi="Times New Roman" w:cs="Times New Roman"/>
          <w:sz w:val="24"/>
          <w:szCs w:val="24"/>
        </w:rPr>
        <w:t>90,46</w:t>
      </w:r>
      <w:r w:rsidR="00E531C0">
        <w:rPr>
          <w:rFonts w:ascii="Times New Roman" w:eastAsia="Calibri" w:hAnsi="Times New Roman" w:cs="Times New Roman"/>
          <w:sz w:val="24"/>
          <w:szCs w:val="24"/>
        </w:rPr>
        <w:t xml:space="preserve"> </w:t>
      </w:r>
      <w:r w:rsidRPr="00E35E84">
        <w:rPr>
          <w:rFonts w:ascii="Times New Roman" w:eastAsia="Calibri" w:hAnsi="Times New Roman" w:cs="Times New Roman"/>
          <w:sz w:val="24"/>
          <w:szCs w:val="24"/>
        </w:rPr>
        <w:t xml:space="preserve">% </w:t>
      </w:r>
      <w:r w:rsidR="00F47273">
        <w:rPr>
          <w:rFonts w:ascii="Times New Roman" w:eastAsia="Calibri" w:hAnsi="Times New Roman" w:cs="Times New Roman"/>
          <w:sz w:val="24"/>
          <w:szCs w:val="24"/>
        </w:rPr>
        <w:t>više nego u 2023. godini.</w:t>
      </w:r>
      <w:bookmarkStart w:id="0" w:name="_GoBack"/>
      <w:bookmarkEnd w:id="0"/>
      <w:r w:rsidRPr="00E35E84">
        <w:rPr>
          <w:rFonts w:ascii="Times New Roman" w:eastAsia="Calibri" w:hAnsi="Times New Roman" w:cs="Times New Roman"/>
          <w:sz w:val="24"/>
          <w:szCs w:val="24"/>
        </w:rPr>
        <w:t xml:space="preserve"> Za ostale nespomenute rashode poput rashoda protokola, usluga kopiranja i tiskanja, izrada pozivnica, plakata, obilježavanja blagdana, rashoda održavanja sportskih natjecanja, glazbenog programa, troškove sufinanciranja grobnih mjesta poginulih hrvatskih branitelja i drugi neplanirani redovni rashodi, realizirani su u visini </w:t>
      </w:r>
      <w:r w:rsidR="00F47273">
        <w:rPr>
          <w:rFonts w:ascii="Times New Roman" w:eastAsia="Calibri" w:hAnsi="Times New Roman" w:cs="Times New Roman"/>
          <w:sz w:val="24"/>
          <w:szCs w:val="24"/>
        </w:rPr>
        <w:t xml:space="preserve">23.825,57 </w:t>
      </w:r>
      <w:r w:rsidR="009714A9">
        <w:rPr>
          <w:rFonts w:ascii="Times New Roman" w:eastAsia="Calibri" w:hAnsi="Times New Roman" w:cs="Times New Roman"/>
          <w:sz w:val="24"/>
          <w:szCs w:val="24"/>
        </w:rPr>
        <w:t xml:space="preserve">EUR </w:t>
      </w:r>
      <w:r w:rsidRPr="00E35E84">
        <w:rPr>
          <w:rFonts w:ascii="Times New Roman" w:eastAsia="Calibri" w:hAnsi="Times New Roman" w:cs="Times New Roman"/>
          <w:sz w:val="24"/>
          <w:szCs w:val="24"/>
        </w:rPr>
        <w:t xml:space="preserve">što je </w:t>
      </w:r>
      <w:r w:rsidR="00F47273">
        <w:rPr>
          <w:rFonts w:ascii="Times New Roman" w:eastAsia="Calibri" w:hAnsi="Times New Roman" w:cs="Times New Roman"/>
          <w:sz w:val="24"/>
          <w:szCs w:val="24"/>
        </w:rPr>
        <w:t>37,97</w:t>
      </w:r>
      <w:r w:rsidR="009714A9">
        <w:rPr>
          <w:rFonts w:ascii="Times New Roman" w:eastAsia="Calibri" w:hAnsi="Times New Roman" w:cs="Times New Roman"/>
          <w:sz w:val="24"/>
          <w:szCs w:val="24"/>
        </w:rPr>
        <w:t xml:space="preserve"> </w:t>
      </w:r>
      <w:r w:rsidRPr="00E35E84">
        <w:rPr>
          <w:rFonts w:ascii="Times New Roman" w:eastAsia="Calibri" w:hAnsi="Times New Roman" w:cs="Times New Roman"/>
          <w:sz w:val="24"/>
          <w:szCs w:val="24"/>
        </w:rPr>
        <w:t xml:space="preserve">% </w:t>
      </w:r>
      <w:r w:rsidR="00F47273">
        <w:rPr>
          <w:rFonts w:ascii="Times New Roman" w:eastAsia="Calibri" w:hAnsi="Times New Roman" w:cs="Times New Roman"/>
          <w:sz w:val="24"/>
          <w:szCs w:val="24"/>
        </w:rPr>
        <w:t>više nego u 2023</w:t>
      </w:r>
      <w:r w:rsidRPr="00E35E84">
        <w:rPr>
          <w:rFonts w:ascii="Times New Roman" w:eastAsia="Calibri" w:hAnsi="Times New Roman" w:cs="Times New Roman"/>
          <w:sz w:val="24"/>
          <w:szCs w:val="24"/>
        </w:rPr>
        <w:t>. godini.</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175511" w:rsidRDefault="00402A52" w:rsidP="00F6221C">
      <w:pPr>
        <w:jc w:val="both"/>
        <w:rPr>
          <w:rFonts w:ascii="Arial" w:eastAsia="Times New Roman" w:hAnsi="Arial" w:cs="Arial"/>
          <w:b/>
          <w:bCs/>
          <w:sz w:val="20"/>
          <w:szCs w:val="20"/>
          <w:lang w:eastAsia="hr-HR"/>
        </w:rPr>
      </w:pPr>
      <w:r w:rsidRPr="00E35E84">
        <w:rPr>
          <w:rFonts w:ascii="Times New Roman" w:eastAsia="Calibri" w:hAnsi="Times New Roman" w:cs="Times New Roman"/>
          <w:b/>
          <w:sz w:val="24"/>
          <w:szCs w:val="24"/>
        </w:rPr>
        <w:t>Financijski rashodi</w:t>
      </w:r>
      <w:r w:rsidRPr="00E35E84">
        <w:rPr>
          <w:rFonts w:ascii="Times New Roman" w:eastAsia="Calibri" w:hAnsi="Times New Roman" w:cs="Times New Roman"/>
          <w:sz w:val="24"/>
          <w:szCs w:val="24"/>
        </w:rPr>
        <w:t xml:space="preserve"> evidentirani su za bankarske usluge te usluge platnog prometa i ostale nespomenute financijske rashode, a </w:t>
      </w:r>
      <w:r w:rsidR="009714A9">
        <w:rPr>
          <w:rFonts w:ascii="Times New Roman" w:eastAsia="Calibri" w:hAnsi="Times New Roman" w:cs="Times New Roman"/>
          <w:sz w:val="24"/>
          <w:szCs w:val="24"/>
        </w:rPr>
        <w:t xml:space="preserve">sveukupno su ostvareni u visini </w:t>
      </w:r>
      <w:r w:rsidR="00F47273">
        <w:rPr>
          <w:rFonts w:ascii="Times New Roman" w:eastAsia="Calibri" w:hAnsi="Times New Roman" w:cs="Times New Roman"/>
          <w:sz w:val="24"/>
          <w:szCs w:val="24"/>
        </w:rPr>
        <w:t xml:space="preserve"> 16.029,85 </w:t>
      </w:r>
      <w:r w:rsidR="009714A9">
        <w:rPr>
          <w:rFonts w:ascii="Times New Roman" w:eastAsia="Calibri" w:hAnsi="Times New Roman" w:cs="Times New Roman"/>
          <w:sz w:val="24"/>
          <w:szCs w:val="24"/>
        </w:rPr>
        <w:t>EUR</w:t>
      </w:r>
      <w:r w:rsidR="00175511">
        <w:rPr>
          <w:rFonts w:ascii="Times New Roman" w:eastAsia="Calibri" w:hAnsi="Times New Roman" w:cs="Times New Roman"/>
          <w:sz w:val="24"/>
          <w:szCs w:val="24"/>
        </w:rPr>
        <w:t>.</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F6221C" w:rsidRDefault="00402A52" w:rsidP="00F6221C">
      <w:pPr>
        <w:jc w:val="both"/>
        <w:rPr>
          <w:rFonts w:ascii="Arial" w:eastAsia="Times New Roman" w:hAnsi="Arial" w:cs="Arial"/>
          <w:color w:val="FF0000"/>
          <w:sz w:val="20"/>
          <w:szCs w:val="20"/>
          <w:lang w:eastAsia="hr-HR"/>
        </w:rPr>
      </w:pPr>
      <w:r w:rsidRPr="00E35E84">
        <w:rPr>
          <w:rFonts w:ascii="Times New Roman" w:eastAsia="Calibri" w:hAnsi="Times New Roman" w:cs="Times New Roman"/>
          <w:sz w:val="24"/>
          <w:szCs w:val="24"/>
        </w:rPr>
        <w:t xml:space="preserve">Ostali financijski rashodi (podskupina 343) čine rashodi za bankarske usluge održavanja računa u banci i drugih bankarskih transakcija te usluge platnog prometa i usluge Financijske agencije za što su sveukupno realizirana rashodi u visini </w:t>
      </w:r>
      <w:r w:rsidR="00F47273">
        <w:rPr>
          <w:rFonts w:ascii="Times New Roman" w:eastAsia="Calibri" w:hAnsi="Times New Roman" w:cs="Times New Roman"/>
          <w:sz w:val="24"/>
          <w:szCs w:val="24"/>
        </w:rPr>
        <w:t>5.166,31</w:t>
      </w:r>
      <w:r w:rsidR="009714A9">
        <w:rPr>
          <w:rFonts w:ascii="Times New Roman" w:eastAsia="Calibri" w:hAnsi="Times New Roman" w:cs="Times New Roman"/>
          <w:sz w:val="24"/>
          <w:szCs w:val="24"/>
        </w:rPr>
        <w:t xml:space="preserve"> EUR </w:t>
      </w:r>
      <w:r w:rsidRPr="00E35E84">
        <w:rPr>
          <w:rFonts w:ascii="Times New Roman" w:eastAsia="Calibri" w:hAnsi="Times New Roman" w:cs="Times New Roman"/>
          <w:sz w:val="24"/>
          <w:szCs w:val="24"/>
        </w:rPr>
        <w:t xml:space="preserve">što je </w:t>
      </w:r>
      <w:r w:rsidR="00F47273">
        <w:rPr>
          <w:rFonts w:ascii="Times New Roman" w:eastAsia="Calibri" w:hAnsi="Times New Roman" w:cs="Times New Roman"/>
          <w:sz w:val="24"/>
          <w:szCs w:val="24"/>
        </w:rPr>
        <w:t>2,19</w:t>
      </w:r>
      <w:r w:rsidR="00F6221C">
        <w:rPr>
          <w:rFonts w:ascii="Times New Roman" w:eastAsia="Calibri" w:hAnsi="Times New Roman" w:cs="Times New Roman"/>
          <w:sz w:val="24"/>
          <w:szCs w:val="24"/>
        </w:rPr>
        <w:t xml:space="preserve">% </w:t>
      </w:r>
      <w:r w:rsidR="00F47273">
        <w:rPr>
          <w:rFonts w:ascii="Times New Roman" w:eastAsia="Calibri" w:hAnsi="Times New Roman" w:cs="Times New Roman"/>
          <w:sz w:val="24"/>
          <w:szCs w:val="24"/>
        </w:rPr>
        <w:t>manje</w:t>
      </w:r>
      <w:r w:rsidR="009714A9">
        <w:rPr>
          <w:rFonts w:ascii="Times New Roman" w:eastAsia="Calibri" w:hAnsi="Times New Roman" w:cs="Times New Roman"/>
          <w:sz w:val="24"/>
          <w:szCs w:val="24"/>
        </w:rPr>
        <w:t xml:space="preserve"> nego u 2</w:t>
      </w:r>
      <w:r w:rsidR="00F47273">
        <w:rPr>
          <w:rFonts w:ascii="Times New Roman" w:eastAsia="Calibri" w:hAnsi="Times New Roman" w:cs="Times New Roman"/>
          <w:sz w:val="24"/>
          <w:szCs w:val="24"/>
        </w:rPr>
        <w:t>023</w:t>
      </w:r>
      <w:r w:rsidRPr="00E35E84">
        <w:rPr>
          <w:rFonts w:ascii="Times New Roman" w:eastAsia="Calibri" w:hAnsi="Times New Roman" w:cs="Times New Roman"/>
          <w:sz w:val="24"/>
          <w:szCs w:val="24"/>
        </w:rPr>
        <w:t xml:space="preserve">. godini, ostali nespomenuti rashodi realizirani su u </w:t>
      </w:r>
      <w:r w:rsidRPr="00175511">
        <w:rPr>
          <w:rFonts w:ascii="Times New Roman" w:eastAsia="Calibri" w:hAnsi="Times New Roman" w:cs="Times New Roman"/>
          <w:sz w:val="24"/>
          <w:szCs w:val="24"/>
        </w:rPr>
        <w:t xml:space="preserve">visini </w:t>
      </w:r>
      <w:r w:rsidR="00F47273">
        <w:rPr>
          <w:rFonts w:ascii="Times New Roman" w:eastAsia="Calibri" w:hAnsi="Times New Roman" w:cs="Times New Roman"/>
          <w:sz w:val="24"/>
          <w:szCs w:val="24"/>
        </w:rPr>
        <w:t>10.863,54</w:t>
      </w:r>
      <w:r w:rsidR="009714A9">
        <w:rPr>
          <w:rFonts w:ascii="Times New Roman" w:eastAsia="Calibri" w:hAnsi="Times New Roman" w:cs="Times New Roman"/>
          <w:sz w:val="24"/>
          <w:szCs w:val="24"/>
        </w:rPr>
        <w:t xml:space="preserve"> EUR</w:t>
      </w:r>
      <w:r w:rsidR="00175511" w:rsidRPr="00175511">
        <w:rPr>
          <w:rFonts w:ascii="Times New Roman" w:eastAsia="Calibri" w:hAnsi="Times New Roman" w:cs="Times New Roman"/>
          <w:sz w:val="24"/>
          <w:szCs w:val="24"/>
        </w:rPr>
        <w:t>.</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F6221C" w:rsidRDefault="00402A52" w:rsidP="00F6221C">
      <w:pPr>
        <w:jc w:val="both"/>
        <w:rPr>
          <w:rFonts w:ascii="Arial" w:eastAsia="Times New Roman" w:hAnsi="Arial" w:cs="Arial"/>
          <w:b/>
          <w:bCs/>
          <w:sz w:val="20"/>
          <w:szCs w:val="20"/>
          <w:lang w:eastAsia="hr-HR"/>
        </w:rPr>
      </w:pPr>
      <w:r w:rsidRPr="00E35E84">
        <w:rPr>
          <w:rFonts w:ascii="Times New Roman" w:eastAsia="Calibri" w:hAnsi="Times New Roman" w:cs="Times New Roman"/>
          <w:b/>
          <w:sz w:val="24"/>
          <w:szCs w:val="24"/>
        </w:rPr>
        <w:t xml:space="preserve">Subvencije </w:t>
      </w:r>
      <w:r w:rsidRPr="00E35E84">
        <w:rPr>
          <w:rFonts w:ascii="Times New Roman" w:eastAsia="Calibri" w:hAnsi="Times New Roman" w:cs="Times New Roman"/>
          <w:sz w:val="24"/>
          <w:szCs w:val="24"/>
        </w:rPr>
        <w:t xml:space="preserve">čine subvencije trgovačkim društvima, poljoprivrednicima i obrtnicima izvan javnog sektora, a realizirane su u iznosu od </w:t>
      </w:r>
      <w:r w:rsidR="00F47273">
        <w:rPr>
          <w:rFonts w:ascii="Times New Roman" w:eastAsia="Calibri" w:hAnsi="Times New Roman" w:cs="Times New Roman"/>
          <w:sz w:val="24"/>
          <w:szCs w:val="24"/>
        </w:rPr>
        <w:t xml:space="preserve">56.225,84 </w:t>
      </w:r>
      <w:r w:rsidR="005F1BB1">
        <w:rPr>
          <w:rFonts w:ascii="Times New Roman" w:eastAsia="Calibri" w:hAnsi="Times New Roman" w:cs="Times New Roman"/>
          <w:sz w:val="24"/>
          <w:szCs w:val="24"/>
        </w:rPr>
        <w:t xml:space="preserve">EUR </w:t>
      </w:r>
      <w:r w:rsidR="00F6221C">
        <w:rPr>
          <w:rFonts w:ascii="Times New Roman" w:eastAsia="Calibri" w:hAnsi="Times New Roman" w:cs="Times New Roman"/>
          <w:sz w:val="24"/>
          <w:szCs w:val="24"/>
        </w:rPr>
        <w:t xml:space="preserve">što je </w:t>
      </w:r>
      <w:r w:rsidR="00F47273">
        <w:rPr>
          <w:rFonts w:ascii="Times New Roman" w:eastAsia="Calibri" w:hAnsi="Times New Roman" w:cs="Times New Roman"/>
          <w:sz w:val="24"/>
          <w:szCs w:val="24"/>
        </w:rPr>
        <w:t>69,22</w:t>
      </w:r>
      <w:r w:rsidR="005F1BB1">
        <w:rPr>
          <w:rFonts w:ascii="Times New Roman" w:eastAsia="Calibri" w:hAnsi="Times New Roman" w:cs="Times New Roman"/>
          <w:sz w:val="24"/>
          <w:szCs w:val="24"/>
        </w:rPr>
        <w:t xml:space="preserve"> </w:t>
      </w:r>
      <w:r w:rsidRPr="00E35E84">
        <w:rPr>
          <w:rFonts w:ascii="Times New Roman" w:eastAsia="Calibri" w:hAnsi="Times New Roman" w:cs="Times New Roman"/>
          <w:sz w:val="24"/>
          <w:szCs w:val="24"/>
        </w:rPr>
        <w:t xml:space="preserve">% </w:t>
      </w:r>
      <w:r w:rsidR="005F1BB1">
        <w:rPr>
          <w:rFonts w:ascii="Times New Roman" w:eastAsia="Calibri" w:hAnsi="Times New Roman" w:cs="Times New Roman"/>
          <w:sz w:val="24"/>
          <w:szCs w:val="24"/>
        </w:rPr>
        <w:t xml:space="preserve">više u odnosu </w:t>
      </w:r>
      <w:r w:rsidR="00F47273">
        <w:rPr>
          <w:rFonts w:ascii="Times New Roman" w:eastAsia="Calibri" w:hAnsi="Times New Roman" w:cs="Times New Roman"/>
          <w:sz w:val="24"/>
          <w:szCs w:val="24"/>
        </w:rPr>
        <w:t>na 2023</w:t>
      </w:r>
      <w:r w:rsidR="00EE1893">
        <w:rPr>
          <w:rFonts w:ascii="Times New Roman" w:eastAsia="Calibri" w:hAnsi="Times New Roman" w:cs="Times New Roman"/>
          <w:sz w:val="24"/>
          <w:szCs w:val="24"/>
        </w:rPr>
        <w:t>.</w:t>
      </w:r>
      <w:r w:rsidRPr="00E35E84">
        <w:rPr>
          <w:rFonts w:ascii="Times New Roman" w:eastAsia="Calibri" w:hAnsi="Times New Roman" w:cs="Times New Roman"/>
          <w:sz w:val="24"/>
          <w:szCs w:val="24"/>
        </w:rPr>
        <w:t>.</w:t>
      </w:r>
    </w:p>
    <w:p w:rsidR="00402A52" w:rsidRPr="00EE1893" w:rsidRDefault="00402A52" w:rsidP="00F6221C">
      <w:pPr>
        <w:jc w:val="both"/>
        <w:rPr>
          <w:rFonts w:ascii="Times New Roman" w:eastAsia="Times New Roman" w:hAnsi="Times New Roman" w:cs="Times New Roman"/>
          <w:sz w:val="24"/>
          <w:szCs w:val="24"/>
          <w:lang w:eastAsia="hr-HR"/>
        </w:rPr>
      </w:pPr>
      <w:r w:rsidRPr="00E35E84">
        <w:rPr>
          <w:rFonts w:ascii="Times New Roman" w:eastAsia="Calibri" w:hAnsi="Times New Roman" w:cs="Times New Roman"/>
          <w:sz w:val="24"/>
          <w:szCs w:val="24"/>
        </w:rPr>
        <w:t>Subvencije trgovački društvima izvan javnog sektora (podskupina 3522) čine dane subvencije za sufinanciranje nerentabilnih linija,</w:t>
      </w:r>
      <w:r w:rsidRPr="00E35E84">
        <w:rPr>
          <w:rFonts w:ascii="Times New Roman" w:eastAsia="Calibri" w:hAnsi="Times New Roman" w:cs="Times New Roman"/>
          <w:color w:val="FF0000"/>
          <w:sz w:val="24"/>
          <w:szCs w:val="24"/>
        </w:rPr>
        <w:t xml:space="preserve"> </w:t>
      </w:r>
      <w:r w:rsidR="00EE1893" w:rsidRPr="00EE1893">
        <w:rPr>
          <w:rFonts w:ascii="Times New Roman" w:eastAsia="Calibri" w:hAnsi="Times New Roman" w:cs="Times New Roman"/>
          <w:sz w:val="24"/>
          <w:szCs w:val="24"/>
        </w:rPr>
        <w:t>subvencije za  Sufinanciranje rada TZP Smaragdnih rijeka i dolina u srcu Hrvatske</w:t>
      </w:r>
      <w:r w:rsidR="008E6B10">
        <w:rPr>
          <w:rFonts w:ascii="Times New Roman" w:eastAsia="Calibri" w:hAnsi="Times New Roman" w:cs="Times New Roman"/>
          <w:sz w:val="24"/>
          <w:szCs w:val="24"/>
        </w:rPr>
        <w:t xml:space="preserve"> sveukupno</w:t>
      </w:r>
      <w:r w:rsidR="00EE1893" w:rsidRPr="00EE1893">
        <w:rPr>
          <w:rFonts w:ascii="Times New Roman" w:eastAsia="Calibri" w:hAnsi="Times New Roman" w:cs="Times New Roman"/>
          <w:sz w:val="24"/>
          <w:szCs w:val="24"/>
        </w:rPr>
        <w:t xml:space="preserve"> u iznosu od </w:t>
      </w:r>
      <w:r w:rsidR="008E6B10" w:rsidRPr="008E6B10">
        <w:rPr>
          <w:rFonts w:ascii="Times New Roman" w:eastAsia="Calibri" w:hAnsi="Times New Roman" w:cs="Times New Roman"/>
          <w:sz w:val="24"/>
          <w:szCs w:val="24"/>
        </w:rPr>
        <w:t>51.596,83</w:t>
      </w:r>
      <w:r w:rsidR="008E6B10" w:rsidRPr="008E6B10">
        <w:rPr>
          <w:rFonts w:ascii="Times New Roman" w:eastAsia="Calibri" w:hAnsi="Times New Roman" w:cs="Times New Roman"/>
          <w:sz w:val="24"/>
          <w:szCs w:val="24"/>
        </w:rPr>
        <w:tab/>
      </w:r>
      <w:r w:rsidR="008E6B10">
        <w:rPr>
          <w:rFonts w:ascii="Times New Roman" w:eastAsia="Calibri" w:hAnsi="Times New Roman" w:cs="Times New Roman"/>
          <w:sz w:val="24"/>
          <w:szCs w:val="24"/>
        </w:rPr>
        <w:t xml:space="preserve">  </w:t>
      </w:r>
      <w:r w:rsidR="00EE1893" w:rsidRPr="00EE1893">
        <w:rPr>
          <w:rFonts w:ascii="Times New Roman" w:eastAsia="Calibri" w:hAnsi="Times New Roman" w:cs="Times New Roman"/>
          <w:sz w:val="24"/>
          <w:szCs w:val="24"/>
        </w:rPr>
        <w:t xml:space="preserve">EUR </w:t>
      </w:r>
      <w:r w:rsidRPr="00EE1893">
        <w:rPr>
          <w:rFonts w:ascii="Times New Roman" w:eastAsia="Calibri" w:hAnsi="Times New Roman" w:cs="Times New Roman"/>
          <w:sz w:val="24"/>
          <w:szCs w:val="24"/>
        </w:rPr>
        <w:t>te subvencije poljoprivrednicima i obrtnicima u iznosu od</w:t>
      </w:r>
      <w:r w:rsidR="00EE1893" w:rsidRPr="00EE1893">
        <w:rPr>
          <w:rFonts w:ascii="Times New Roman" w:eastAsia="Calibri" w:hAnsi="Times New Roman" w:cs="Times New Roman"/>
          <w:sz w:val="24"/>
          <w:szCs w:val="24"/>
        </w:rPr>
        <w:t xml:space="preserve"> </w:t>
      </w:r>
      <w:r w:rsidR="008E6B10">
        <w:rPr>
          <w:rFonts w:ascii="Times New Roman" w:eastAsia="Calibri" w:hAnsi="Times New Roman" w:cs="Times New Roman"/>
          <w:sz w:val="24"/>
          <w:szCs w:val="24"/>
        </w:rPr>
        <w:t xml:space="preserve"> 4.629,01 </w:t>
      </w:r>
      <w:r w:rsidR="00EE1893" w:rsidRPr="00EE1893">
        <w:rPr>
          <w:rFonts w:ascii="Times New Roman" w:eastAsia="Calibri" w:hAnsi="Times New Roman" w:cs="Times New Roman"/>
          <w:sz w:val="24"/>
          <w:szCs w:val="24"/>
        </w:rPr>
        <w:t>EUR</w:t>
      </w:r>
      <w:r w:rsidRPr="00EE1893">
        <w:rPr>
          <w:rFonts w:ascii="Times New Roman" w:eastAsia="Calibri" w:hAnsi="Times New Roman" w:cs="Times New Roman"/>
          <w:sz w:val="24"/>
          <w:szCs w:val="24"/>
        </w:rPr>
        <w:t>.</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C1684D" w:rsidRDefault="00402A52" w:rsidP="00C1684D">
      <w:pPr>
        <w:jc w:val="both"/>
        <w:rPr>
          <w:rFonts w:ascii="Times New Roman" w:eastAsia="Times New Roman" w:hAnsi="Times New Roman" w:cs="Times New Roman"/>
          <w:bCs/>
          <w:sz w:val="24"/>
          <w:szCs w:val="24"/>
          <w:lang w:eastAsia="hr-HR"/>
        </w:rPr>
      </w:pPr>
      <w:r w:rsidRPr="00E35E84">
        <w:rPr>
          <w:rFonts w:ascii="Times New Roman" w:eastAsia="Calibri" w:hAnsi="Times New Roman" w:cs="Times New Roman"/>
          <w:b/>
          <w:sz w:val="24"/>
          <w:szCs w:val="24"/>
        </w:rPr>
        <w:t xml:space="preserve">Naknade građanima i kućanstvima na temelju osiguranja i druge naknade </w:t>
      </w:r>
      <w:r w:rsidRPr="00E35E84">
        <w:rPr>
          <w:rFonts w:ascii="Times New Roman" w:eastAsia="Calibri" w:hAnsi="Times New Roman" w:cs="Times New Roman"/>
          <w:sz w:val="24"/>
          <w:szCs w:val="24"/>
        </w:rPr>
        <w:t xml:space="preserve">obuhvaća naknade građanima i kućanstvima isplaćene u novcu i u naravi za što sveukupno realizirani rashodi iznose </w:t>
      </w:r>
      <w:r w:rsidR="008E6B10">
        <w:rPr>
          <w:rFonts w:ascii="Times New Roman" w:eastAsia="Calibri" w:hAnsi="Times New Roman" w:cs="Times New Roman"/>
          <w:sz w:val="24"/>
          <w:szCs w:val="24"/>
        </w:rPr>
        <w:t xml:space="preserve">17.216,73 </w:t>
      </w:r>
      <w:r w:rsidR="00EE1893">
        <w:rPr>
          <w:rFonts w:ascii="Times New Roman" w:eastAsia="Calibri" w:hAnsi="Times New Roman" w:cs="Times New Roman"/>
          <w:sz w:val="24"/>
          <w:szCs w:val="24"/>
        </w:rPr>
        <w:t xml:space="preserve">EUR </w:t>
      </w:r>
      <w:r w:rsidRPr="00E35E84">
        <w:rPr>
          <w:rFonts w:ascii="Times New Roman" w:eastAsia="Calibri" w:hAnsi="Times New Roman" w:cs="Times New Roman"/>
          <w:sz w:val="24"/>
          <w:szCs w:val="24"/>
        </w:rPr>
        <w:t xml:space="preserve">što je </w:t>
      </w:r>
      <w:r w:rsidR="008E6B10">
        <w:rPr>
          <w:rFonts w:ascii="Times New Roman" w:eastAsia="Calibri" w:hAnsi="Times New Roman" w:cs="Times New Roman"/>
          <w:sz w:val="24"/>
          <w:szCs w:val="24"/>
        </w:rPr>
        <w:t>17,80</w:t>
      </w:r>
      <w:r w:rsidR="005C623E">
        <w:rPr>
          <w:rFonts w:ascii="Times New Roman" w:eastAsia="Calibri" w:hAnsi="Times New Roman" w:cs="Times New Roman"/>
          <w:sz w:val="24"/>
          <w:szCs w:val="24"/>
        </w:rPr>
        <w:t xml:space="preserve"> </w:t>
      </w:r>
      <w:r w:rsidRPr="00E35E84">
        <w:rPr>
          <w:rFonts w:ascii="Times New Roman" w:eastAsia="Calibri" w:hAnsi="Times New Roman" w:cs="Times New Roman"/>
          <w:sz w:val="24"/>
          <w:szCs w:val="24"/>
        </w:rPr>
        <w:t xml:space="preserve">% </w:t>
      </w:r>
      <w:r w:rsidR="008E6B10">
        <w:rPr>
          <w:rFonts w:ascii="Times New Roman" w:eastAsia="Calibri" w:hAnsi="Times New Roman" w:cs="Times New Roman"/>
          <w:sz w:val="24"/>
          <w:szCs w:val="24"/>
        </w:rPr>
        <w:t>manje nego u 2023</w:t>
      </w:r>
      <w:r w:rsidRPr="00E35E84">
        <w:rPr>
          <w:rFonts w:ascii="Times New Roman" w:eastAsia="Calibri" w:hAnsi="Times New Roman" w:cs="Times New Roman"/>
          <w:sz w:val="24"/>
          <w:szCs w:val="24"/>
        </w:rPr>
        <w:t>. godini.</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C1684D" w:rsidRDefault="00402A52" w:rsidP="00C1684D">
      <w:pPr>
        <w:jc w:val="both"/>
        <w:rPr>
          <w:rFonts w:ascii="Arial" w:eastAsia="Times New Roman" w:hAnsi="Arial" w:cs="Arial"/>
          <w:sz w:val="20"/>
          <w:szCs w:val="20"/>
          <w:lang w:eastAsia="hr-HR"/>
        </w:rPr>
      </w:pPr>
      <w:r w:rsidRPr="00E35E84">
        <w:rPr>
          <w:rFonts w:ascii="Times New Roman" w:eastAsia="Calibri" w:hAnsi="Times New Roman" w:cs="Times New Roman"/>
          <w:sz w:val="24"/>
          <w:szCs w:val="24"/>
        </w:rPr>
        <w:t>Ostale naknade građanima i kućanstvima iz proračuna (podskupina 372) koje su isplaćene u novcu u visini</w:t>
      </w:r>
      <w:r w:rsidR="008E6B10">
        <w:rPr>
          <w:rFonts w:ascii="Times New Roman" w:eastAsia="Calibri" w:hAnsi="Times New Roman" w:cs="Times New Roman"/>
          <w:sz w:val="24"/>
          <w:szCs w:val="24"/>
        </w:rPr>
        <w:t xml:space="preserve"> 15.974,63 </w:t>
      </w:r>
      <w:r w:rsidR="005C623E">
        <w:rPr>
          <w:rFonts w:ascii="Times New Roman" w:eastAsia="Calibri" w:hAnsi="Times New Roman" w:cs="Times New Roman"/>
          <w:sz w:val="24"/>
          <w:szCs w:val="24"/>
        </w:rPr>
        <w:t xml:space="preserve">EUR </w:t>
      </w:r>
      <w:r w:rsidRPr="00E35E84">
        <w:rPr>
          <w:rFonts w:ascii="Times New Roman" w:eastAsia="Calibri" w:hAnsi="Times New Roman" w:cs="Times New Roman"/>
          <w:sz w:val="24"/>
          <w:szCs w:val="24"/>
        </w:rPr>
        <w:t xml:space="preserve">što je </w:t>
      </w:r>
      <w:r w:rsidR="008E6B10">
        <w:rPr>
          <w:rFonts w:ascii="Times New Roman" w:eastAsia="Calibri" w:hAnsi="Times New Roman" w:cs="Times New Roman"/>
          <w:sz w:val="24"/>
          <w:szCs w:val="24"/>
        </w:rPr>
        <w:t>20,89</w:t>
      </w:r>
      <w:r w:rsidR="00175511">
        <w:rPr>
          <w:rFonts w:ascii="Times New Roman" w:eastAsia="Calibri" w:hAnsi="Times New Roman" w:cs="Times New Roman"/>
          <w:sz w:val="24"/>
          <w:szCs w:val="24"/>
        </w:rPr>
        <w:t xml:space="preserve"> </w:t>
      </w:r>
      <w:r w:rsidRPr="00E35E84">
        <w:rPr>
          <w:rFonts w:ascii="Times New Roman" w:eastAsia="Calibri" w:hAnsi="Times New Roman" w:cs="Times New Roman"/>
          <w:sz w:val="24"/>
          <w:szCs w:val="24"/>
        </w:rPr>
        <w:t xml:space="preserve">% </w:t>
      </w:r>
      <w:r w:rsidR="008E6B10">
        <w:rPr>
          <w:rFonts w:ascii="Times New Roman" w:eastAsia="Calibri" w:hAnsi="Times New Roman" w:cs="Times New Roman"/>
          <w:sz w:val="24"/>
          <w:szCs w:val="24"/>
        </w:rPr>
        <w:t>manje nego u 2023</w:t>
      </w:r>
      <w:r w:rsidRPr="00E35E84">
        <w:rPr>
          <w:rFonts w:ascii="Times New Roman" w:eastAsia="Calibri" w:hAnsi="Times New Roman" w:cs="Times New Roman"/>
          <w:sz w:val="24"/>
          <w:szCs w:val="24"/>
        </w:rPr>
        <w:t xml:space="preserve">. godini. </w:t>
      </w:r>
      <w:r w:rsidRPr="00175511">
        <w:rPr>
          <w:rFonts w:ascii="Times New Roman" w:eastAsia="Calibri" w:hAnsi="Times New Roman" w:cs="Times New Roman"/>
          <w:sz w:val="24"/>
          <w:szCs w:val="24"/>
        </w:rPr>
        <w:t>Ostale naknade u novcu obuhvaćaju isplate naknada za opr</w:t>
      </w:r>
      <w:r w:rsidR="005C623E">
        <w:rPr>
          <w:rFonts w:ascii="Times New Roman" w:eastAsia="Calibri" w:hAnsi="Times New Roman" w:cs="Times New Roman"/>
          <w:sz w:val="24"/>
          <w:szCs w:val="24"/>
        </w:rPr>
        <w:t>emu novorođenčadi</w:t>
      </w:r>
      <w:r w:rsidRPr="00175511">
        <w:rPr>
          <w:rFonts w:ascii="Times New Roman" w:eastAsia="Calibri" w:hAnsi="Times New Roman" w:cs="Times New Roman"/>
          <w:sz w:val="24"/>
          <w:szCs w:val="24"/>
        </w:rPr>
        <w:t xml:space="preserve">, </w:t>
      </w:r>
      <w:r w:rsidR="00175511" w:rsidRPr="00175511">
        <w:rPr>
          <w:rFonts w:ascii="Times New Roman" w:eastAsia="Calibri" w:hAnsi="Times New Roman" w:cs="Times New Roman"/>
          <w:sz w:val="24"/>
          <w:szCs w:val="24"/>
        </w:rPr>
        <w:t xml:space="preserve">pomoć </w:t>
      </w:r>
      <w:proofErr w:type="spellStart"/>
      <w:r w:rsidR="00175511" w:rsidRPr="00175511">
        <w:rPr>
          <w:rFonts w:ascii="Times New Roman" w:eastAsia="Calibri" w:hAnsi="Times New Roman" w:cs="Times New Roman"/>
          <w:sz w:val="24"/>
          <w:szCs w:val="24"/>
        </w:rPr>
        <w:t>pojedinicma</w:t>
      </w:r>
      <w:proofErr w:type="spellEnd"/>
      <w:r w:rsidR="00175511" w:rsidRPr="00175511">
        <w:rPr>
          <w:rFonts w:ascii="Times New Roman" w:eastAsia="Calibri" w:hAnsi="Times New Roman" w:cs="Times New Roman"/>
          <w:sz w:val="24"/>
          <w:szCs w:val="24"/>
        </w:rPr>
        <w:t xml:space="preserve">  u hrani, sufinanciranje prijevoza osnovnoškolskih i srednjoškolskih učenika, financiranje nerentabilnih linija. </w:t>
      </w:r>
      <w:r w:rsidRPr="00E35E84">
        <w:rPr>
          <w:rFonts w:ascii="Times New Roman" w:eastAsia="Calibri" w:hAnsi="Times New Roman" w:cs="Times New Roman"/>
          <w:sz w:val="24"/>
          <w:szCs w:val="24"/>
        </w:rPr>
        <w:t>Naknade isplaćene u naravi u visini</w:t>
      </w:r>
      <w:r w:rsidR="008E6B10">
        <w:rPr>
          <w:rFonts w:ascii="Times New Roman" w:eastAsia="Calibri" w:hAnsi="Times New Roman" w:cs="Times New Roman"/>
          <w:sz w:val="24"/>
          <w:szCs w:val="24"/>
        </w:rPr>
        <w:t xml:space="preserve"> </w:t>
      </w:r>
      <w:r w:rsidR="008E6B10" w:rsidRPr="008E6B10">
        <w:rPr>
          <w:rFonts w:ascii="Times New Roman" w:eastAsia="Calibri" w:hAnsi="Times New Roman" w:cs="Times New Roman"/>
          <w:sz w:val="24"/>
          <w:szCs w:val="24"/>
        </w:rPr>
        <w:t>1.242,10</w:t>
      </w:r>
      <w:r w:rsidR="008E6B10" w:rsidRPr="008E6B10">
        <w:rPr>
          <w:rFonts w:ascii="Times New Roman" w:eastAsia="Calibri" w:hAnsi="Times New Roman" w:cs="Times New Roman"/>
          <w:sz w:val="24"/>
          <w:szCs w:val="24"/>
        </w:rPr>
        <w:tab/>
      </w:r>
      <w:r w:rsidR="008E6B10">
        <w:rPr>
          <w:rFonts w:ascii="Times New Roman" w:eastAsia="Calibri" w:hAnsi="Times New Roman" w:cs="Times New Roman"/>
          <w:sz w:val="24"/>
          <w:szCs w:val="24"/>
        </w:rPr>
        <w:t xml:space="preserve"> </w:t>
      </w:r>
      <w:r w:rsidR="005C623E">
        <w:rPr>
          <w:rFonts w:ascii="Times New Roman" w:eastAsia="Calibri" w:hAnsi="Times New Roman" w:cs="Times New Roman"/>
          <w:sz w:val="24"/>
          <w:szCs w:val="24"/>
        </w:rPr>
        <w:t xml:space="preserve">EUR </w:t>
      </w:r>
      <w:r w:rsidRPr="00E35E84">
        <w:rPr>
          <w:rFonts w:ascii="Times New Roman" w:eastAsia="Calibri" w:hAnsi="Times New Roman" w:cs="Times New Roman"/>
          <w:sz w:val="24"/>
          <w:szCs w:val="24"/>
        </w:rPr>
        <w:t xml:space="preserve">što je </w:t>
      </w:r>
      <w:r w:rsidR="008E6B10">
        <w:rPr>
          <w:rFonts w:ascii="Times New Roman" w:eastAsia="Calibri" w:hAnsi="Times New Roman" w:cs="Times New Roman"/>
          <w:sz w:val="24"/>
          <w:szCs w:val="24"/>
        </w:rPr>
        <w:t>65,24</w:t>
      </w:r>
      <w:r w:rsidR="005C623E">
        <w:rPr>
          <w:rFonts w:ascii="Times New Roman" w:eastAsia="Calibri" w:hAnsi="Times New Roman" w:cs="Times New Roman"/>
          <w:sz w:val="24"/>
          <w:szCs w:val="24"/>
        </w:rPr>
        <w:t xml:space="preserve"> % </w:t>
      </w:r>
      <w:r w:rsidR="008E6B10">
        <w:rPr>
          <w:rFonts w:ascii="Times New Roman" w:eastAsia="Calibri" w:hAnsi="Times New Roman" w:cs="Times New Roman"/>
          <w:sz w:val="24"/>
          <w:szCs w:val="24"/>
        </w:rPr>
        <w:t>više nego u 2023</w:t>
      </w:r>
      <w:r w:rsidRPr="00E35E84">
        <w:rPr>
          <w:rFonts w:ascii="Times New Roman" w:eastAsia="Calibri" w:hAnsi="Times New Roman" w:cs="Times New Roman"/>
          <w:sz w:val="24"/>
          <w:szCs w:val="24"/>
        </w:rPr>
        <w:t>. godini odnose se na sredstva za sufinanciranje cijene prijevoza učenika, te pomoć  u hrani temel</w:t>
      </w:r>
      <w:r w:rsidR="00175511">
        <w:rPr>
          <w:rFonts w:ascii="Times New Roman" w:eastAsia="Calibri" w:hAnsi="Times New Roman" w:cs="Times New Roman"/>
          <w:sz w:val="24"/>
          <w:szCs w:val="24"/>
        </w:rPr>
        <w:t>jem odluke čelnika</w:t>
      </w:r>
      <w:r w:rsidRPr="00E35E84">
        <w:rPr>
          <w:rFonts w:ascii="Times New Roman" w:eastAsia="Calibri" w:hAnsi="Times New Roman" w:cs="Times New Roman"/>
          <w:sz w:val="24"/>
          <w:szCs w:val="24"/>
        </w:rPr>
        <w:t>.</w:t>
      </w:r>
    </w:p>
    <w:p w:rsidR="00402A52" w:rsidRPr="00E35E84" w:rsidRDefault="00402A52" w:rsidP="00402A52">
      <w:pPr>
        <w:suppressAutoHyphens/>
        <w:autoSpaceDN w:val="0"/>
        <w:spacing w:after="0" w:line="240" w:lineRule="auto"/>
        <w:ind w:left="720"/>
        <w:jc w:val="both"/>
        <w:textAlignment w:val="baseline"/>
        <w:rPr>
          <w:rFonts w:ascii="Times New Roman" w:eastAsia="Calibri" w:hAnsi="Times New Roman" w:cs="Times New Roman"/>
          <w:sz w:val="24"/>
          <w:szCs w:val="24"/>
        </w:rPr>
      </w:pPr>
    </w:p>
    <w:p w:rsidR="00402A52" w:rsidRPr="00D66E08" w:rsidRDefault="00402A52" w:rsidP="00D66E08">
      <w:pPr>
        <w:jc w:val="both"/>
        <w:rPr>
          <w:rFonts w:ascii="Arial" w:eastAsia="Times New Roman" w:hAnsi="Arial" w:cs="Arial"/>
          <w:b/>
          <w:bCs/>
          <w:sz w:val="20"/>
          <w:szCs w:val="20"/>
          <w:lang w:eastAsia="hr-HR"/>
        </w:rPr>
      </w:pPr>
      <w:r w:rsidRPr="00E35E84">
        <w:rPr>
          <w:rFonts w:ascii="Times New Roman" w:eastAsia="Calibri" w:hAnsi="Times New Roman" w:cs="Times New Roman"/>
          <w:b/>
          <w:sz w:val="24"/>
          <w:szCs w:val="24"/>
        </w:rPr>
        <w:lastRenderedPageBreak/>
        <w:t>Ostali rashodi</w:t>
      </w:r>
      <w:r w:rsidRPr="00E35E84">
        <w:rPr>
          <w:rFonts w:ascii="Times New Roman" w:eastAsia="Calibri" w:hAnsi="Times New Roman" w:cs="Times New Roman"/>
          <w:sz w:val="24"/>
          <w:szCs w:val="24"/>
        </w:rPr>
        <w:t xml:space="preserve"> čine realizirana sredstva za tekuće i kapitalne donacije neprofitnim organizacijama, udrugama te kazne, penale i naknade štete, za koje realizirana sredstva iznose </w:t>
      </w:r>
      <w:r w:rsidR="008E6B10">
        <w:rPr>
          <w:rFonts w:ascii="Times New Roman" w:eastAsia="Calibri" w:hAnsi="Times New Roman" w:cs="Times New Roman"/>
          <w:sz w:val="24"/>
          <w:szCs w:val="24"/>
        </w:rPr>
        <w:t xml:space="preserve">91.833,20 </w:t>
      </w:r>
      <w:r w:rsidR="005C623E">
        <w:rPr>
          <w:rFonts w:ascii="Times New Roman" w:eastAsia="Calibri" w:hAnsi="Times New Roman" w:cs="Times New Roman"/>
          <w:sz w:val="24"/>
          <w:szCs w:val="24"/>
        </w:rPr>
        <w:t xml:space="preserve">EUR </w:t>
      </w:r>
      <w:r w:rsidRPr="00E35E84">
        <w:rPr>
          <w:rFonts w:ascii="Times New Roman" w:eastAsia="Calibri" w:hAnsi="Times New Roman" w:cs="Times New Roman"/>
          <w:sz w:val="24"/>
          <w:szCs w:val="24"/>
        </w:rPr>
        <w:t xml:space="preserve">što je </w:t>
      </w:r>
      <w:r w:rsidR="008E6B10">
        <w:rPr>
          <w:rFonts w:ascii="Times New Roman" w:eastAsia="Calibri" w:hAnsi="Times New Roman" w:cs="Times New Roman"/>
          <w:sz w:val="24"/>
          <w:szCs w:val="24"/>
        </w:rPr>
        <w:t>11,31</w:t>
      </w:r>
      <w:r w:rsidR="005C623E">
        <w:rPr>
          <w:rFonts w:ascii="Times New Roman" w:eastAsia="Calibri" w:hAnsi="Times New Roman" w:cs="Times New Roman"/>
          <w:sz w:val="24"/>
          <w:szCs w:val="24"/>
        </w:rPr>
        <w:t xml:space="preserve"> </w:t>
      </w:r>
      <w:r w:rsidRPr="00E35E84">
        <w:rPr>
          <w:rFonts w:ascii="Times New Roman" w:eastAsia="Calibri" w:hAnsi="Times New Roman" w:cs="Times New Roman"/>
          <w:sz w:val="24"/>
          <w:szCs w:val="24"/>
        </w:rPr>
        <w:t xml:space="preserve">% </w:t>
      </w:r>
      <w:r w:rsidR="008E6B10">
        <w:rPr>
          <w:rFonts w:ascii="Times New Roman" w:eastAsia="Calibri" w:hAnsi="Times New Roman" w:cs="Times New Roman"/>
          <w:sz w:val="24"/>
          <w:szCs w:val="24"/>
        </w:rPr>
        <w:t>više nego u 2023</w:t>
      </w:r>
      <w:r w:rsidR="005C623E">
        <w:rPr>
          <w:rFonts w:ascii="Times New Roman" w:eastAsia="Calibri" w:hAnsi="Times New Roman" w:cs="Times New Roman"/>
          <w:sz w:val="24"/>
          <w:szCs w:val="24"/>
        </w:rPr>
        <w:t>. godini</w:t>
      </w:r>
      <w:r w:rsidRPr="00E35E84">
        <w:rPr>
          <w:rFonts w:ascii="Times New Roman" w:eastAsia="Calibri" w:hAnsi="Times New Roman" w:cs="Times New Roman"/>
          <w:sz w:val="24"/>
          <w:szCs w:val="24"/>
        </w:rPr>
        <w:t>.</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D66E08" w:rsidRDefault="00402A52" w:rsidP="00D66E08">
      <w:pPr>
        <w:jc w:val="both"/>
        <w:rPr>
          <w:rFonts w:ascii="Arial" w:eastAsia="Times New Roman" w:hAnsi="Arial" w:cs="Arial"/>
          <w:b/>
          <w:bCs/>
          <w:sz w:val="20"/>
          <w:szCs w:val="20"/>
          <w:lang w:eastAsia="hr-HR"/>
        </w:rPr>
      </w:pPr>
      <w:r w:rsidRPr="00E35E84">
        <w:rPr>
          <w:rFonts w:ascii="Times New Roman" w:eastAsia="Calibri" w:hAnsi="Times New Roman" w:cs="Times New Roman"/>
          <w:sz w:val="24"/>
          <w:szCs w:val="24"/>
        </w:rPr>
        <w:t xml:space="preserve">Tekuće donacije (podskupina 381) isplaćene su u visini </w:t>
      </w:r>
      <w:r w:rsidR="008E6B10" w:rsidRPr="008E6B10">
        <w:rPr>
          <w:rFonts w:ascii="Times New Roman" w:eastAsia="Calibri" w:hAnsi="Times New Roman" w:cs="Times New Roman"/>
          <w:sz w:val="24"/>
          <w:szCs w:val="24"/>
        </w:rPr>
        <w:t>81.833,20</w:t>
      </w:r>
      <w:r w:rsidR="008E6B10" w:rsidRPr="008E6B10">
        <w:rPr>
          <w:rFonts w:ascii="Times New Roman" w:eastAsia="Calibri" w:hAnsi="Times New Roman" w:cs="Times New Roman"/>
          <w:sz w:val="24"/>
          <w:szCs w:val="24"/>
        </w:rPr>
        <w:tab/>
      </w:r>
      <w:r w:rsidR="008E6B10">
        <w:rPr>
          <w:rFonts w:ascii="Times New Roman" w:eastAsia="Calibri" w:hAnsi="Times New Roman" w:cs="Times New Roman"/>
          <w:sz w:val="24"/>
          <w:szCs w:val="24"/>
        </w:rPr>
        <w:t xml:space="preserve"> </w:t>
      </w:r>
      <w:r w:rsidR="008F31E3">
        <w:rPr>
          <w:rFonts w:ascii="Times New Roman" w:eastAsia="Calibri" w:hAnsi="Times New Roman" w:cs="Times New Roman"/>
          <w:sz w:val="24"/>
          <w:szCs w:val="24"/>
        </w:rPr>
        <w:t xml:space="preserve">EUR </w:t>
      </w:r>
      <w:r w:rsidRPr="00E35E84">
        <w:rPr>
          <w:rFonts w:ascii="Times New Roman" w:eastAsia="Calibri" w:hAnsi="Times New Roman" w:cs="Times New Roman"/>
          <w:sz w:val="24"/>
          <w:szCs w:val="24"/>
        </w:rPr>
        <w:t xml:space="preserve">što je </w:t>
      </w:r>
      <w:r w:rsidR="008E6B10">
        <w:rPr>
          <w:rFonts w:ascii="Times New Roman" w:eastAsia="Calibri" w:hAnsi="Times New Roman" w:cs="Times New Roman"/>
          <w:sz w:val="24"/>
          <w:szCs w:val="24"/>
        </w:rPr>
        <w:t xml:space="preserve">na razini izvršenja prethodne </w:t>
      </w:r>
      <w:r w:rsidR="008F31E3">
        <w:rPr>
          <w:rFonts w:ascii="Times New Roman" w:eastAsia="Calibri" w:hAnsi="Times New Roman" w:cs="Times New Roman"/>
          <w:sz w:val="24"/>
          <w:szCs w:val="24"/>
        </w:rPr>
        <w:t xml:space="preserve"> </w:t>
      </w:r>
      <w:r w:rsidR="008E6B10">
        <w:rPr>
          <w:rFonts w:ascii="Times New Roman" w:eastAsia="Calibri" w:hAnsi="Times New Roman" w:cs="Times New Roman"/>
          <w:sz w:val="24"/>
          <w:szCs w:val="24"/>
        </w:rPr>
        <w:t>godine</w:t>
      </w:r>
      <w:r w:rsidRPr="00E35E84">
        <w:rPr>
          <w:rFonts w:ascii="Times New Roman" w:eastAsia="Calibri" w:hAnsi="Times New Roman" w:cs="Times New Roman"/>
          <w:sz w:val="24"/>
          <w:szCs w:val="24"/>
        </w:rPr>
        <w:t xml:space="preserve"> i to udrugama, neprofitnim organizacijama i dr. za pomoć u podmirenju rashoda redovnog poslovanja.</w:t>
      </w:r>
    </w:p>
    <w:p w:rsidR="00402A52" w:rsidRPr="00D768F4" w:rsidRDefault="00D66E08" w:rsidP="00D66E08">
      <w:pPr>
        <w:jc w:val="both"/>
        <w:rPr>
          <w:rFonts w:ascii="Times New Roman" w:eastAsia="Times New Roman" w:hAnsi="Times New Roman" w:cs="Times New Roman"/>
          <w:bCs/>
          <w:sz w:val="24"/>
          <w:szCs w:val="24"/>
          <w:lang w:eastAsia="hr-HR"/>
        </w:rPr>
      </w:pPr>
      <w:r w:rsidRPr="00AC2A31">
        <w:rPr>
          <w:rFonts w:ascii="Times New Roman" w:eastAsia="Calibri" w:hAnsi="Times New Roman" w:cs="Times New Roman"/>
          <w:b/>
          <w:sz w:val="24"/>
          <w:szCs w:val="24"/>
        </w:rPr>
        <w:t>Kapitalne pomoći (podskupina 386</w:t>
      </w:r>
      <w:r w:rsidR="00402A52" w:rsidRPr="00E35E84">
        <w:rPr>
          <w:rFonts w:ascii="Times New Roman" w:eastAsia="Calibri" w:hAnsi="Times New Roman" w:cs="Times New Roman"/>
          <w:sz w:val="24"/>
          <w:szCs w:val="24"/>
        </w:rPr>
        <w:t xml:space="preserve">) </w:t>
      </w:r>
      <w:r w:rsidR="008E6B10">
        <w:rPr>
          <w:rFonts w:ascii="Times New Roman" w:eastAsia="Calibri" w:hAnsi="Times New Roman" w:cs="Times New Roman"/>
          <w:sz w:val="24"/>
          <w:szCs w:val="24"/>
        </w:rPr>
        <w:t>u 2024</w:t>
      </w:r>
      <w:r w:rsidR="008F31E3">
        <w:rPr>
          <w:rFonts w:ascii="Times New Roman" w:eastAsia="Calibri" w:hAnsi="Times New Roman" w:cs="Times New Roman"/>
          <w:sz w:val="24"/>
          <w:szCs w:val="24"/>
        </w:rPr>
        <w:t xml:space="preserve">. godini </w:t>
      </w:r>
      <w:r w:rsidR="00402A52" w:rsidRPr="00E35E84">
        <w:rPr>
          <w:rFonts w:ascii="Times New Roman" w:eastAsia="Calibri" w:hAnsi="Times New Roman" w:cs="Times New Roman"/>
          <w:sz w:val="24"/>
          <w:szCs w:val="24"/>
        </w:rPr>
        <w:t>isp</w:t>
      </w:r>
      <w:r w:rsidR="008E6B10">
        <w:rPr>
          <w:rFonts w:ascii="Times New Roman" w:eastAsia="Calibri" w:hAnsi="Times New Roman" w:cs="Times New Roman"/>
          <w:sz w:val="24"/>
          <w:szCs w:val="24"/>
        </w:rPr>
        <w:t>laćene su u iznosu od 10,000,00 EUR</w:t>
      </w:r>
      <w:r w:rsidR="008F31E3">
        <w:rPr>
          <w:rFonts w:ascii="Times New Roman" w:eastAsia="Calibri" w:hAnsi="Times New Roman" w:cs="Times New Roman"/>
          <w:sz w:val="24"/>
          <w:szCs w:val="24"/>
        </w:rPr>
        <w:t>.</w:t>
      </w:r>
      <w:r w:rsidR="00402A52" w:rsidRPr="00E35E84">
        <w:rPr>
          <w:rFonts w:ascii="Times New Roman" w:eastAsia="Calibri" w:hAnsi="Times New Roman" w:cs="Times New Roman"/>
          <w:sz w:val="24"/>
          <w:szCs w:val="24"/>
        </w:rPr>
        <w:t xml:space="preserve"> </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D66E08" w:rsidRDefault="00402A52" w:rsidP="00D66E08">
      <w:pPr>
        <w:jc w:val="both"/>
        <w:rPr>
          <w:rFonts w:ascii="Arial" w:eastAsia="Times New Roman" w:hAnsi="Arial" w:cs="Arial"/>
          <w:b/>
          <w:bCs/>
          <w:sz w:val="20"/>
          <w:szCs w:val="20"/>
          <w:lang w:eastAsia="hr-HR"/>
        </w:rPr>
      </w:pPr>
      <w:r w:rsidRPr="00E35E84">
        <w:rPr>
          <w:rFonts w:ascii="Times New Roman" w:eastAsia="Calibri" w:hAnsi="Times New Roman" w:cs="Times New Roman"/>
          <w:i/>
          <w:sz w:val="24"/>
          <w:szCs w:val="24"/>
        </w:rPr>
        <w:t>RASHODI ZA NABAVU NEFINANCIJSKE IMOVINE</w:t>
      </w:r>
      <w:r w:rsidRPr="00E35E84">
        <w:rPr>
          <w:rFonts w:ascii="Times New Roman" w:eastAsia="Calibri" w:hAnsi="Times New Roman" w:cs="Times New Roman"/>
          <w:sz w:val="24"/>
          <w:szCs w:val="24"/>
        </w:rPr>
        <w:t xml:space="preserve">, u </w:t>
      </w:r>
      <w:r w:rsidR="0076209B">
        <w:rPr>
          <w:rFonts w:ascii="Times New Roman" w:eastAsia="Calibri" w:hAnsi="Times New Roman" w:cs="Times New Roman"/>
          <w:sz w:val="24"/>
          <w:szCs w:val="24"/>
        </w:rPr>
        <w:t>razdoblju od 01.01 do 31.12.2024</w:t>
      </w:r>
      <w:r w:rsidRPr="00E35E84">
        <w:rPr>
          <w:rFonts w:ascii="Times New Roman" w:eastAsia="Calibri" w:hAnsi="Times New Roman" w:cs="Times New Roman"/>
          <w:sz w:val="24"/>
          <w:szCs w:val="24"/>
        </w:rPr>
        <w:t xml:space="preserve">. godine ostvareni su u ukupnom iznosi od </w:t>
      </w:r>
      <w:r w:rsidR="003B7FF1">
        <w:rPr>
          <w:rFonts w:ascii="Times New Roman" w:eastAsia="Calibri" w:hAnsi="Times New Roman" w:cs="Times New Roman"/>
          <w:sz w:val="24"/>
          <w:szCs w:val="24"/>
        </w:rPr>
        <w:t>404.697,91</w:t>
      </w:r>
      <w:r w:rsidR="008F31E3">
        <w:rPr>
          <w:rFonts w:ascii="Times New Roman" w:eastAsia="Calibri" w:hAnsi="Times New Roman" w:cs="Times New Roman"/>
          <w:sz w:val="24"/>
          <w:szCs w:val="24"/>
        </w:rPr>
        <w:t xml:space="preserve"> EUR </w:t>
      </w:r>
      <w:r w:rsidRPr="00E35E84">
        <w:rPr>
          <w:rFonts w:ascii="Times New Roman" w:eastAsia="Calibri" w:hAnsi="Times New Roman" w:cs="Times New Roman"/>
          <w:sz w:val="24"/>
          <w:szCs w:val="24"/>
        </w:rPr>
        <w:t xml:space="preserve">što je </w:t>
      </w:r>
      <w:r w:rsidR="00253227">
        <w:rPr>
          <w:rFonts w:ascii="Times New Roman" w:eastAsia="Calibri" w:hAnsi="Times New Roman" w:cs="Times New Roman"/>
          <w:sz w:val="24"/>
          <w:szCs w:val="24"/>
        </w:rPr>
        <w:t>11,45</w:t>
      </w:r>
      <w:r w:rsidRPr="00E35E84">
        <w:rPr>
          <w:rFonts w:ascii="Times New Roman" w:eastAsia="Calibri" w:hAnsi="Times New Roman" w:cs="Times New Roman"/>
          <w:sz w:val="24"/>
          <w:szCs w:val="24"/>
        </w:rPr>
        <w:t xml:space="preserve">% </w:t>
      </w:r>
      <w:r w:rsidR="00253227">
        <w:rPr>
          <w:rFonts w:ascii="Times New Roman" w:eastAsia="Calibri" w:hAnsi="Times New Roman" w:cs="Times New Roman"/>
          <w:sz w:val="24"/>
          <w:szCs w:val="24"/>
        </w:rPr>
        <w:t>više nego ostvareni rashodi u 2023</w:t>
      </w:r>
      <w:r w:rsidRPr="00E35E84">
        <w:rPr>
          <w:rFonts w:ascii="Times New Roman" w:eastAsia="Calibri" w:hAnsi="Times New Roman" w:cs="Times New Roman"/>
          <w:sz w:val="24"/>
          <w:szCs w:val="24"/>
        </w:rPr>
        <w:t>. godini. Obrazloženje izvršenja rashoda daje se u nastavku.</w:t>
      </w:r>
    </w:p>
    <w:p w:rsidR="00402A52" w:rsidRPr="00E35E84" w:rsidRDefault="00402A52" w:rsidP="00402A52">
      <w:pPr>
        <w:suppressAutoHyphens/>
        <w:autoSpaceDN w:val="0"/>
        <w:spacing w:after="0" w:line="240" w:lineRule="auto"/>
        <w:jc w:val="both"/>
        <w:textAlignment w:val="baseline"/>
        <w:rPr>
          <w:rFonts w:ascii="Calibri" w:eastAsia="Calibri" w:hAnsi="Calibri" w:cs="Times New Roman"/>
        </w:rPr>
      </w:pP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b/>
          <w:color w:val="FF0000"/>
          <w:sz w:val="24"/>
          <w:szCs w:val="24"/>
        </w:rPr>
      </w:pPr>
    </w:p>
    <w:p w:rsidR="00402A52" w:rsidRPr="00D66E08" w:rsidRDefault="00402A52" w:rsidP="00D66E08">
      <w:pPr>
        <w:jc w:val="both"/>
        <w:rPr>
          <w:rFonts w:ascii="Arial" w:eastAsia="Times New Roman" w:hAnsi="Arial" w:cs="Arial"/>
          <w:b/>
          <w:bCs/>
          <w:sz w:val="20"/>
          <w:szCs w:val="20"/>
          <w:lang w:eastAsia="hr-HR"/>
        </w:rPr>
      </w:pPr>
      <w:r w:rsidRPr="00E35E84">
        <w:rPr>
          <w:rFonts w:ascii="Times New Roman" w:eastAsia="Calibri" w:hAnsi="Times New Roman" w:cs="Times New Roman"/>
          <w:b/>
          <w:sz w:val="24"/>
          <w:szCs w:val="24"/>
        </w:rPr>
        <w:t>Rashode za nabavu ne proizvedene dugotrajne imovine</w:t>
      </w:r>
      <w:r w:rsidRPr="00E35E84">
        <w:rPr>
          <w:rFonts w:ascii="Times New Roman" w:eastAsia="Calibri" w:hAnsi="Times New Roman" w:cs="Times New Roman"/>
          <w:sz w:val="24"/>
          <w:szCs w:val="24"/>
        </w:rPr>
        <w:t xml:space="preserve"> čine rashodi za </w:t>
      </w:r>
      <w:r w:rsidR="001E356F">
        <w:rPr>
          <w:rFonts w:ascii="Times New Roman" w:eastAsia="Calibri" w:hAnsi="Times New Roman" w:cs="Times New Roman"/>
          <w:sz w:val="24"/>
          <w:szCs w:val="24"/>
        </w:rPr>
        <w:t xml:space="preserve">nematerijalnu </w:t>
      </w:r>
      <w:r w:rsidRPr="00E35E84">
        <w:rPr>
          <w:rFonts w:ascii="Times New Roman" w:eastAsia="Calibri" w:hAnsi="Times New Roman" w:cs="Times New Roman"/>
          <w:sz w:val="24"/>
          <w:szCs w:val="24"/>
        </w:rPr>
        <w:t>imovinu</w:t>
      </w:r>
      <w:r w:rsidR="001E356F">
        <w:rPr>
          <w:rFonts w:ascii="Times New Roman" w:eastAsia="Calibri" w:hAnsi="Times New Roman" w:cs="Times New Roman"/>
          <w:sz w:val="24"/>
          <w:szCs w:val="24"/>
        </w:rPr>
        <w:t xml:space="preserve"> u iznosu od </w:t>
      </w:r>
      <w:r w:rsidR="00253227">
        <w:rPr>
          <w:rFonts w:ascii="Times New Roman" w:eastAsia="Calibri" w:hAnsi="Times New Roman" w:cs="Times New Roman"/>
          <w:sz w:val="24"/>
          <w:szCs w:val="24"/>
        </w:rPr>
        <w:t>20.400,00</w:t>
      </w:r>
      <w:r w:rsidR="001E356F">
        <w:rPr>
          <w:rFonts w:ascii="Times New Roman" w:eastAsia="Calibri" w:hAnsi="Times New Roman" w:cs="Times New Roman"/>
          <w:sz w:val="24"/>
          <w:szCs w:val="24"/>
        </w:rPr>
        <w:t xml:space="preserve"> EUR što je </w:t>
      </w:r>
      <w:r w:rsidR="00253227">
        <w:rPr>
          <w:rFonts w:ascii="Times New Roman" w:eastAsia="Calibri" w:hAnsi="Times New Roman" w:cs="Times New Roman"/>
          <w:sz w:val="24"/>
          <w:szCs w:val="24"/>
        </w:rPr>
        <w:t>5,73</w:t>
      </w:r>
      <w:r w:rsidR="00D66E08">
        <w:rPr>
          <w:rFonts w:ascii="Times New Roman" w:eastAsia="Calibri" w:hAnsi="Times New Roman" w:cs="Times New Roman"/>
          <w:sz w:val="24"/>
          <w:szCs w:val="24"/>
        </w:rPr>
        <w:t xml:space="preserve">% </w:t>
      </w:r>
      <w:r w:rsidR="00253227">
        <w:rPr>
          <w:rFonts w:ascii="Times New Roman" w:eastAsia="Calibri" w:hAnsi="Times New Roman" w:cs="Times New Roman"/>
          <w:sz w:val="24"/>
          <w:szCs w:val="24"/>
        </w:rPr>
        <w:t>više nego izvršenje u 2023</w:t>
      </w:r>
      <w:r w:rsidRPr="00E35E84">
        <w:rPr>
          <w:rFonts w:ascii="Times New Roman" w:eastAsia="Calibri" w:hAnsi="Times New Roman" w:cs="Times New Roman"/>
          <w:sz w:val="24"/>
          <w:szCs w:val="24"/>
        </w:rPr>
        <w:t>. godini.</w:t>
      </w:r>
    </w:p>
    <w:p w:rsidR="00402A52" w:rsidRPr="00E35E84" w:rsidRDefault="00402A52" w:rsidP="0050152E">
      <w:pPr>
        <w:numPr>
          <w:ilvl w:val="0"/>
          <w:numId w:val="18"/>
        </w:numPr>
        <w:suppressAutoHyphens/>
        <w:autoSpaceDN w:val="0"/>
        <w:spacing w:after="0" w:line="240" w:lineRule="auto"/>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rPr>
        <w:t>Nematerijalna imovina (podskupina 412)</w:t>
      </w:r>
      <w:r w:rsidR="00D66E08">
        <w:rPr>
          <w:rFonts w:ascii="Times New Roman" w:eastAsia="Calibri" w:hAnsi="Times New Roman" w:cs="Times New Roman"/>
          <w:sz w:val="24"/>
          <w:szCs w:val="24"/>
        </w:rPr>
        <w:t xml:space="preserve"> </w:t>
      </w:r>
      <w:r w:rsidRPr="00E35E84">
        <w:rPr>
          <w:rFonts w:ascii="Times New Roman" w:eastAsia="Calibri" w:hAnsi="Times New Roman" w:cs="Times New Roman"/>
          <w:sz w:val="24"/>
          <w:szCs w:val="24"/>
        </w:rPr>
        <w:t xml:space="preserve">obuhvaća </w:t>
      </w:r>
      <w:r w:rsidR="0050152E">
        <w:rPr>
          <w:rFonts w:ascii="Times New Roman" w:eastAsia="Calibri" w:hAnsi="Times New Roman" w:cs="Times New Roman"/>
          <w:sz w:val="24"/>
          <w:szCs w:val="24"/>
        </w:rPr>
        <w:t xml:space="preserve">rashode vezane uz </w:t>
      </w:r>
      <w:r w:rsidR="0050152E" w:rsidRPr="0050152E">
        <w:rPr>
          <w:rFonts w:ascii="Times New Roman" w:eastAsia="Calibri" w:hAnsi="Times New Roman" w:cs="Times New Roman"/>
          <w:sz w:val="24"/>
          <w:szCs w:val="24"/>
        </w:rPr>
        <w:t>Proširenje mjesnog groblja Josipdol</w:t>
      </w:r>
      <w:r w:rsidR="0050152E">
        <w:rPr>
          <w:rFonts w:ascii="Times New Roman" w:eastAsia="Calibri" w:hAnsi="Times New Roman" w:cs="Times New Roman"/>
          <w:sz w:val="24"/>
          <w:szCs w:val="24"/>
        </w:rPr>
        <w:t>.</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color w:val="FF0000"/>
          <w:sz w:val="24"/>
          <w:szCs w:val="24"/>
        </w:rPr>
      </w:pPr>
    </w:p>
    <w:p w:rsidR="00402A52" w:rsidRPr="007D7590" w:rsidRDefault="00402A52" w:rsidP="007D7590">
      <w:pPr>
        <w:jc w:val="both"/>
        <w:rPr>
          <w:rFonts w:ascii="Arial" w:eastAsia="Times New Roman" w:hAnsi="Arial" w:cs="Arial"/>
          <w:b/>
          <w:bCs/>
          <w:sz w:val="20"/>
          <w:szCs w:val="20"/>
          <w:lang w:eastAsia="hr-HR"/>
        </w:rPr>
      </w:pPr>
      <w:r w:rsidRPr="00E35E84">
        <w:rPr>
          <w:rFonts w:ascii="Times New Roman" w:eastAsia="Calibri" w:hAnsi="Times New Roman" w:cs="Times New Roman"/>
          <w:b/>
          <w:sz w:val="24"/>
          <w:szCs w:val="24"/>
        </w:rPr>
        <w:t>Rashode za nabavu proizvedene dugotrajne imovine</w:t>
      </w:r>
      <w:r w:rsidRPr="00E35E84">
        <w:rPr>
          <w:rFonts w:ascii="Times New Roman" w:eastAsia="Calibri" w:hAnsi="Times New Roman" w:cs="Times New Roman"/>
          <w:sz w:val="24"/>
          <w:szCs w:val="24"/>
        </w:rPr>
        <w:t xml:space="preserve"> čine rashodi za ulaganje u građevinske objekte, postrojenje</w:t>
      </w:r>
      <w:r w:rsidR="00253227">
        <w:rPr>
          <w:rFonts w:ascii="Times New Roman" w:eastAsia="Calibri" w:hAnsi="Times New Roman" w:cs="Times New Roman"/>
          <w:sz w:val="24"/>
          <w:szCs w:val="24"/>
        </w:rPr>
        <w:t xml:space="preserve"> i opremu, prijevozna sredstva </w:t>
      </w:r>
      <w:r w:rsidRPr="00E35E84">
        <w:rPr>
          <w:rFonts w:ascii="Times New Roman" w:eastAsia="Calibri" w:hAnsi="Times New Roman" w:cs="Times New Roman"/>
          <w:sz w:val="24"/>
          <w:szCs w:val="24"/>
        </w:rPr>
        <w:t xml:space="preserve">i nematerijalnu proizvedenu imovinu, od čega sveukupni rashodi iznose </w:t>
      </w:r>
      <w:r w:rsidR="00253227">
        <w:rPr>
          <w:rFonts w:ascii="Times New Roman" w:eastAsia="Calibri" w:hAnsi="Times New Roman" w:cs="Times New Roman"/>
          <w:sz w:val="24"/>
          <w:szCs w:val="24"/>
        </w:rPr>
        <w:t xml:space="preserve">380.121,32 </w:t>
      </w:r>
      <w:r w:rsidR="0050152E">
        <w:rPr>
          <w:rFonts w:ascii="Times New Roman" w:eastAsia="Calibri" w:hAnsi="Times New Roman" w:cs="Times New Roman"/>
          <w:sz w:val="24"/>
          <w:szCs w:val="24"/>
        </w:rPr>
        <w:t xml:space="preserve">EUR </w:t>
      </w:r>
      <w:r w:rsidR="007D7590">
        <w:rPr>
          <w:rFonts w:ascii="Times New Roman" w:eastAsia="Calibri" w:hAnsi="Times New Roman" w:cs="Times New Roman"/>
          <w:sz w:val="24"/>
          <w:szCs w:val="24"/>
        </w:rPr>
        <w:t xml:space="preserve">što je </w:t>
      </w:r>
      <w:r w:rsidR="00253227">
        <w:rPr>
          <w:rFonts w:ascii="Times New Roman" w:eastAsia="Calibri" w:hAnsi="Times New Roman" w:cs="Times New Roman"/>
          <w:sz w:val="24"/>
          <w:szCs w:val="24"/>
        </w:rPr>
        <w:t xml:space="preserve">10,56 </w:t>
      </w:r>
      <w:r w:rsidRPr="00E35E84">
        <w:rPr>
          <w:rFonts w:ascii="Times New Roman" w:eastAsia="Calibri" w:hAnsi="Times New Roman" w:cs="Times New Roman"/>
          <w:sz w:val="24"/>
          <w:szCs w:val="24"/>
        </w:rPr>
        <w:t>%</w:t>
      </w:r>
      <w:r w:rsidR="00253227">
        <w:rPr>
          <w:rFonts w:ascii="Times New Roman" w:eastAsia="Calibri" w:hAnsi="Times New Roman" w:cs="Times New Roman"/>
          <w:sz w:val="24"/>
          <w:szCs w:val="24"/>
        </w:rPr>
        <w:t xml:space="preserve"> više</w:t>
      </w:r>
      <w:r w:rsidRPr="00E35E84">
        <w:rPr>
          <w:rFonts w:ascii="Times New Roman" w:eastAsia="Calibri" w:hAnsi="Times New Roman" w:cs="Times New Roman"/>
          <w:sz w:val="24"/>
          <w:szCs w:val="24"/>
        </w:rPr>
        <w:t xml:space="preserve"> nego </w:t>
      </w:r>
      <w:r w:rsidR="00253227">
        <w:rPr>
          <w:rFonts w:ascii="Times New Roman" w:eastAsia="Calibri" w:hAnsi="Times New Roman" w:cs="Times New Roman"/>
          <w:sz w:val="24"/>
          <w:szCs w:val="24"/>
        </w:rPr>
        <w:t>izvršenje u 2023</w:t>
      </w:r>
      <w:r w:rsidRPr="00E35E84">
        <w:rPr>
          <w:rFonts w:ascii="Times New Roman" w:eastAsia="Calibri" w:hAnsi="Times New Roman" w:cs="Times New Roman"/>
          <w:sz w:val="24"/>
          <w:szCs w:val="24"/>
        </w:rPr>
        <w:t>. godini.</w:t>
      </w:r>
    </w:p>
    <w:p w:rsidR="00FB021D" w:rsidRPr="008555F1" w:rsidRDefault="00402A52" w:rsidP="008555F1">
      <w:pPr>
        <w:jc w:val="both"/>
        <w:rPr>
          <w:rFonts w:ascii="Times New Roman" w:eastAsia="Calibri" w:hAnsi="Times New Roman" w:cs="Times New Roman"/>
          <w:sz w:val="24"/>
          <w:szCs w:val="24"/>
        </w:rPr>
      </w:pPr>
      <w:r w:rsidRPr="00E35E84">
        <w:rPr>
          <w:rFonts w:ascii="Times New Roman" w:eastAsia="Calibri" w:hAnsi="Times New Roman" w:cs="Times New Roman"/>
          <w:sz w:val="24"/>
          <w:szCs w:val="24"/>
        </w:rPr>
        <w:t xml:space="preserve">Građevinski objekti (podskupina 421) obuhvaćaju ulaganja u ukupnom iznosu od </w:t>
      </w:r>
      <w:r w:rsidR="00253227">
        <w:rPr>
          <w:rFonts w:ascii="Times New Roman" w:eastAsia="Calibri" w:hAnsi="Times New Roman" w:cs="Times New Roman"/>
          <w:sz w:val="24"/>
          <w:szCs w:val="24"/>
        </w:rPr>
        <w:t xml:space="preserve">231.888,37 </w:t>
      </w:r>
      <w:r w:rsidR="0050152E">
        <w:rPr>
          <w:rFonts w:ascii="Times New Roman" w:eastAsia="Calibri" w:hAnsi="Times New Roman" w:cs="Times New Roman"/>
          <w:sz w:val="24"/>
          <w:szCs w:val="24"/>
        </w:rPr>
        <w:t xml:space="preserve">EUR </w:t>
      </w:r>
      <w:r w:rsidRPr="00E35E84">
        <w:rPr>
          <w:rFonts w:ascii="Times New Roman" w:eastAsia="Calibri" w:hAnsi="Times New Roman" w:cs="Times New Roman"/>
          <w:sz w:val="24"/>
          <w:szCs w:val="24"/>
        </w:rPr>
        <w:t xml:space="preserve">što čini </w:t>
      </w:r>
      <w:r w:rsidR="00253227">
        <w:rPr>
          <w:rFonts w:ascii="Times New Roman" w:eastAsia="Calibri" w:hAnsi="Times New Roman" w:cs="Times New Roman"/>
          <w:sz w:val="24"/>
          <w:szCs w:val="24"/>
        </w:rPr>
        <w:t>povećanje</w:t>
      </w:r>
      <w:r w:rsidR="007D7590">
        <w:rPr>
          <w:rFonts w:ascii="Times New Roman" w:eastAsia="Calibri" w:hAnsi="Times New Roman" w:cs="Times New Roman"/>
          <w:sz w:val="24"/>
          <w:szCs w:val="24"/>
        </w:rPr>
        <w:t xml:space="preserve"> rashoda ove skupine </w:t>
      </w:r>
      <w:r w:rsidRPr="00E35E84">
        <w:rPr>
          <w:rFonts w:ascii="Times New Roman" w:eastAsia="Calibri" w:hAnsi="Times New Roman" w:cs="Times New Roman"/>
          <w:sz w:val="24"/>
          <w:szCs w:val="24"/>
        </w:rPr>
        <w:t xml:space="preserve">od </w:t>
      </w:r>
      <w:r w:rsidR="00253227">
        <w:rPr>
          <w:rFonts w:ascii="Times New Roman" w:eastAsia="Calibri" w:hAnsi="Times New Roman" w:cs="Times New Roman"/>
          <w:sz w:val="24"/>
          <w:szCs w:val="24"/>
        </w:rPr>
        <w:t>5,</w:t>
      </w:r>
      <w:r w:rsidR="0050152E">
        <w:rPr>
          <w:rFonts w:ascii="Times New Roman" w:eastAsia="Calibri" w:hAnsi="Times New Roman" w:cs="Times New Roman"/>
          <w:sz w:val="24"/>
          <w:szCs w:val="24"/>
        </w:rPr>
        <w:t>9</w:t>
      </w:r>
      <w:r w:rsidR="00253227">
        <w:rPr>
          <w:rFonts w:ascii="Times New Roman" w:eastAsia="Calibri" w:hAnsi="Times New Roman" w:cs="Times New Roman"/>
          <w:sz w:val="24"/>
          <w:szCs w:val="24"/>
        </w:rPr>
        <w:t>1</w:t>
      </w:r>
      <w:r w:rsidR="007D7590">
        <w:rPr>
          <w:rFonts w:ascii="Times New Roman" w:eastAsia="Calibri" w:hAnsi="Times New Roman" w:cs="Times New Roman"/>
          <w:sz w:val="24"/>
          <w:szCs w:val="24"/>
        </w:rPr>
        <w:t xml:space="preserve"> </w:t>
      </w:r>
      <w:r w:rsidRPr="00E35E84">
        <w:rPr>
          <w:rFonts w:ascii="Times New Roman" w:eastAsia="Calibri" w:hAnsi="Times New Roman" w:cs="Times New Roman"/>
          <w:sz w:val="24"/>
          <w:szCs w:val="24"/>
        </w:rPr>
        <w:t xml:space="preserve">% u odnosu na prethodnu godinu. Ulaganja u građevinske objekte čine ulaganje u poslovne objekte u visini </w:t>
      </w:r>
      <w:r w:rsidR="00253227">
        <w:rPr>
          <w:rFonts w:ascii="Times New Roman" w:eastAsia="Calibri" w:hAnsi="Times New Roman" w:cs="Times New Roman"/>
          <w:sz w:val="24"/>
          <w:szCs w:val="24"/>
        </w:rPr>
        <w:t xml:space="preserve">38.017,88 </w:t>
      </w:r>
      <w:r w:rsidR="0050152E">
        <w:rPr>
          <w:rFonts w:ascii="Times New Roman" w:eastAsia="Calibri" w:hAnsi="Times New Roman" w:cs="Times New Roman"/>
          <w:sz w:val="24"/>
          <w:szCs w:val="24"/>
        </w:rPr>
        <w:t xml:space="preserve">EUR </w:t>
      </w:r>
      <w:r w:rsidRPr="002A1076">
        <w:rPr>
          <w:rFonts w:ascii="Times New Roman" w:eastAsia="Calibri" w:hAnsi="Times New Roman" w:cs="Times New Roman"/>
          <w:sz w:val="24"/>
          <w:szCs w:val="24"/>
        </w:rPr>
        <w:t xml:space="preserve">što se odnosilo na radove </w:t>
      </w:r>
      <w:r w:rsidR="00846ECB">
        <w:rPr>
          <w:rFonts w:ascii="Times New Roman" w:eastAsia="Calibri" w:hAnsi="Times New Roman" w:cs="Times New Roman"/>
          <w:sz w:val="24"/>
          <w:szCs w:val="24"/>
        </w:rPr>
        <w:t xml:space="preserve">na Adaptaciji </w:t>
      </w:r>
      <w:r w:rsidR="00FB021D" w:rsidRPr="00FB021D">
        <w:rPr>
          <w:rFonts w:ascii="Times New Roman" w:eastAsia="Calibri" w:hAnsi="Times New Roman" w:cs="Times New Roman"/>
          <w:sz w:val="24"/>
          <w:szCs w:val="24"/>
        </w:rPr>
        <w:t xml:space="preserve">potkrovlja </w:t>
      </w:r>
      <w:r w:rsidR="008555F1">
        <w:rPr>
          <w:rFonts w:ascii="Times New Roman" w:eastAsia="Calibri" w:hAnsi="Times New Roman" w:cs="Times New Roman"/>
          <w:sz w:val="24"/>
          <w:szCs w:val="24"/>
        </w:rPr>
        <w:t>–</w:t>
      </w:r>
      <w:r w:rsidR="00FB021D" w:rsidRPr="00FB021D">
        <w:rPr>
          <w:rFonts w:ascii="Times New Roman" w:eastAsia="Calibri" w:hAnsi="Times New Roman" w:cs="Times New Roman"/>
          <w:sz w:val="24"/>
          <w:szCs w:val="24"/>
        </w:rPr>
        <w:t xml:space="preserve"> </w:t>
      </w:r>
      <w:r w:rsidR="00846ECB">
        <w:rPr>
          <w:rFonts w:ascii="Times New Roman" w:eastAsia="Calibri" w:hAnsi="Times New Roman" w:cs="Times New Roman"/>
          <w:sz w:val="24"/>
          <w:szCs w:val="24"/>
        </w:rPr>
        <w:t>izgradnji</w:t>
      </w:r>
      <w:r w:rsidR="008555F1">
        <w:rPr>
          <w:rFonts w:ascii="Times New Roman" w:eastAsia="Calibri" w:hAnsi="Times New Roman" w:cs="Times New Roman"/>
          <w:sz w:val="24"/>
          <w:szCs w:val="24"/>
        </w:rPr>
        <w:t xml:space="preserve"> društvene prostorije</w:t>
      </w:r>
      <w:r w:rsidR="00FB021D" w:rsidRPr="00FB021D">
        <w:rPr>
          <w:rFonts w:ascii="Times New Roman" w:eastAsia="Calibri" w:hAnsi="Times New Roman" w:cs="Times New Roman"/>
          <w:sz w:val="24"/>
          <w:szCs w:val="24"/>
        </w:rPr>
        <w:t xml:space="preserve"> s čitaonicom</w:t>
      </w:r>
      <w:r w:rsidR="00FB021D">
        <w:rPr>
          <w:rFonts w:ascii="Times New Roman" w:eastAsia="Calibri" w:hAnsi="Times New Roman" w:cs="Times New Roman"/>
          <w:sz w:val="24"/>
          <w:szCs w:val="24"/>
        </w:rPr>
        <w:t xml:space="preserve"> u Oštarijama, zatim ulaganja u ceste i ostale prometne objekte u iznosu od 82.568,57 EUR </w:t>
      </w:r>
      <w:r w:rsidR="008555F1" w:rsidRPr="008555F1">
        <w:rPr>
          <w:rFonts w:ascii="Times New Roman" w:eastAsia="Calibri" w:hAnsi="Times New Roman" w:cs="Times New Roman"/>
          <w:sz w:val="24"/>
          <w:szCs w:val="24"/>
        </w:rPr>
        <w:t>(</w:t>
      </w:r>
      <w:r w:rsidR="00FB021D" w:rsidRPr="008555F1">
        <w:rPr>
          <w:rFonts w:ascii="Times New Roman" w:eastAsia="Calibri" w:hAnsi="Times New Roman" w:cs="Times New Roman"/>
          <w:sz w:val="24"/>
          <w:szCs w:val="24"/>
        </w:rPr>
        <w:t>Pojačano održavanje nerazvrstanih cesta  - 29.912, 28 EUR</w:t>
      </w:r>
      <w:r w:rsidR="008555F1" w:rsidRPr="008555F1">
        <w:rPr>
          <w:rFonts w:ascii="Times New Roman" w:eastAsia="Calibri" w:hAnsi="Times New Roman" w:cs="Times New Roman"/>
          <w:sz w:val="24"/>
          <w:szCs w:val="24"/>
        </w:rPr>
        <w:t xml:space="preserve">, </w:t>
      </w:r>
      <w:r w:rsidR="00FB021D" w:rsidRPr="008555F1">
        <w:rPr>
          <w:rFonts w:ascii="Times New Roman" w:eastAsia="Calibri" w:hAnsi="Times New Roman" w:cs="Times New Roman"/>
          <w:sz w:val="24"/>
          <w:szCs w:val="24"/>
        </w:rPr>
        <w:t>Modernizacija NC  - dio NC Mali Put – Jaruge – 52.656,00 EUR</w:t>
      </w:r>
      <w:r w:rsidR="008555F1" w:rsidRPr="008555F1">
        <w:rPr>
          <w:rFonts w:ascii="Times New Roman" w:eastAsia="Calibri" w:hAnsi="Times New Roman" w:cs="Times New Roman"/>
          <w:sz w:val="24"/>
          <w:szCs w:val="24"/>
        </w:rPr>
        <w:t>)</w:t>
      </w:r>
      <w:r w:rsidR="008555F1">
        <w:rPr>
          <w:rFonts w:ascii="Times New Roman" w:eastAsia="Calibri" w:hAnsi="Times New Roman" w:cs="Times New Roman"/>
          <w:sz w:val="24"/>
          <w:szCs w:val="24"/>
        </w:rPr>
        <w:t>, ulaganja u ostale građevinske objekte u iznosu od 111.301,92 EUR (</w:t>
      </w:r>
      <w:r w:rsidR="008555F1" w:rsidRPr="008555F1">
        <w:rPr>
          <w:rFonts w:ascii="Times New Roman" w:eastAsia="Calibri" w:hAnsi="Times New Roman" w:cs="Times New Roman"/>
          <w:sz w:val="24"/>
          <w:szCs w:val="24"/>
        </w:rPr>
        <w:t>Postavljanje ograde oko parkirališta kod zgrade Općine</w:t>
      </w:r>
      <w:r w:rsidR="008555F1">
        <w:rPr>
          <w:rFonts w:ascii="Times New Roman" w:eastAsia="Calibri" w:hAnsi="Times New Roman" w:cs="Times New Roman"/>
          <w:sz w:val="24"/>
          <w:szCs w:val="24"/>
        </w:rPr>
        <w:t xml:space="preserve"> – 8.427,50 EUR, </w:t>
      </w:r>
      <w:r w:rsidR="008555F1" w:rsidRPr="008555F1">
        <w:rPr>
          <w:rFonts w:ascii="Times New Roman" w:eastAsia="Calibri" w:hAnsi="Times New Roman" w:cs="Times New Roman"/>
          <w:sz w:val="24"/>
          <w:szCs w:val="24"/>
        </w:rPr>
        <w:t>Izgradnja javne rasvjete</w:t>
      </w:r>
      <w:r w:rsidR="008555F1">
        <w:rPr>
          <w:rFonts w:ascii="Times New Roman" w:eastAsia="Calibri" w:hAnsi="Times New Roman" w:cs="Times New Roman"/>
          <w:sz w:val="24"/>
          <w:szCs w:val="24"/>
        </w:rPr>
        <w:t xml:space="preserve"> – 9.910,50 EUR, </w:t>
      </w:r>
      <w:r w:rsidR="008555F1" w:rsidRPr="008555F1">
        <w:rPr>
          <w:rFonts w:ascii="Times New Roman" w:eastAsia="Calibri" w:hAnsi="Times New Roman" w:cs="Times New Roman"/>
          <w:sz w:val="24"/>
          <w:szCs w:val="24"/>
        </w:rPr>
        <w:t xml:space="preserve">Izgradnja i opremanje igrališta u </w:t>
      </w:r>
      <w:proofErr w:type="spellStart"/>
      <w:r w:rsidR="008555F1" w:rsidRPr="008555F1">
        <w:rPr>
          <w:rFonts w:ascii="Times New Roman" w:eastAsia="Calibri" w:hAnsi="Times New Roman" w:cs="Times New Roman"/>
          <w:sz w:val="24"/>
          <w:szCs w:val="24"/>
        </w:rPr>
        <w:t>Skradniku</w:t>
      </w:r>
      <w:proofErr w:type="spellEnd"/>
      <w:r w:rsidR="00846ECB">
        <w:rPr>
          <w:rFonts w:ascii="Times New Roman" w:eastAsia="Calibri" w:hAnsi="Times New Roman" w:cs="Times New Roman"/>
          <w:sz w:val="24"/>
          <w:szCs w:val="24"/>
        </w:rPr>
        <w:t xml:space="preserve"> – 81.463,92 EUR, Vidikovac Modruš – 11.500,00 EUR).</w:t>
      </w:r>
    </w:p>
    <w:p w:rsidR="00402A52" w:rsidRPr="005B4B72" w:rsidRDefault="00402A52" w:rsidP="007D7590">
      <w:pPr>
        <w:jc w:val="both"/>
        <w:rPr>
          <w:rFonts w:ascii="Arial" w:eastAsia="Times New Roman" w:hAnsi="Arial" w:cs="Arial"/>
          <w:color w:val="FF0000"/>
          <w:sz w:val="20"/>
          <w:szCs w:val="20"/>
          <w:lang w:eastAsia="hr-HR"/>
        </w:rPr>
      </w:pPr>
      <w:r w:rsidRPr="00E35E84">
        <w:rPr>
          <w:rFonts w:ascii="Times New Roman" w:eastAsia="Calibri" w:hAnsi="Times New Roman" w:cs="Times New Roman"/>
          <w:sz w:val="24"/>
          <w:szCs w:val="24"/>
        </w:rPr>
        <w:t xml:space="preserve">Postrojenje i oprema (podskupina 422) obuhvaća nabavu uredske opreme i namještaja, te uređaja, strojeva i opreme za ostale namjene u ukupnom iznosu od </w:t>
      </w:r>
      <w:r w:rsidR="00846ECB">
        <w:rPr>
          <w:rFonts w:ascii="Times New Roman" w:eastAsia="Calibri" w:hAnsi="Times New Roman" w:cs="Times New Roman"/>
          <w:sz w:val="24"/>
          <w:szCs w:val="24"/>
        </w:rPr>
        <w:t>74.232,95</w:t>
      </w:r>
      <w:r w:rsidR="00F36477">
        <w:rPr>
          <w:rFonts w:ascii="Times New Roman" w:eastAsia="Calibri" w:hAnsi="Times New Roman" w:cs="Times New Roman"/>
          <w:sz w:val="24"/>
          <w:szCs w:val="24"/>
        </w:rPr>
        <w:t xml:space="preserve"> EUR </w:t>
      </w:r>
      <w:r w:rsidRPr="00E35E84">
        <w:rPr>
          <w:rFonts w:ascii="Times New Roman" w:eastAsia="Calibri" w:hAnsi="Times New Roman" w:cs="Times New Roman"/>
          <w:sz w:val="24"/>
          <w:szCs w:val="24"/>
        </w:rPr>
        <w:t xml:space="preserve">što je </w:t>
      </w:r>
      <w:r w:rsidR="00F36477">
        <w:rPr>
          <w:rFonts w:ascii="Times New Roman" w:eastAsia="Calibri" w:hAnsi="Times New Roman" w:cs="Times New Roman"/>
          <w:sz w:val="24"/>
          <w:szCs w:val="24"/>
        </w:rPr>
        <w:t xml:space="preserve">za </w:t>
      </w:r>
      <w:r w:rsidR="00846ECB">
        <w:rPr>
          <w:rFonts w:ascii="Times New Roman" w:eastAsia="Calibri" w:hAnsi="Times New Roman" w:cs="Times New Roman"/>
          <w:sz w:val="24"/>
          <w:szCs w:val="24"/>
        </w:rPr>
        <w:t>36,86</w:t>
      </w:r>
      <w:r w:rsidR="00F36477">
        <w:rPr>
          <w:rFonts w:ascii="Times New Roman" w:eastAsia="Calibri" w:hAnsi="Times New Roman" w:cs="Times New Roman"/>
          <w:sz w:val="24"/>
          <w:szCs w:val="24"/>
        </w:rPr>
        <w:t xml:space="preserve"> </w:t>
      </w:r>
      <w:r w:rsidRPr="00E35E84">
        <w:rPr>
          <w:rFonts w:ascii="Times New Roman" w:eastAsia="Calibri" w:hAnsi="Times New Roman" w:cs="Times New Roman"/>
          <w:sz w:val="24"/>
          <w:szCs w:val="24"/>
        </w:rPr>
        <w:t xml:space="preserve">% </w:t>
      </w:r>
      <w:r w:rsidR="00846ECB">
        <w:rPr>
          <w:rFonts w:ascii="Times New Roman" w:eastAsia="Calibri" w:hAnsi="Times New Roman" w:cs="Times New Roman"/>
          <w:sz w:val="24"/>
          <w:szCs w:val="24"/>
        </w:rPr>
        <w:t>manje nego 2023</w:t>
      </w:r>
      <w:r w:rsidRPr="00E35E84">
        <w:rPr>
          <w:rFonts w:ascii="Times New Roman" w:eastAsia="Calibri" w:hAnsi="Times New Roman" w:cs="Times New Roman"/>
          <w:sz w:val="24"/>
          <w:szCs w:val="24"/>
        </w:rPr>
        <w:t>. godine. Od toga je na uredsku opremu i namještaj utrošeno</w:t>
      </w:r>
      <w:r w:rsidR="00F36477">
        <w:rPr>
          <w:rFonts w:ascii="Times New Roman" w:eastAsia="Calibri" w:hAnsi="Times New Roman" w:cs="Times New Roman"/>
          <w:sz w:val="24"/>
          <w:szCs w:val="24"/>
        </w:rPr>
        <w:t xml:space="preserve"> </w:t>
      </w:r>
      <w:r w:rsidR="00846ECB">
        <w:rPr>
          <w:rFonts w:ascii="Times New Roman" w:eastAsia="Calibri" w:hAnsi="Times New Roman" w:cs="Times New Roman"/>
          <w:sz w:val="24"/>
          <w:szCs w:val="24"/>
        </w:rPr>
        <w:t xml:space="preserve">2.484,75 </w:t>
      </w:r>
      <w:r w:rsidR="00F36477">
        <w:rPr>
          <w:rFonts w:ascii="Times New Roman" w:eastAsia="Calibri" w:hAnsi="Times New Roman" w:cs="Times New Roman"/>
          <w:sz w:val="24"/>
          <w:szCs w:val="24"/>
        </w:rPr>
        <w:t>EUR</w:t>
      </w:r>
      <w:r w:rsidRPr="00E35E84">
        <w:rPr>
          <w:rFonts w:ascii="Times New Roman" w:eastAsia="Calibri" w:hAnsi="Times New Roman" w:cs="Times New Roman"/>
          <w:sz w:val="24"/>
          <w:szCs w:val="24"/>
        </w:rPr>
        <w:t xml:space="preserve">. </w:t>
      </w:r>
      <w:r w:rsidR="006D396C">
        <w:rPr>
          <w:rFonts w:ascii="Times New Roman" w:eastAsia="Calibri" w:hAnsi="Times New Roman" w:cs="Times New Roman"/>
          <w:sz w:val="24"/>
          <w:szCs w:val="24"/>
        </w:rPr>
        <w:t xml:space="preserve">Na opremu za održavanje i zaštitu utrošeno je </w:t>
      </w:r>
      <w:r w:rsidR="00846ECB">
        <w:rPr>
          <w:rFonts w:ascii="Times New Roman" w:eastAsia="Calibri" w:hAnsi="Times New Roman" w:cs="Times New Roman"/>
          <w:sz w:val="24"/>
          <w:szCs w:val="24"/>
        </w:rPr>
        <w:t xml:space="preserve">6.143,00 </w:t>
      </w:r>
      <w:r w:rsidR="006D396C">
        <w:rPr>
          <w:rFonts w:ascii="Times New Roman" w:eastAsia="Calibri" w:hAnsi="Times New Roman" w:cs="Times New Roman"/>
          <w:sz w:val="24"/>
          <w:szCs w:val="24"/>
        </w:rPr>
        <w:t xml:space="preserve">EUR. Na uređaje, strojeve i opremu za ostale namjene utrošeno je </w:t>
      </w:r>
      <w:r w:rsidR="00846ECB">
        <w:rPr>
          <w:rFonts w:ascii="Times New Roman" w:eastAsia="Calibri" w:hAnsi="Times New Roman" w:cs="Times New Roman"/>
          <w:sz w:val="24"/>
          <w:szCs w:val="24"/>
        </w:rPr>
        <w:t xml:space="preserve">63.595,20 </w:t>
      </w:r>
      <w:r w:rsidR="006D396C">
        <w:rPr>
          <w:rFonts w:ascii="Times New Roman" w:eastAsia="Calibri" w:hAnsi="Times New Roman" w:cs="Times New Roman"/>
          <w:sz w:val="24"/>
          <w:szCs w:val="24"/>
        </w:rPr>
        <w:t>EUR</w:t>
      </w:r>
      <w:r w:rsidR="00F376C9">
        <w:rPr>
          <w:rFonts w:ascii="Times New Roman" w:eastAsia="Calibri" w:hAnsi="Times New Roman" w:cs="Times New Roman"/>
          <w:sz w:val="24"/>
          <w:szCs w:val="24"/>
        </w:rPr>
        <w:t xml:space="preserve">, a isto se odnosilo na kupnju računalne opreme u okviru projekta </w:t>
      </w:r>
      <w:r w:rsidR="00F376C9" w:rsidRPr="00F376C9">
        <w:rPr>
          <w:rFonts w:ascii="Times New Roman" w:eastAsia="Calibri" w:hAnsi="Times New Roman" w:cs="Times New Roman"/>
          <w:sz w:val="24"/>
          <w:szCs w:val="24"/>
        </w:rPr>
        <w:t>Razvoj pametnih i održivih rješenja i usluga</w:t>
      </w:r>
      <w:r w:rsidR="00F376C9">
        <w:rPr>
          <w:rFonts w:ascii="Times New Roman" w:eastAsia="Calibri" w:hAnsi="Times New Roman" w:cs="Times New Roman"/>
          <w:sz w:val="24"/>
          <w:szCs w:val="24"/>
        </w:rPr>
        <w:t>, kupnju opreme i strojeva vezanih uz gospodarenje otpadom te potrebe Dječjeg vrtića</w:t>
      </w:r>
      <w:r w:rsidR="006D396C">
        <w:rPr>
          <w:rFonts w:ascii="Times New Roman" w:eastAsia="Calibri" w:hAnsi="Times New Roman" w:cs="Times New Roman"/>
          <w:sz w:val="24"/>
          <w:szCs w:val="24"/>
        </w:rPr>
        <w:t>.</w:t>
      </w:r>
    </w:p>
    <w:p w:rsidR="00402A52" w:rsidRDefault="00F376C9" w:rsidP="00402A52">
      <w:pPr>
        <w:suppressAutoHyphens/>
        <w:autoSpaceDN w:val="0"/>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Prijevozna sredstva (podskupina 423) utrošeno je 74.000,00 EUR na Nabavu </w:t>
      </w:r>
      <w:r w:rsidRPr="00F376C9">
        <w:rPr>
          <w:rFonts w:ascii="Times New Roman" w:eastAsia="Calibri" w:hAnsi="Times New Roman" w:cs="Times New Roman"/>
          <w:sz w:val="24"/>
          <w:szCs w:val="24"/>
        </w:rPr>
        <w:t>traktora i dodataka za košnju te održavanje prometnica u zimskim uvjetima</w:t>
      </w:r>
      <w:r>
        <w:rPr>
          <w:rFonts w:ascii="Times New Roman" w:eastAsia="Calibri" w:hAnsi="Times New Roman" w:cs="Times New Roman"/>
          <w:sz w:val="24"/>
          <w:szCs w:val="24"/>
        </w:rPr>
        <w:t xml:space="preserve">. </w:t>
      </w:r>
    </w:p>
    <w:p w:rsidR="00F376C9" w:rsidRDefault="00F376C9"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F376C9" w:rsidRPr="00E35E84" w:rsidRDefault="00F376C9" w:rsidP="00402A52">
      <w:pPr>
        <w:suppressAutoHyphens/>
        <w:autoSpaceDN w:val="0"/>
        <w:spacing w:after="0" w:line="240" w:lineRule="auto"/>
        <w:jc w:val="both"/>
        <w:textAlignment w:val="baseline"/>
        <w:rPr>
          <w:rFonts w:ascii="Times New Roman" w:eastAsia="Calibri" w:hAnsi="Times New Roman" w:cs="Times New Roman"/>
          <w:sz w:val="24"/>
          <w:szCs w:val="24"/>
        </w:rPr>
      </w:pPr>
      <w:r w:rsidRPr="00F376C9">
        <w:rPr>
          <w:rFonts w:ascii="Times New Roman" w:eastAsia="Calibri" w:hAnsi="Times New Roman" w:cs="Times New Roman"/>
          <w:sz w:val="24"/>
          <w:szCs w:val="24"/>
        </w:rPr>
        <w:t xml:space="preserve">Rashodi za dodatna ulaganja na nefinancijskoj imovini </w:t>
      </w:r>
      <w:r>
        <w:rPr>
          <w:rFonts w:ascii="Times New Roman" w:eastAsia="Calibri" w:hAnsi="Times New Roman" w:cs="Times New Roman"/>
          <w:sz w:val="24"/>
          <w:szCs w:val="24"/>
        </w:rPr>
        <w:t>(podskupina 451) iznosili su 4.176,59 EUR, a isto se odnosilo na  d</w:t>
      </w:r>
      <w:r w:rsidRPr="00F376C9">
        <w:rPr>
          <w:rFonts w:ascii="Times New Roman" w:eastAsia="Calibri" w:hAnsi="Times New Roman" w:cs="Times New Roman"/>
          <w:sz w:val="24"/>
          <w:szCs w:val="24"/>
        </w:rPr>
        <w:t>odatna ulaganja na građevinskim objektima</w:t>
      </w:r>
      <w:r>
        <w:rPr>
          <w:rFonts w:ascii="Times New Roman" w:eastAsia="Calibri" w:hAnsi="Times New Roman" w:cs="Times New Roman"/>
          <w:sz w:val="24"/>
          <w:szCs w:val="24"/>
        </w:rPr>
        <w:t xml:space="preserve"> točnije uređenje DVD Josipdol.</w:t>
      </w:r>
      <w:r w:rsidRPr="00F376C9">
        <w:rPr>
          <w:rFonts w:ascii="Times New Roman" w:eastAsia="Calibri" w:hAnsi="Times New Roman" w:cs="Times New Roman"/>
          <w:sz w:val="24"/>
          <w:szCs w:val="24"/>
        </w:rPr>
        <w:t xml:space="preserve">                                        </w:t>
      </w:r>
      <w:r w:rsidRPr="00F376C9">
        <w:rPr>
          <w:rFonts w:ascii="Times New Roman" w:eastAsia="Calibri" w:hAnsi="Times New Roman" w:cs="Times New Roman"/>
          <w:sz w:val="24"/>
          <w:szCs w:val="24"/>
        </w:rPr>
        <w:tab/>
      </w:r>
      <w:r w:rsidRPr="00F376C9">
        <w:rPr>
          <w:rFonts w:ascii="Times New Roman" w:eastAsia="Calibri" w:hAnsi="Times New Roman" w:cs="Times New Roman"/>
          <w:sz w:val="24"/>
          <w:szCs w:val="24"/>
        </w:rPr>
        <w:tab/>
      </w:r>
      <w:r w:rsidRPr="00F376C9">
        <w:rPr>
          <w:rFonts w:ascii="Times New Roman" w:eastAsia="Calibri" w:hAnsi="Times New Roman" w:cs="Times New Roman"/>
          <w:sz w:val="24"/>
          <w:szCs w:val="24"/>
        </w:rPr>
        <w:tab/>
      </w:r>
      <w:r w:rsidRPr="00F376C9">
        <w:rPr>
          <w:rFonts w:ascii="Times New Roman" w:eastAsia="Calibri" w:hAnsi="Times New Roman" w:cs="Times New Roman"/>
          <w:sz w:val="24"/>
          <w:szCs w:val="24"/>
        </w:rPr>
        <w:tab/>
      </w:r>
      <w:r w:rsidRPr="00F376C9">
        <w:rPr>
          <w:rFonts w:ascii="Times New Roman" w:eastAsia="Calibri" w:hAnsi="Times New Roman" w:cs="Times New Roman"/>
          <w:sz w:val="24"/>
          <w:szCs w:val="24"/>
        </w:rPr>
        <w:tab/>
      </w:r>
      <w:r w:rsidRPr="00F376C9">
        <w:rPr>
          <w:rFonts w:ascii="Times New Roman" w:eastAsia="Calibri" w:hAnsi="Times New Roman" w:cs="Times New Roman"/>
          <w:sz w:val="24"/>
          <w:szCs w:val="24"/>
        </w:rPr>
        <w:tab/>
      </w:r>
      <w:r w:rsidRPr="00F376C9">
        <w:rPr>
          <w:rFonts w:ascii="Times New Roman" w:eastAsia="Calibri" w:hAnsi="Times New Roman" w:cs="Times New Roman"/>
          <w:sz w:val="24"/>
          <w:szCs w:val="24"/>
        </w:rPr>
        <w:tab/>
      </w:r>
      <w:r w:rsidRPr="00F376C9">
        <w:rPr>
          <w:rFonts w:ascii="Times New Roman" w:eastAsia="Calibri" w:hAnsi="Times New Roman" w:cs="Times New Roman"/>
          <w:sz w:val="24"/>
          <w:szCs w:val="24"/>
        </w:rPr>
        <w:tab/>
      </w:r>
      <w:r w:rsidRPr="00F376C9">
        <w:rPr>
          <w:rFonts w:ascii="Times New Roman" w:eastAsia="Calibri" w:hAnsi="Times New Roman" w:cs="Times New Roman"/>
          <w:sz w:val="24"/>
          <w:szCs w:val="24"/>
        </w:rPr>
        <w:tab/>
      </w:r>
      <w:r w:rsidRPr="00F376C9">
        <w:rPr>
          <w:rFonts w:ascii="Times New Roman" w:eastAsia="Calibri" w:hAnsi="Times New Roman" w:cs="Times New Roman"/>
          <w:sz w:val="24"/>
          <w:szCs w:val="24"/>
        </w:rPr>
        <w:tab/>
      </w:r>
      <w:r w:rsidRPr="00F376C9">
        <w:rPr>
          <w:rFonts w:ascii="Times New Roman" w:eastAsia="Calibri" w:hAnsi="Times New Roman" w:cs="Times New Roman"/>
          <w:sz w:val="24"/>
          <w:szCs w:val="24"/>
        </w:rPr>
        <w:tab/>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b/>
          <w:color w:val="ED7D31"/>
          <w:sz w:val="24"/>
          <w:szCs w:val="24"/>
        </w:rPr>
      </w:pPr>
      <w:r>
        <w:rPr>
          <w:rFonts w:ascii="Times New Roman" w:eastAsia="Calibri" w:hAnsi="Times New Roman" w:cs="Times New Roman"/>
          <w:b/>
          <w:color w:val="ED7D31"/>
          <w:sz w:val="24"/>
          <w:szCs w:val="24"/>
        </w:rPr>
        <w:t xml:space="preserve">2. </w:t>
      </w:r>
      <w:r w:rsidRPr="00E35E84">
        <w:rPr>
          <w:rFonts w:ascii="Times New Roman" w:eastAsia="Calibri" w:hAnsi="Times New Roman" w:cs="Times New Roman"/>
          <w:b/>
          <w:color w:val="ED7D31"/>
          <w:sz w:val="24"/>
          <w:szCs w:val="24"/>
        </w:rPr>
        <w:t>PRIHODI I RASHODI REMA IZVORIMA FINANCIRANJA</w:t>
      </w:r>
    </w:p>
    <w:p w:rsidR="00402A52" w:rsidRPr="00E35E84" w:rsidRDefault="00402A52" w:rsidP="00402A52">
      <w:pPr>
        <w:suppressAutoHyphens/>
        <w:autoSpaceDN w:val="0"/>
        <w:spacing w:after="0" w:line="240" w:lineRule="auto"/>
        <w:jc w:val="both"/>
        <w:textAlignment w:val="baseline"/>
        <w:rPr>
          <w:rFonts w:ascii="Calibri" w:eastAsia="Calibri" w:hAnsi="Calibri" w:cs="Times New Roman"/>
        </w:rPr>
      </w:pP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rPr>
        <w:t>Izvještaj općeg dijela proračuna, Prihodi i rashodi prema izvorima prikazuje klasifikaciju izvora financiranja prihoda i primitaka iz kojih se podmiruju rashodi i izdaci određene vrste i namjene također podijeljenih prema izvorima financiranja. U P</w:t>
      </w:r>
      <w:r w:rsidR="00F376C9">
        <w:rPr>
          <w:rFonts w:ascii="Times New Roman" w:eastAsia="Calibri" w:hAnsi="Times New Roman" w:cs="Times New Roman"/>
          <w:sz w:val="24"/>
          <w:szCs w:val="24"/>
        </w:rPr>
        <w:t>roračunu Općine Josipdol za 2024</w:t>
      </w:r>
      <w:r w:rsidRPr="00E35E84">
        <w:rPr>
          <w:rFonts w:ascii="Times New Roman" w:eastAsia="Calibri" w:hAnsi="Times New Roman" w:cs="Times New Roman"/>
          <w:sz w:val="24"/>
          <w:szCs w:val="24"/>
        </w:rPr>
        <w:t>. godinu, izvori financiranja prihoda i rashoda razvrstanih prema skupinama klasificiraju se na:</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E35E84" w:rsidRDefault="00402A52" w:rsidP="00402A52">
      <w:pPr>
        <w:numPr>
          <w:ilvl w:val="0"/>
          <w:numId w:val="19"/>
        </w:numPr>
        <w:suppressAutoHyphens/>
        <w:autoSpaceDN w:val="0"/>
        <w:spacing w:after="0" w:line="240" w:lineRule="auto"/>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rPr>
        <w:t xml:space="preserve">Opći prihodi i primici </w:t>
      </w:r>
    </w:p>
    <w:p w:rsidR="00402A52" w:rsidRPr="00E35E84" w:rsidRDefault="00402A52" w:rsidP="00402A52">
      <w:pPr>
        <w:suppressAutoHyphens/>
        <w:autoSpaceDN w:val="0"/>
        <w:spacing w:after="0" w:line="240" w:lineRule="auto"/>
        <w:ind w:left="360"/>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rPr>
        <w:t>3.   Vlastiti prihodi proračunskog korisnika</w:t>
      </w:r>
    </w:p>
    <w:p w:rsidR="00402A52" w:rsidRPr="00E35E84" w:rsidRDefault="00402A52" w:rsidP="00402A52">
      <w:pPr>
        <w:suppressAutoHyphens/>
        <w:autoSpaceDN w:val="0"/>
        <w:spacing w:after="0" w:line="240" w:lineRule="auto"/>
        <w:ind w:firstLine="360"/>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rPr>
        <w:t>4.   Prihodi za posebne namjene</w:t>
      </w:r>
    </w:p>
    <w:p w:rsidR="00402A52" w:rsidRPr="00E35E84" w:rsidRDefault="00402A52" w:rsidP="00402A52">
      <w:pPr>
        <w:suppressAutoHyphens/>
        <w:autoSpaceDN w:val="0"/>
        <w:spacing w:after="0" w:line="240" w:lineRule="auto"/>
        <w:ind w:firstLine="360"/>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rPr>
        <w:t>5.   Pomoći</w:t>
      </w:r>
    </w:p>
    <w:p w:rsidR="00402A52" w:rsidRPr="00E35E84" w:rsidRDefault="00402A52" w:rsidP="00402A52">
      <w:pPr>
        <w:suppressAutoHyphens/>
        <w:autoSpaceDN w:val="0"/>
        <w:spacing w:after="0" w:line="240" w:lineRule="auto"/>
        <w:ind w:firstLine="360"/>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rPr>
        <w:t>6.   Donacije</w:t>
      </w:r>
    </w:p>
    <w:p w:rsidR="00402A52" w:rsidRPr="00E35E84" w:rsidRDefault="00402A52" w:rsidP="00402A52">
      <w:pPr>
        <w:suppressAutoHyphens/>
        <w:autoSpaceDN w:val="0"/>
        <w:spacing w:after="0" w:line="240" w:lineRule="auto"/>
        <w:ind w:firstLine="360"/>
        <w:jc w:val="both"/>
        <w:textAlignment w:val="baseline"/>
        <w:rPr>
          <w:rFonts w:ascii="Times New Roman" w:eastAsia="Calibri" w:hAnsi="Times New Roman" w:cs="Times New Roman"/>
          <w:sz w:val="24"/>
          <w:szCs w:val="24"/>
        </w:rPr>
      </w:pPr>
    </w:p>
    <w:p w:rsidR="005B4B72" w:rsidRPr="002A1076" w:rsidRDefault="00402A52" w:rsidP="005B4B72">
      <w:pPr>
        <w:jc w:val="both"/>
        <w:rPr>
          <w:rFonts w:ascii="Times New Roman" w:eastAsia="Calibri" w:hAnsi="Times New Roman" w:cs="Times New Roman"/>
          <w:bCs/>
          <w:sz w:val="24"/>
          <w:szCs w:val="24"/>
        </w:rPr>
      </w:pPr>
      <w:r w:rsidRPr="00E35E84">
        <w:rPr>
          <w:rFonts w:ascii="Times New Roman" w:eastAsia="Calibri" w:hAnsi="Times New Roman" w:cs="Times New Roman"/>
          <w:sz w:val="24"/>
          <w:szCs w:val="24"/>
        </w:rPr>
        <w:t xml:space="preserve">Izvršenje prihoda Proračuna po izvorima financiranja obuhvaća </w:t>
      </w:r>
      <w:r w:rsidR="001B1F97" w:rsidRPr="001B1F97">
        <w:rPr>
          <w:rFonts w:ascii="Times New Roman" w:eastAsia="Calibri" w:hAnsi="Times New Roman" w:cs="Times New Roman"/>
          <w:sz w:val="24"/>
          <w:szCs w:val="24"/>
        </w:rPr>
        <w:t>1.249.078,</w:t>
      </w:r>
      <w:r w:rsidR="001B1F97">
        <w:rPr>
          <w:rFonts w:ascii="Times New Roman" w:eastAsia="Calibri" w:hAnsi="Times New Roman" w:cs="Times New Roman"/>
          <w:sz w:val="24"/>
          <w:szCs w:val="24"/>
        </w:rPr>
        <w:t xml:space="preserve">54 </w:t>
      </w:r>
      <w:r w:rsidR="006D396C">
        <w:rPr>
          <w:rFonts w:ascii="Times New Roman" w:eastAsia="Calibri" w:hAnsi="Times New Roman" w:cs="Times New Roman"/>
          <w:sz w:val="24"/>
          <w:szCs w:val="24"/>
        </w:rPr>
        <w:t xml:space="preserve">EUR </w:t>
      </w:r>
      <w:r w:rsidRPr="00E35E84">
        <w:rPr>
          <w:rFonts w:ascii="Times New Roman" w:eastAsia="Calibri" w:hAnsi="Times New Roman" w:cs="Times New Roman"/>
          <w:sz w:val="24"/>
          <w:szCs w:val="24"/>
        </w:rPr>
        <w:t xml:space="preserve">ostvarenih općih prihoda i primitaka što je </w:t>
      </w:r>
      <w:r w:rsidR="001B1F97">
        <w:rPr>
          <w:rFonts w:ascii="Times New Roman" w:eastAsia="Calibri" w:hAnsi="Times New Roman" w:cs="Times New Roman"/>
          <w:sz w:val="24"/>
          <w:szCs w:val="24"/>
        </w:rPr>
        <w:t xml:space="preserve">gotovo na razini i planiranog </w:t>
      </w:r>
      <w:r w:rsidR="006D396C">
        <w:rPr>
          <w:rFonts w:ascii="Times New Roman" w:eastAsia="Calibri" w:hAnsi="Times New Roman" w:cs="Times New Roman"/>
          <w:sz w:val="24"/>
          <w:szCs w:val="24"/>
        </w:rPr>
        <w:t>te</w:t>
      </w:r>
      <w:r w:rsidR="005B4B72">
        <w:rPr>
          <w:rFonts w:ascii="Times New Roman" w:eastAsia="Calibri" w:hAnsi="Times New Roman" w:cs="Times New Roman"/>
          <w:sz w:val="24"/>
          <w:szCs w:val="24"/>
        </w:rPr>
        <w:t xml:space="preserve"> za </w:t>
      </w:r>
      <w:r w:rsidR="001B1F97">
        <w:rPr>
          <w:rFonts w:ascii="Times New Roman" w:eastAsia="Calibri" w:hAnsi="Times New Roman" w:cs="Times New Roman"/>
          <w:sz w:val="24"/>
          <w:szCs w:val="24"/>
        </w:rPr>
        <w:t>28,75</w:t>
      </w:r>
      <w:r w:rsidR="006D396C">
        <w:rPr>
          <w:rFonts w:ascii="Times New Roman" w:eastAsia="Calibri" w:hAnsi="Times New Roman" w:cs="Times New Roman"/>
          <w:sz w:val="24"/>
          <w:szCs w:val="24"/>
        </w:rPr>
        <w:t xml:space="preserve"> </w:t>
      </w:r>
      <w:r w:rsidRPr="00E35E84">
        <w:rPr>
          <w:rFonts w:ascii="Times New Roman" w:eastAsia="Calibri" w:hAnsi="Times New Roman" w:cs="Times New Roman"/>
          <w:sz w:val="24"/>
          <w:szCs w:val="24"/>
        </w:rPr>
        <w:t xml:space="preserve">% </w:t>
      </w:r>
      <w:r w:rsidR="006D396C">
        <w:rPr>
          <w:rFonts w:ascii="Times New Roman" w:eastAsia="Calibri" w:hAnsi="Times New Roman" w:cs="Times New Roman"/>
          <w:sz w:val="24"/>
          <w:szCs w:val="24"/>
        </w:rPr>
        <w:t xml:space="preserve">više nego </w:t>
      </w:r>
      <w:r w:rsidR="001B1F97">
        <w:rPr>
          <w:rFonts w:ascii="Times New Roman" w:eastAsia="Calibri" w:hAnsi="Times New Roman" w:cs="Times New Roman"/>
          <w:sz w:val="24"/>
          <w:szCs w:val="24"/>
        </w:rPr>
        <w:t>ostvarenje ove vrste prihoda u 2023</w:t>
      </w:r>
      <w:r w:rsidRPr="00E35E84">
        <w:rPr>
          <w:rFonts w:ascii="Times New Roman" w:eastAsia="Calibri" w:hAnsi="Times New Roman" w:cs="Times New Roman"/>
          <w:sz w:val="24"/>
          <w:szCs w:val="24"/>
        </w:rPr>
        <w:t xml:space="preserve">. godini, zatim </w:t>
      </w:r>
      <w:r w:rsidR="001B1F97" w:rsidRPr="001B1F97">
        <w:rPr>
          <w:rFonts w:ascii="Times New Roman" w:eastAsia="Calibri" w:hAnsi="Times New Roman" w:cs="Times New Roman"/>
          <w:sz w:val="24"/>
          <w:szCs w:val="24"/>
        </w:rPr>
        <w:t>21.857,68</w:t>
      </w:r>
      <w:r w:rsidR="001B1F97" w:rsidRPr="001B1F97">
        <w:rPr>
          <w:rFonts w:ascii="Times New Roman" w:eastAsia="Calibri" w:hAnsi="Times New Roman" w:cs="Times New Roman"/>
          <w:sz w:val="24"/>
          <w:szCs w:val="24"/>
        </w:rPr>
        <w:tab/>
      </w:r>
      <w:r w:rsidR="006D396C">
        <w:rPr>
          <w:rFonts w:ascii="Times New Roman" w:eastAsia="Calibri" w:hAnsi="Times New Roman" w:cs="Times New Roman"/>
          <w:sz w:val="24"/>
          <w:szCs w:val="24"/>
        </w:rPr>
        <w:t xml:space="preserve">EUR </w:t>
      </w:r>
      <w:r w:rsidRPr="00E35E84">
        <w:rPr>
          <w:rFonts w:ascii="Times New Roman" w:eastAsia="Calibri" w:hAnsi="Times New Roman" w:cs="Times New Roman"/>
          <w:sz w:val="24"/>
          <w:szCs w:val="24"/>
        </w:rPr>
        <w:t xml:space="preserve">ostvarenih vlastitih prihoda proračunskog </w:t>
      </w:r>
      <w:r w:rsidR="001B1F97">
        <w:rPr>
          <w:rFonts w:ascii="Times New Roman" w:eastAsia="Calibri" w:hAnsi="Times New Roman" w:cs="Times New Roman"/>
          <w:sz w:val="24"/>
          <w:szCs w:val="24"/>
        </w:rPr>
        <w:t xml:space="preserve">korisnika Dječjeg vrtića,  </w:t>
      </w:r>
      <w:r w:rsidR="001B1F97" w:rsidRPr="001B1F97">
        <w:rPr>
          <w:rFonts w:ascii="Times New Roman" w:eastAsia="Calibri" w:hAnsi="Times New Roman" w:cs="Times New Roman"/>
          <w:sz w:val="24"/>
          <w:szCs w:val="24"/>
        </w:rPr>
        <w:t>375.462,78</w:t>
      </w:r>
      <w:r w:rsidR="001B1F97" w:rsidRPr="001B1F97">
        <w:rPr>
          <w:rFonts w:ascii="Times New Roman" w:eastAsia="Calibri" w:hAnsi="Times New Roman" w:cs="Times New Roman"/>
          <w:sz w:val="24"/>
          <w:szCs w:val="24"/>
        </w:rPr>
        <w:tab/>
      </w:r>
      <w:r w:rsidR="001B1F97">
        <w:rPr>
          <w:rFonts w:ascii="Times New Roman" w:eastAsia="Calibri" w:hAnsi="Times New Roman" w:cs="Times New Roman"/>
          <w:sz w:val="24"/>
          <w:szCs w:val="24"/>
        </w:rPr>
        <w:t xml:space="preserve"> </w:t>
      </w:r>
      <w:r w:rsidR="00067F94">
        <w:rPr>
          <w:rFonts w:ascii="Times New Roman" w:eastAsia="Calibri" w:hAnsi="Times New Roman" w:cs="Times New Roman"/>
          <w:sz w:val="24"/>
          <w:szCs w:val="24"/>
        </w:rPr>
        <w:t xml:space="preserve">EUR </w:t>
      </w:r>
      <w:r w:rsidRPr="00E35E84">
        <w:rPr>
          <w:rFonts w:ascii="Times New Roman" w:eastAsia="Calibri" w:hAnsi="Times New Roman" w:cs="Times New Roman"/>
          <w:bCs/>
          <w:sz w:val="24"/>
          <w:szCs w:val="24"/>
        </w:rPr>
        <w:t xml:space="preserve">ostvarenih prihoda za posebne namjene što je </w:t>
      </w:r>
      <w:r w:rsidR="001B1F97">
        <w:rPr>
          <w:rFonts w:ascii="Times New Roman" w:eastAsia="Calibri" w:hAnsi="Times New Roman" w:cs="Times New Roman"/>
          <w:bCs/>
          <w:sz w:val="24"/>
          <w:szCs w:val="24"/>
        </w:rPr>
        <w:t xml:space="preserve">13,17 </w:t>
      </w:r>
      <w:r w:rsidRPr="00E35E84">
        <w:rPr>
          <w:rFonts w:ascii="Times New Roman" w:eastAsia="Calibri" w:hAnsi="Times New Roman" w:cs="Times New Roman"/>
          <w:bCs/>
          <w:sz w:val="24"/>
          <w:szCs w:val="24"/>
        </w:rPr>
        <w:t xml:space="preserve">% manje </w:t>
      </w:r>
      <w:r w:rsidR="001B1F97">
        <w:rPr>
          <w:rFonts w:ascii="Times New Roman" w:eastAsia="Calibri" w:hAnsi="Times New Roman" w:cs="Times New Roman"/>
          <w:bCs/>
          <w:sz w:val="24"/>
          <w:szCs w:val="24"/>
        </w:rPr>
        <w:t>nego u 2023</w:t>
      </w:r>
      <w:r w:rsidR="005B4B72">
        <w:rPr>
          <w:rFonts w:ascii="Times New Roman" w:eastAsia="Calibri" w:hAnsi="Times New Roman" w:cs="Times New Roman"/>
          <w:bCs/>
          <w:sz w:val="24"/>
          <w:szCs w:val="24"/>
        </w:rPr>
        <w:t xml:space="preserve">. </w:t>
      </w:r>
      <w:r w:rsidR="005B4B72" w:rsidRPr="002A1076">
        <w:rPr>
          <w:rFonts w:ascii="Times New Roman" w:eastAsia="Calibri" w:hAnsi="Times New Roman" w:cs="Times New Roman"/>
          <w:bCs/>
          <w:sz w:val="24"/>
          <w:szCs w:val="24"/>
        </w:rPr>
        <w:t>godini</w:t>
      </w:r>
      <w:r w:rsidR="002A1076" w:rsidRPr="002A1076">
        <w:rPr>
          <w:rFonts w:ascii="Times New Roman" w:eastAsia="Calibri" w:hAnsi="Times New Roman" w:cs="Times New Roman"/>
          <w:bCs/>
          <w:sz w:val="24"/>
          <w:szCs w:val="24"/>
        </w:rPr>
        <w:t>.</w:t>
      </w:r>
    </w:p>
    <w:p w:rsidR="00402A52" w:rsidRPr="005B4B72" w:rsidRDefault="005B4B72" w:rsidP="005B4B72">
      <w:pPr>
        <w:jc w:val="both"/>
        <w:rPr>
          <w:rFonts w:ascii="Times New Roman" w:eastAsia="Times New Roman" w:hAnsi="Times New Roman" w:cs="Times New Roman"/>
          <w:bCs/>
          <w:sz w:val="24"/>
          <w:szCs w:val="24"/>
          <w:lang w:eastAsia="hr-HR"/>
        </w:rPr>
      </w:pPr>
      <w:r>
        <w:rPr>
          <w:rFonts w:ascii="Times New Roman" w:eastAsia="Calibri" w:hAnsi="Times New Roman" w:cs="Times New Roman"/>
          <w:bCs/>
          <w:sz w:val="24"/>
          <w:szCs w:val="24"/>
        </w:rPr>
        <w:t>O</w:t>
      </w:r>
      <w:r w:rsidR="00402A52" w:rsidRPr="00E35E84">
        <w:rPr>
          <w:rFonts w:ascii="Times New Roman" w:eastAsia="Calibri" w:hAnsi="Times New Roman" w:cs="Times New Roman"/>
          <w:bCs/>
          <w:sz w:val="24"/>
          <w:szCs w:val="24"/>
        </w:rPr>
        <w:t xml:space="preserve">stvareno je ukupno </w:t>
      </w:r>
      <w:r w:rsidR="001B1F97" w:rsidRPr="001B1F97">
        <w:rPr>
          <w:rFonts w:ascii="Times New Roman" w:eastAsia="Calibri" w:hAnsi="Times New Roman" w:cs="Times New Roman"/>
          <w:bCs/>
          <w:sz w:val="24"/>
          <w:szCs w:val="24"/>
        </w:rPr>
        <w:t>1.068.941,17</w:t>
      </w:r>
      <w:r w:rsidR="001B1F97" w:rsidRPr="001B1F97">
        <w:rPr>
          <w:rFonts w:ascii="Times New Roman" w:eastAsia="Calibri" w:hAnsi="Times New Roman" w:cs="Times New Roman"/>
          <w:bCs/>
          <w:sz w:val="24"/>
          <w:szCs w:val="24"/>
        </w:rPr>
        <w:tab/>
      </w:r>
      <w:r w:rsidR="00067F94">
        <w:rPr>
          <w:rFonts w:ascii="Times New Roman" w:eastAsia="Times New Roman" w:hAnsi="Times New Roman" w:cs="Times New Roman"/>
          <w:bCs/>
          <w:sz w:val="24"/>
          <w:szCs w:val="24"/>
          <w:lang w:eastAsia="hr-HR"/>
        </w:rPr>
        <w:t xml:space="preserve">EUR </w:t>
      </w:r>
      <w:r w:rsidR="00402A52" w:rsidRPr="00E35E84">
        <w:rPr>
          <w:rFonts w:ascii="Times New Roman" w:eastAsia="Calibri" w:hAnsi="Times New Roman" w:cs="Times New Roman"/>
          <w:bCs/>
          <w:sz w:val="24"/>
          <w:szCs w:val="24"/>
        </w:rPr>
        <w:t xml:space="preserve">pomoći od EU, županijskog i državnog proračuna što je </w:t>
      </w:r>
      <w:r w:rsidR="001B1F97">
        <w:rPr>
          <w:rFonts w:ascii="Times New Roman" w:eastAsia="Calibri" w:hAnsi="Times New Roman" w:cs="Times New Roman"/>
          <w:bCs/>
          <w:sz w:val="24"/>
          <w:szCs w:val="24"/>
        </w:rPr>
        <w:t>za čak 42,48</w:t>
      </w:r>
      <w:r w:rsidR="008C1912">
        <w:rPr>
          <w:rFonts w:ascii="Times New Roman" w:eastAsia="Calibri" w:hAnsi="Times New Roman" w:cs="Times New Roman"/>
          <w:bCs/>
          <w:sz w:val="24"/>
          <w:szCs w:val="24"/>
        </w:rPr>
        <w:t xml:space="preserve"> </w:t>
      </w:r>
      <w:r w:rsidR="00402A52" w:rsidRPr="00E35E84">
        <w:rPr>
          <w:rFonts w:ascii="Times New Roman" w:eastAsia="Calibri" w:hAnsi="Times New Roman" w:cs="Times New Roman"/>
          <w:bCs/>
          <w:sz w:val="24"/>
          <w:szCs w:val="24"/>
        </w:rPr>
        <w:t xml:space="preserve">% </w:t>
      </w:r>
      <w:r w:rsidR="00067F94">
        <w:rPr>
          <w:rFonts w:ascii="Times New Roman" w:eastAsia="Calibri" w:hAnsi="Times New Roman" w:cs="Times New Roman"/>
          <w:bCs/>
          <w:sz w:val="24"/>
          <w:szCs w:val="24"/>
        </w:rPr>
        <w:t>više</w:t>
      </w:r>
      <w:r w:rsidR="00402A52" w:rsidRPr="00E35E84">
        <w:rPr>
          <w:rFonts w:ascii="Times New Roman" w:eastAsia="Calibri" w:hAnsi="Times New Roman" w:cs="Times New Roman"/>
          <w:bCs/>
          <w:sz w:val="24"/>
          <w:szCs w:val="24"/>
        </w:rPr>
        <w:t xml:space="preserve"> nego</w:t>
      </w:r>
      <w:r w:rsidR="001B1F97">
        <w:rPr>
          <w:rFonts w:ascii="Times New Roman" w:eastAsia="Calibri" w:hAnsi="Times New Roman" w:cs="Times New Roman"/>
          <w:bCs/>
          <w:sz w:val="24"/>
          <w:szCs w:val="24"/>
        </w:rPr>
        <w:t xml:space="preserve"> u 2023</w:t>
      </w:r>
      <w:r w:rsidR="00402A52" w:rsidRPr="00E35E84">
        <w:rPr>
          <w:rFonts w:ascii="Times New Roman" w:eastAsia="Calibri" w:hAnsi="Times New Roman" w:cs="Times New Roman"/>
          <w:bCs/>
          <w:sz w:val="24"/>
          <w:szCs w:val="24"/>
        </w:rPr>
        <w:t xml:space="preserve">. godini, od donacija ostvareno je </w:t>
      </w:r>
      <w:r w:rsidR="001B1F97">
        <w:rPr>
          <w:rFonts w:ascii="Times New Roman" w:eastAsia="Calibri" w:hAnsi="Times New Roman" w:cs="Times New Roman"/>
          <w:bCs/>
          <w:sz w:val="24"/>
          <w:szCs w:val="24"/>
        </w:rPr>
        <w:t>9.015,00 EUR</w:t>
      </w:r>
      <w:r w:rsidR="00764E51">
        <w:rPr>
          <w:rFonts w:ascii="Times New Roman" w:eastAsia="Calibri" w:hAnsi="Times New Roman" w:cs="Times New Roman"/>
          <w:bCs/>
          <w:sz w:val="24"/>
          <w:szCs w:val="24"/>
        </w:rPr>
        <w:t>.</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0C2F96" w:rsidRDefault="00402A52" w:rsidP="00764E51">
      <w:pPr>
        <w:jc w:val="both"/>
        <w:rPr>
          <w:rFonts w:ascii="Times New Roman" w:eastAsia="Calibri" w:hAnsi="Times New Roman" w:cs="Times New Roman"/>
          <w:sz w:val="24"/>
          <w:szCs w:val="24"/>
        </w:rPr>
      </w:pPr>
      <w:r w:rsidRPr="00E35E84">
        <w:rPr>
          <w:rFonts w:ascii="Times New Roman" w:eastAsia="Calibri" w:hAnsi="Times New Roman" w:cs="Times New Roman"/>
          <w:sz w:val="24"/>
          <w:szCs w:val="24"/>
        </w:rPr>
        <w:t xml:space="preserve">Realizacija rashoda Proračuna po izvorima financiranja obuhvaća </w:t>
      </w:r>
      <w:r w:rsidR="000E4E84">
        <w:rPr>
          <w:rFonts w:ascii="Times New Roman" w:eastAsia="Calibri" w:hAnsi="Times New Roman" w:cs="Times New Roman"/>
          <w:sz w:val="24"/>
          <w:szCs w:val="24"/>
        </w:rPr>
        <w:t xml:space="preserve">791.775,98 </w:t>
      </w:r>
      <w:r w:rsidR="00D356B1">
        <w:rPr>
          <w:rFonts w:ascii="Times New Roman" w:eastAsia="Calibri" w:hAnsi="Times New Roman" w:cs="Times New Roman"/>
          <w:sz w:val="24"/>
          <w:szCs w:val="24"/>
        </w:rPr>
        <w:t xml:space="preserve">EUR </w:t>
      </w:r>
      <w:r w:rsidRPr="00E35E84">
        <w:rPr>
          <w:rFonts w:ascii="Times New Roman" w:eastAsia="Calibri" w:hAnsi="Times New Roman" w:cs="Times New Roman"/>
          <w:sz w:val="24"/>
          <w:szCs w:val="24"/>
        </w:rPr>
        <w:t>realiziranih rashoda iz izvora financiranja – opći prihodi i primici, zatim</w:t>
      </w:r>
      <w:r w:rsidR="000E4E84">
        <w:rPr>
          <w:rFonts w:ascii="Times New Roman" w:eastAsia="Calibri" w:hAnsi="Times New Roman" w:cs="Times New Roman"/>
          <w:sz w:val="24"/>
          <w:szCs w:val="24"/>
        </w:rPr>
        <w:t xml:space="preserve"> 344.095,61 </w:t>
      </w:r>
      <w:r w:rsidR="00D356B1">
        <w:rPr>
          <w:rFonts w:ascii="Times New Roman" w:eastAsia="Calibri" w:hAnsi="Times New Roman" w:cs="Times New Roman"/>
          <w:sz w:val="24"/>
          <w:szCs w:val="24"/>
        </w:rPr>
        <w:t xml:space="preserve">EUR </w:t>
      </w:r>
      <w:r w:rsidRPr="00E35E84">
        <w:rPr>
          <w:rFonts w:ascii="Times New Roman" w:eastAsia="Calibri" w:hAnsi="Times New Roman" w:cs="Times New Roman"/>
          <w:sz w:val="24"/>
          <w:szCs w:val="24"/>
        </w:rPr>
        <w:t>realiziranih rashoda iz izvora financiranja – prihodi za posebne namjene, zatim</w:t>
      </w:r>
      <w:r w:rsidR="000E4E84">
        <w:rPr>
          <w:rFonts w:ascii="Times New Roman" w:eastAsia="Calibri" w:hAnsi="Times New Roman" w:cs="Times New Roman"/>
          <w:sz w:val="24"/>
          <w:szCs w:val="24"/>
        </w:rPr>
        <w:t xml:space="preserve"> 723.024,27 </w:t>
      </w:r>
      <w:r w:rsidR="00D356B1">
        <w:rPr>
          <w:rFonts w:ascii="Times New Roman" w:eastAsia="Calibri" w:hAnsi="Times New Roman" w:cs="Times New Roman"/>
          <w:sz w:val="24"/>
          <w:szCs w:val="24"/>
        </w:rPr>
        <w:t xml:space="preserve">EUR </w:t>
      </w:r>
      <w:r w:rsidRPr="00E35E84">
        <w:rPr>
          <w:rFonts w:ascii="Times New Roman" w:eastAsia="Calibri" w:hAnsi="Times New Roman" w:cs="Times New Roman"/>
          <w:sz w:val="24"/>
          <w:szCs w:val="24"/>
        </w:rPr>
        <w:t>realiziranih rashoda iz izvora financiranja – pomoći što se odnosi na pomoći iz EU, državnog, županijskog proračuna, ostale pomoći, te p</w:t>
      </w:r>
      <w:r w:rsidR="000E4E84">
        <w:rPr>
          <w:rFonts w:ascii="Times New Roman" w:eastAsia="Calibri" w:hAnsi="Times New Roman" w:cs="Times New Roman"/>
          <w:sz w:val="24"/>
          <w:szCs w:val="24"/>
        </w:rPr>
        <w:t>omoći EU proračunskog korisnika</w:t>
      </w:r>
      <w:r w:rsidR="00D356B1">
        <w:rPr>
          <w:rFonts w:ascii="Times New Roman" w:eastAsia="Calibri" w:hAnsi="Times New Roman" w:cs="Times New Roman"/>
          <w:sz w:val="24"/>
          <w:szCs w:val="24"/>
        </w:rPr>
        <w:t xml:space="preserve">. Iz izvor prihoda donacija realizirano je </w:t>
      </w:r>
      <w:r w:rsidR="000E4E84">
        <w:rPr>
          <w:rFonts w:ascii="Times New Roman" w:eastAsia="Calibri" w:hAnsi="Times New Roman" w:cs="Times New Roman"/>
          <w:sz w:val="24"/>
          <w:szCs w:val="24"/>
        </w:rPr>
        <w:t xml:space="preserve">56.776,97 </w:t>
      </w:r>
      <w:r w:rsidR="000C2F96">
        <w:rPr>
          <w:rFonts w:ascii="Times New Roman" w:eastAsia="Calibri" w:hAnsi="Times New Roman" w:cs="Times New Roman"/>
          <w:sz w:val="24"/>
          <w:szCs w:val="24"/>
        </w:rPr>
        <w:t>EUR.</w:t>
      </w:r>
    </w:p>
    <w:p w:rsidR="000C2F96" w:rsidRDefault="000C2F96" w:rsidP="00764E51">
      <w:pPr>
        <w:jc w:val="both"/>
        <w:rPr>
          <w:rFonts w:ascii="Times New Roman" w:eastAsia="Calibri" w:hAnsi="Times New Roman" w:cs="Times New Roman"/>
          <w:sz w:val="24"/>
          <w:szCs w:val="24"/>
        </w:rPr>
      </w:pPr>
    </w:p>
    <w:p w:rsidR="000C2F96" w:rsidRPr="00E35E84" w:rsidRDefault="000C2F96"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402A52" w:rsidRDefault="00402A52" w:rsidP="00402A52">
      <w:pPr>
        <w:suppressAutoHyphens/>
        <w:autoSpaceDN w:val="0"/>
        <w:jc w:val="both"/>
        <w:textAlignment w:val="baseline"/>
        <w:rPr>
          <w:rFonts w:ascii="Times New Roman" w:eastAsia="Calibri" w:hAnsi="Times New Roman" w:cs="Times New Roman"/>
          <w:b/>
          <w:color w:val="ED7D31"/>
          <w:sz w:val="24"/>
          <w:szCs w:val="24"/>
        </w:rPr>
      </w:pPr>
      <w:r w:rsidRPr="00402A52">
        <w:rPr>
          <w:rFonts w:ascii="Times New Roman" w:eastAsia="Calibri" w:hAnsi="Times New Roman" w:cs="Times New Roman"/>
          <w:b/>
          <w:color w:val="ED7D31"/>
          <w:sz w:val="24"/>
          <w:szCs w:val="24"/>
        </w:rPr>
        <w:t>3.PRIHODI I RASHODI PREMA FUNKCIJSKOJ KLASIFIKACIJI</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rPr>
        <w:t>Izvještaj Prihodi i rashodi prema funkcijskoj klasifikaciji daje uvid u rashode iskazane prema krajnjoj namjeni. U P</w:t>
      </w:r>
      <w:r w:rsidR="000E4E84">
        <w:rPr>
          <w:rFonts w:ascii="Times New Roman" w:eastAsia="Calibri" w:hAnsi="Times New Roman" w:cs="Times New Roman"/>
          <w:sz w:val="24"/>
          <w:szCs w:val="24"/>
        </w:rPr>
        <w:t>roračunu Općine Josipdol za 2024</w:t>
      </w:r>
      <w:r w:rsidRPr="00E35E84">
        <w:rPr>
          <w:rFonts w:ascii="Times New Roman" w:eastAsia="Calibri" w:hAnsi="Times New Roman" w:cs="Times New Roman"/>
          <w:sz w:val="24"/>
          <w:szCs w:val="24"/>
        </w:rPr>
        <w:t>. godinu iskazana su sredstva utrošena za određenu namjenu poput rashodi za opće javne usluge, javni red i sigurnost, zaštita okoliša, usluge unapređenja stanovanja i zajednice, zdravstvo, zatim rashodi za rekreaciju, kulturu i religiju, obrazovanje te socijalnu zaštitu.</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b/>
          <w:color w:val="4472C4"/>
          <w:sz w:val="24"/>
          <w:szCs w:val="24"/>
        </w:rPr>
      </w:pPr>
      <w:r w:rsidRPr="00E35E84">
        <w:rPr>
          <w:rFonts w:ascii="Times New Roman" w:eastAsia="Calibri" w:hAnsi="Times New Roman" w:cs="Times New Roman"/>
          <w:b/>
          <w:color w:val="4472C4"/>
          <w:sz w:val="24"/>
          <w:szCs w:val="24"/>
        </w:rPr>
        <w:t>B. RAČUN ZADUŽIVANJA/FINANCIRANJA</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Default="000E4E84" w:rsidP="00402A52">
      <w:pPr>
        <w:suppressAutoHyphens/>
        <w:autoSpaceDN w:val="0"/>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Općina</w:t>
      </w:r>
      <w:r w:rsidR="00402A52" w:rsidRPr="00E35E84">
        <w:rPr>
          <w:rFonts w:ascii="Times New Roman" w:eastAsia="Calibri" w:hAnsi="Times New Roman" w:cs="Times New Roman"/>
          <w:sz w:val="24"/>
          <w:szCs w:val="24"/>
        </w:rPr>
        <w:t xml:space="preserve"> Jos</w:t>
      </w:r>
      <w:r>
        <w:rPr>
          <w:rFonts w:ascii="Times New Roman" w:eastAsia="Calibri" w:hAnsi="Times New Roman" w:cs="Times New Roman"/>
          <w:sz w:val="24"/>
          <w:szCs w:val="24"/>
        </w:rPr>
        <w:t>ipdol za razdoblje od 01.01.2024. – 31.12.2024</w:t>
      </w:r>
      <w:r w:rsidR="00402A52" w:rsidRPr="00E35E84">
        <w:rPr>
          <w:rFonts w:ascii="Times New Roman" w:eastAsia="Calibri" w:hAnsi="Times New Roman" w:cs="Times New Roman"/>
          <w:sz w:val="24"/>
          <w:szCs w:val="24"/>
        </w:rPr>
        <w:t>. godine nije imala izdatke po zajmu, kreditu i vrijednosnom papirima, te iz toga razloga nisu iskazane tablice zaduživanja izvršenja izvještaja Računa financiranja prema ekonomskoj klasifikaciji te prema izvorima budući da Općina Josipdol u izvještajnom razdoblju nije imala primitke od financijske imovine i zaduživanja kao ni izdatke za financijsku imovinu i otplatu zajmova.</w:t>
      </w:r>
    </w:p>
    <w:p w:rsidR="004A57F5" w:rsidRPr="00E35E84" w:rsidRDefault="004A57F5" w:rsidP="00402A52">
      <w:pPr>
        <w:jc w:val="both"/>
      </w:pPr>
    </w:p>
    <w:p w:rsidR="000E4E84" w:rsidRDefault="000E4E84" w:rsidP="00402A52">
      <w:pPr>
        <w:pStyle w:val="Bezproreda"/>
        <w:jc w:val="both"/>
        <w:rPr>
          <w:rFonts w:ascii="Times New Roman" w:hAnsi="Times New Roman"/>
          <w:b/>
          <w:sz w:val="24"/>
          <w:szCs w:val="24"/>
        </w:rPr>
      </w:pPr>
    </w:p>
    <w:p w:rsidR="000E4E84" w:rsidRDefault="000E4E84" w:rsidP="00402A52">
      <w:pPr>
        <w:pStyle w:val="Bezproreda"/>
        <w:jc w:val="both"/>
        <w:rPr>
          <w:rFonts w:ascii="Times New Roman" w:hAnsi="Times New Roman"/>
          <w:b/>
          <w:sz w:val="24"/>
          <w:szCs w:val="24"/>
        </w:rPr>
      </w:pPr>
    </w:p>
    <w:p w:rsidR="00402A52" w:rsidRDefault="00402A52" w:rsidP="00402A52">
      <w:pPr>
        <w:pStyle w:val="Bezproreda"/>
        <w:jc w:val="both"/>
        <w:rPr>
          <w:rFonts w:ascii="Times New Roman" w:hAnsi="Times New Roman"/>
          <w:b/>
          <w:sz w:val="24"/>
          <w:szCs w:val="24"/>
        </w:rPr>
      </w:pPr>
      <w:r>
        <w:rPr>
          <w:rFonts w:ascii="Times New Roman" w:hAnsi="Times New Roman"/>
          <w:b/>
          <w:sz w:val="24"/>
          <w:szCs w:val="24"/>
        </w:rPr>
        <w:t>II. OBRAZLOŽENJE POSEBNOG DIJELA PRORAČUNA</w:t>
      </w:r>
    </w:p>
    <w:p w:rsidR="00402A52" w:rsidRPr="00E35E84" w:rsidRDefault="00402A52" w:rsidP="00402A52">
      <w:pPr>
        <w:jc w:val="both"/>
      </w:pPr>
    </w:p>
    <w:p w:rsidR="00402A52" w:rsidRPr="00E35E84" w:rsidRDefault="00402A52" w:rsidP="00402A52">
      <w:pPr>
        <w:ind w:firstLine="708"/>
        <w:jc w:val="both"/>
        <w:rPr>
          <w:rFonts w:ascii="Times New Roman" w:hAnsi="Times New Roman" w:cs="Times New Roman"/>
          <w:sz w:val="24"/>
          <w:szCs w:val="24"/>
        </w:rPr>
      </w:pPr>
      <w:r w:rsidRPr="00E35E84">
        <w:rPr>
          <w:rFonts w:ascii="Times New Roman" w:hAnsi="Times New Roman" w:cs="Times New Roman"/>
          <w:sz w:val="24"/>
          <w:szCs w:val="24"/>
        </w:rPr>
        <w:t>U posebnom dijelu godišnjeg Izvještaja o izvršenju P</w:t>
      </w:r>
      <w:r w:rsidR="000E4E84">
        <w:rPr>
          <w:rFonts w:ascii="Times New Roman" w:hAnsi="Times New Roman" w:cs="Times New Roman"/>
          <w:sz w:val="24"/>
          <w:szCs w:val="24"/>
        </w:rPr>
        <w:t>roračuna Općine Josipdol za 2024</w:t>
      </w:r>
      <w:r w:rsidRPr="00E35E84">
        <w:rPr>
          <w:rFonts w:ascii="Times New Roman" w:hAnsi="Times New Roman" w:cs="Times New Roman"/>
          <w:sz w:val="24"/>
          <w:szCs w:val="24"/>
        </w:rPr>
        <w:t xml:space="preserve">. godinu rashodi proračuna su iskazani po organizacijskoj i programskoj klasifikaciji, s tim da se uz izvještaj po programskoj klasifikaciji rashodi prate i po izvorima financiranja. </w:t>
      </w:r>
    </w:p>
    <w:p w:rsidR="00402A52" w:rsidRPr="00E35E84" w:rsidRDefault="00402A52" w:rsidP="00402A52">
      <w:pPr>
        <w:ind w:firstLine="708"/>
        <w:jc w:val="both"/>
        <w:rPr>
          <w:rFonts w:ascii="Times New Roman" w:hAnsi="Times New Roman" w:cs="Times New Roman"/>
          <w:sz w:val="24"/>
          <w:szCs w:val="24"/>
        </w:rPr>
      </w:pPr>
    </w:p>
    <w:p w:rsidR="00402A52" w:rsidRPr="00402A52" w:rsidRDefault="00402A52" w:rsidP="00402A52">
      <w:pPr>
        <w:suppressAutoHyphens/>
        <w:autoSpaceDN w:val="0"/>
        <w:jc w:val="both"/>
        <w:textAlignment w:val="baseline"/>
        <w:rPr>
          <w:rFonts w:eastAsia="Calibri"/>
          <w:b/>
          <w:color w:val="ED7D31"/>
        </w:rPr>
      </w:pPr>
      <w:r w:rsidRPr="00402A52">
        <w:rPr>
          <w:rFonts w:ascii="Times New Roman" w:eastAsia="Calibri" w:hAnsi="Times New Roman" w:cs="Times New Roman"/>
          <w:b/>
          <w:color w:val="ED7D31"/>
          <w:sz w:val="24"/>
          <w:szCs w:val="24"/>
        </w:rPr>
        <w:t>1.</w:t>
      </w:r>
      <w:r>
        <w:rPr>
          <w:rFonts w:eastAsia="Calibri"/>
          <w:b/>
          <w:color w:val="ED7D31"/>
        </w:rPr>
        <w:t xml:space="preserve"> </w:t>
      </w:r>
      <w:r w:rsidRPr="00402A52">
        <w:rPr>
          <w:rFonts w:ascii="Times New Roman" w:eastAsia="Calibri" w:hAnsi="Times New Roman" w:cs="Times New Roman"/>
          <w:b/>
          <w:color w:val="ED7D31"/>
          <w:sz w:val="24"/>
          <w:szCs w:val="24"/>
        </w:rPr>
        <w:t>ORGANIZACIJSKA KLASIFIKACIJA</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b/>
          <w:color w:val="ED7D31"/>
          <w:sz w:val="24"/>
          <w:szCs w:val="24"/>
        </w:rPr>
      </w:pP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rPr>
        <w:t>Temeljem Pravilnika o proračunskim kl</w:t>
      </w:r>
      <w:r w:rsidR="000E4E84">
        <w:rPr>
          <w:rFonts w:ascii="Times New Roman" w:eastAsia="Calibri" w:hAnsi="Times New Roman" w:cs="Times New Roman"/>
          <w:sz w:val="24"/>
          <w:szCs w:val="24"/>
        </w:rPr>
        <w:t>asifikacijama (''Narodne novine</w:t>
      </w:r>
      <w:r w:rsidRPr="00E35E84">
        <w:rPr>
          <w:rFonts w:ascii="Times New Roman" w:eastAsia="Calibri" w:hAnsi="Times New Roman" w:cs="Times New Roman"/>
          <w:sz w:val="24"/>
          <w:szCs w:val="24"/>
        </w:rPr>
        <w:t xml:space="preserve">'' broj </w:t>
      </w:r>
      <w:r w:rsidR="00F261E1">
        <w:rPr>
          <w:rFonts w:ascii="Times New Roman" w:eastAsia="Calibri" w:hAnsi="Times New Roman" w:cs="Times New Roman"/>
          <w:sz w:val="24"/>
          <w:szCs w:val="24"/>
        </w:rPr>
        <w:t>04/24</w:t>
      </w:r>
      <w:r w:rsidRPr="00E35E84">
        <w:rPr>
          <w:rFonts w:ascii="Times New Roman" w:eastAsia="Calibri" w:hAnsi="Times New Roman" w:cs="Times New Roman"/>
          <w:sz w:val="24"/>
          <w:szCs w:val="24"/>
        </w:rPr>
        <w:t xml:space="preserve">) organizacijska klasifikacija sadrži povezane i međusobno usklađene cjeline proračuna koje odgovarajućim materijalnim sredstvima ostvaruju postavljene ciljeve. </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402A52" w:rsidRDefault="00402A52" w:rsidP="00402A52">
      <w:pPr>
        <w:suppressAutoHyphens/>
        <w:autoSpaceDN w:val="0"/>
        <w:jc w:val="both"/>
        <w:textAlignment w:val="baseline"/>
        <w:rPr>
          <w:rFonts w:eastAsia="Calibri"/>
          <w:b/>
          <w:color w:val="ED7D31"/>
        </w:rPr>
      </w:pPr>
      <w:r w:rsidRPr="00402A52">
        <w:rPr>
          <w:rFonts w:ascii="Times New Roman" w:eastAsia="Calibri" w:hAnsi="Times New Roman" w:cs="Times New Roman"/>
          <w:b/>
          <w:color w:val="ED7D31"/>
          <w:sz w:val="24"/>
          <w:szCs w:val="24"/>
        </w:rPr>
        <w:t>2.</w:t>
      </w:r>
      <w:r>
        <w:rPr>
          <w:rFonts w:eastAsia="Calibri"/>
          <w:b/>
          <w:color w:val="ED7D31"/>
        </w:rPr>
        <w:t xml:space="preserve"> </w:t>
      </w:r>
      <w:r w:rsidRPr="00402A52">
        <w:rPr>
          <w:rFonts w:ascii="Times New Roman" w:eastAsia="Calibri" w:hAnsi="Times New Roman" w:cs="Times New Roman"/>
          <w:b/>
          <w:color w:val="ED7D31"/>
          <w:sz w:val="24"/>
          <w:szCs w:val="24"/>
        </w:rPr>
        <w:t>PROGRAMSKA KLASIFIKACIJA</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b/>
          <w:color w:val="ED7D31"/>
          <w:sz w:val="24"/>
          <w:szCs w:val="24"/>
        </w:rPr>
      </w:pP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rPr>
        <w:t>Programska klasifikacija daje jasniji uvid u planirane i izvršene rashode po programima,</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rPr>
        <w:t>aktivnostima i projektima – tekućim i kapitalnim.</w:t>
      </w:r>
    </w:p>
    <w:p w:rsidR="00402A52" w:rsidRPr="00E35E84" w:rsidRDefault="00402A52" w:rsidP="00402A52">
      <w:pPr>
        <w:jc w:val="both"/>
        <w:rPr>
          <w:rFonts w:ascii="Times New Roman" w:hAnsi="Times New Roman" w:cs="Times New Roman"/>
          <w:sz w:val="24"/>
          <w:szCs w:val="24"/>
        </w:rPr>
      </w:pPr>
    </w:p>
    <w:p w:rsidR="00402A52" w:rsidRPr="00E35E84" w:rsidRDefault="00402A52" w:rsidP="00402A52">
      <w:pPr>
        <w:jc w:val="both"/>
        <w:rPr>
          <w:rFonts w:ascii="Times New Roman" w:hAnsi="Times New Roman" w:cs="Times New Roman"/>
          <w:sz w:val="24"/>
          <w:szCs w:val="24"/>
        </w:rPr>
      </w:pPr>
      <w:r w:rsidRPr="00E35E84">
        <w:rPr>
          <w:rFonts w:ascii="Times New Roman" w:hAnsi="Times New Roman" w:cs="Times New Roman"/>
          <w:sz w:val="24"/>
          <w:szCs w:val="24"/>
        </w:rPr>
        <w:tab/>
        <w:t>U nastavku se daje obrazloženje pr</w:t>
      </w:r>
      <w:r w:rsidR="00157B01">
        <w:rPr>
          <w:rFonts w:ascii="Times New Roman" w:hAnsi="Times New Roman" w:cs="Times New Roman"/>
          <w:sz w:val="24"/>
          <w:szCs w:val="24"/>
        </w:rPr>
        <w:t>oračunske potrošnje tijekom 2</w:t>
      </w:r>
      <w:r w:rsidR="000E4E84">
        <w:rPr>
          <w:rFonts w:ascii="Times New Roman" w:hAnsi="Times New Roman" w:cs="Times New Roman"/>
          <w:sz w:val="24"/>
          <w:szCs w:val="24"/>
        </w:rPr>
        <w:t>024</w:t>
      </w:r>
      <w:r w:rsidRPr="00E35E84">
        <w:rPr>
          <w:rFonts w:ascii="Times New Roman" w:hAnsi="Times New Roman" w:cs="Times New Roman"/>
          <w:sz w:val="24"/>
          <w:szCs w:val="24"/>
        </w:rPr>
        <w:t xml:space="preserve">. godine kroz analizu rashoda po programima. </w:t>
      </w:r>
    </w:p>
    <w:p w:rsidR="00157B01" w:rsidRDefault="00157B01" w:rsidP="00402A52">
      <w:pPr>
        <w:suppressAutoHyphens/>
        <w:autoSpaceDN w:val="0"/>
        <w:spacing w:after="0" w:line="240" w:lineRule="auto"/>
        <w:jc w:val="both"/>
        <w:textAlignment w:val="baseline"/>
      </w:pPr>
    </w:p>
    <w:p w:rsidR="009911F9" w:rsidRDefault="009911F9" w:rsidP="00402A52">
      <w:pPr>
        <w:suppressAutoHyphens/>
        <w:autoSpaceDN w:val="0"/>
        <w:spacing w:after="0" w:line="240" w:lineRule="auto"/>
        <w:jc w:val="both"/>
        <w:textAlignment w:val="baseline"/>
        <w:rPr>
          <w:rFonts w:ascii="Times New Roman" w:eastAsia="Calibri" w:hAnsi="Times New Roman" w:cs="Times New Roman"/>
          <w:sz w:val="24"/>
          <w:szCs w:val="24"/>
          <w:u w:val="single"/>
        </w:rPr>
      </w:pPr>
    </w:p>
    <w:p w:rsidR="00402A52" w:rsidRPr="00985B7E" w:rsidRDefault="00402A52" w:rsidP="00402A52">
      <w:pPr>
        <w:suppressAutoHyphens/>
        <w:autoSpaceDN w:val="0"/>
        <w:spacing w:after="0" w:line="240" w:lineRule="auto"/>
        <w:jc w:val="both"/>
        <w:textAlignment w:val="baseline"/>
        <w:rPr>
          <w:rFonts w:ascii="Times New Roman" w:eastAsia="Calibri" w:hAnsi="Times New Roman" w:cs="Times New Roman"/>
          <w:b/>
          <w:sz w:val="24"/>
          <w:szCs w:val="24"/>
          <w:u w:val="single"/>
        </w:rPr>
      </w:pPr>
      <w:r w:rsidRPr="00985B7E">
        <w:rPr>
          <w:rFonts w:ascii="Times New Roman" w:eastAsia="Calibri" w:hAnsi="Times New Roman" w:cs="Times New Roman"/>
          <w:b/>
          <w:sz w:val="24"/>
          <w:szCs w:val="24"/>
          <w:u w:val="single"/>
        </w:rPr>
        <w:t>RAZDJEL 001 – PREDSTAVNIČKA I IZVRŠNA TIJELA</w:t>
      </w:r>
    </w:p>
    <w:p w:rsidR="009911F9" w:rsidRPr="00985B7E" w:rsidRDefault="009911F9" w:rsidP="00402A52">
      <w:pPr>
        <w:suppressAutoHyphens/>
        <w:autoSpaceDN w:val="0"/>
        <w:spacing w:after="0" w:line="240" w:lineRule="auto"/>
        <w:jc w:val="both"/>
        <w:textAlignment w:val="baseline"/>
        <w:rPr>
          <w:rFonts w:ascii="Times New Roman" w:eastAsia="Calibri" w:hAnsi="Times New Roman" w:cs="Times New Roman"/>
          <w:b/>
          <w:sz w:val="24"/>
          <w:szCs w:val="24"/>
          <w:u w:val="single"/>
        </w:rPr>
      </w:pPr>
    </w:p>
    <w:p w:rsidR="009911F9" w:rsidRPr="00985B7E" w:rsidRDefault="009911F9" w:rsidP="009911F9">
      <w:pPr>
        <w:spacing w:after="0" w:line="240" w:lineRule="auto"/>
        <w:jc w:val="both"/>
        <w:rPr>
          <w:rFonts w:ascii="Times New Roman" w:eastAsia="Times New Roman" w:hAnsi="Times New Roman" w:cs="Times New Roman"/>
          <w:b/>
          <w:bCs/>
          <w:sz w:val="24"/>
          <w:szCs w:val="24"/>
          <w:lang w:eastAsia="hr-HR"/>
        </w:rPr>
      </w:pPr>
      <w:r w:rsidRPr="00985B7E">
        <w:rPr>
          <w:rFonts w:ascii="Times New Roman" w:eastAsia="Times New Roman" w:hAnsi="Times New Roman" w:cs="Times New Roman"/>
          <w:b/>
          <w:bCs/>
          <w:sz w:val="24"/>
          <w:szCs w:val="24"/>
          <w:lang w:eastAsia="hr-HR"/>
        </w:rPr>
        <w:t xml:space="preserve">GLAVA 00101 IZVRŠNO TIJELO - OPĆINSKI NAČELNIK </w:t>
      </w:r>
    </w:p>
    <w:p w:rsidR="009911F9" w:rsidRPr="00985B7E" w:rsidRDefault="009911F9" w:rsidP="00402A52">
      <w:pPr>
        <w:suppressAutoHyphens/>
        <w:autoSpaceDN w:val="0"/>
        <w:spacing w:after="0" w:line="240" w:lineRule="auto"/>
        <w:jc w:val="both"/>
        <w:textAlignment w:val="baseline"/>
        <w:rPr>
          <w:rFonts w:ascii="Times New Roman" w:hAnsi="Times New Roman" w:cs="Times New Roman"/>
          <w:b/>
          <w:sz w:val="24"/>
          <w:szCs w:val="24"/>
        </w:rPr>
      </w:pPr>
    </w:p>
    <w:p w:rsidR="009911F9" w:rsidRPr="00985B7E" w:rsidRDefault="00286CE3" w:rsidP="009911F9">
      <w:pPr>
        <w:jc w:val="both"/>
        <w:rPr>
          <w:rFonts w:ascii="Times New Roman" w:hAnsi="Times New Roman" w:cs="Times New Roman"/>
          <w:b/>
          <w:bCs/>
          <w:sz w:val="24"/>
          <w:szCs w:val="24"/>
        </w:rPr>
      </w:pPr>
      <w:r w:rsidRPr="00985B7E">
        <w:rPr>
          <w:rFonts w:ascii="Times New Roman" w:hAnsi="Times New Roman" w:cs="Times New Roman"/>
          <w:b/>
          <w:sz w:val="24"/>
          <w:szCs w:val="24"/>
        </w:rPr>
        <w:t>PROGRAM 1001</w:t>
      </w:r>
      <w:r w:rsidR="009911F9" w:rsidRPr="00985B7E">
        <w:rPr>
          <w:rFonts w:ascii="Times New Roman" w:hAnsi="Times New Roman" w:cs="Times New Roman"/>
          <w:b/>
          <w:sz w:val="24"/>
          <w:szCs w:val="24"/>
        </w:rPr>
        <w:t xml:space="preserve">: </w:t>
      </w:r>
      <w:r w:rsidRPr="00985B7E">
        <w:rPr>
          <w:rFonts w:ascii="Times New Roman" w:hAnsi="Times New Roman" w:cs="Times New Roman"/>
          <w:b/>
          <w:bCs/>
          <w:sz w:val="24"/>
          <w:szCs w:val="24"/>
        </w:rPr>
        <w:t>JAVNA UPRAVA I ADMINISTRACIJA</w:t>
      </w:r>
    </w:p>
    <w:p w:rsidR="009911F9" w:rsidRPr="00E35E84" w:rsidRDefault="009911F9" w:rsidP="009911F9">
      <w:pPr>
        <w:spacing w:after="0"/>
        <w:jc w:val="both"/>
        <w:rPr>
          <w:rFonts w:ascii="Times New Roman" w:hAnsi="Times New Roman" w:cs="Times New Roman"/>
          <w:sz w:val="24"/>
          <w:szCs w:val="24"/>
        </w:rPr>
      </w:pPr>
      <w:r>
        <w:rPr>
          <w:rFonts w:ascii="Times New Roman" w:hAnsi="Times New Roman" w:cs="Times New Roman"/>
          <w:sz w:val="24"/>
          <w:szCs w:val="24"/>
        </w:rPr>
        <w:t>IZVORNI PLAN:</w:t>
      </w:r>
      <w:r w:rsidR="000E4E84">
        <w:rPr>
          <w:rFonts w:ascii="Times New Roman" w:hAnsi="Times New Roman" w:cs="Times New Roman"/>
          <w:sz w:val="24"/>
          <w:szCs w:val="24"/>
        </w:rPr>
        <w:t xml:space="preserve"> </w:t>
      </w:r>
      <w:r w:rsidR="000E4E84" w:rsidRPr="000E4E84">
        <w:rPr>
          <w:rFonts w:ascii="Times New Roman" w:hAnsi="Times New Roman" w:cs="Times New Roman"/>
          <w:sz w:val="24"/>
          <w:szCs w:val="24"/>
        </w:rPr>
        <w:t>55.625,00</w:t>
      </w:r>
      <w:r w:rsidR="000E4E84" w:rsidRPr="000E4E84">
        <w:rPr>
          <w:rFonts w:ascii="Times New Roman" w:hAnsi="Times New Roman" w:cs="Times New Roman"/>
          <w:sz w:val="24"/>
          <w:szCs w:val="24"/>
        </w:rPr>
        <w:tab/>
      </w:r>
      <w:r w:rsidR="00286CE3">
        <w:rPr>
          <w:rFonts w:ascii="Times New Roman" w:hAnsi="Times New Roman" w:cs="Times New Roman"/>
          <w:sz w:val="24"/>
          <w:szCs w:val="24"/>
        </w:rPr>
        <w:t>EUR</w:t>
      </w:r>
    </w:p>
    <w:p w:rsidR="009911F9" w:rsidRPr="00E35E84" w:rsidRDefault="009911F9" w:rsidP="009911F9">
      <w:pPr>
        <w:spacing w:after="0"/>
        <w:jc w:val="both"/>
        <w:rPr>
          <w:rFonts w:ascii="Times New Roman" w:hAnsi="Times New Roman" w:cs="Times New Roman"/>
          <w:sz w:val="24"/>
          <w:szCs w:val="24"/>
        </w:rPr>
      </w:pPr>
      <w:r>
        <w:rPr>
          <w:rFonts w:ascii="Times New Roman" w:hAnsi="Times New Roman" w:cs="Times New Roman"/>
          <w:sz w:val="24"/>
          <w:szCs w:val="24"/>
        </w:rPr>
        <w:t xml:space="preserve">TEKUĆI PLAN: </w:t>
      </w:r>
      <w:r w:rsidR="000E4E84">
        <w:rPr>
          <w:rFonts w:ascii="Times New Roman" w:hAnsi="Times New Roman" w:cs="Times New Roman"/>
          <w:sz w:val="24"/>
          <w:szCs w:val="24"/>
        </w:rPr>
        <w:t xml:space="preserve">61.725,00 </w:t>
      </w:r>
      <w:r w:rsidR="00286CE3">
        <w:rPr>
          <w:rFonts w:ascii="Times New Roman" w:hAnsi="Times New Roman" w:cs="Times New Roman"/>
          <w:sz w:val="24"/>
          <w:szCs w:val="24"/>
        </w:rPr>
        <w:t>EUR</w:t>
      </w:r>
      <w:r w:rsidRPr="00E35E84">
        <w:rPr>
          <w:rFonts w:ascii="Times New Roman" w:hAnsi="Times New Roman" w:cs="Times New Roman"/>
          <w:sz w:val="24"/>
          <w:szCs w:val="24"/>
        </w:rPr>
        <w:t xml:space="preserve"> </w:t>
      </w:r>
    </w:p>
    <w:p w:rsidR="009911F9" w:rsidRPr="00E35E84" w:rsidRDefault="009911F9" w:rsidP="009911F9">
      <w:pPr>
        <w:spacing w:after="0"/>
        <w:jc w:val="both"/>
        <w:rPr>
          <w:rFonts w:ascii="Times New Roman" w:hAnsi="Times New Roman" w:cs="Times New Roman"/>
          <w:sz w:val="24"/>
          <w:szCs w:val="24"/>
        </w:rPr>
      </w:pPr>
      <w:r w:rsidRPr="00E35E84">
        <w:rPr>
          <w:rFonts w:ascii="Times New Roman" w:hAnsi="Times New Roman" w:cs="Times New Roman"/>
          <w:sz w:val="24"/>
          <w:szCs w:val="24"/>
        </w:rPr>
        <w:t>IZV</w:t>
      </w:r>
      <w:r>
        <w:rPr>
          <w:rFonts w:ascii="Times New Roman" w:hAnsi="Times New Roman" w:cs="Times New Roman"/>
          <w:sz w:val="24"/>
          <w:szCs w:val="24"/>
        </w:rPr>
        <w:t xml:space="preserve">RŠENJE: </w:t>
      </w:r>
      <w:r w:rsidR="000E4E84">
        <w:rPr>
          <w:rFonts w:ascii="Times New Roman" w:hAnsi="Times New Roman" w:cs="Times New Roman"/>
          <w:sz w:val="24"/>
          <w:szCs w:val="24"/>
        </w:rPr>
        <w:t xml:space="preserve">52.715,46 </w:t>
      </w:r>
      <w:r w:rsidR="00286CE3">
        <w:rPr>
          <w:rFonts w:ascii="Times New Roman" w:hAnsi="Times New Roman" w:cs="Times New Roman"/>
          <w:sz w:val="24"/>
          <w:szCs w:val="24"/>
        </w:rPr>
        <w:t>EUR</w:t>
      </w:r>
    </w:p>
    <w:p w:rsidR="009911F9" w:rsidRPr="00E35E84" w:rsidRDefault="009911F9" w:rsidP="009911F9">
      <w:pPr>
        <w:spacing w:after="0"/>
        <w:jc w:val="both"/>
        <w:rPr>
          <w:rFonts w:ascii="Times New Roman" w:hAnsi="Times New Roman" w:cs="Times New Roman"/>
          <w:sz w:val="24"/>
          <w:szCs w:val="24"/>
        </w:rPr>
      </w:pPr>
      <w:r w:rsidRPr="00E35E84">
        <w:rPr>
          <w:rFonts w:ascii="Times New Roman" w:hAnsi="Times New Roman" w:cs="Times New Roman"/>
          <w:sz w:val="24"/>
          <w:szCs w:val="24"/>
        </w:rPr>
        <w:t xml:space="preserve">INDEKS: </w:t>
      </w:r>
      <w:r w:rsidR="000E4E84">
        <w:rPr>
          <w:rFonts w:ascii="Times New Roman" w:hAnsi="Times New Roman" w:cs="Times New Roman"/>
          <w:sz w:val="24"/>
          <w:szCs w:val="24"/>
        </w:rPr>
        <w:t>85,40</w:t>
      </w:r>
      <w:r w:rsidR="00286CE3">
        <w:rPr>
          <w:rFonts w:ascii="Times New Roman" w:hAnsi="Times New Roman" w:cs="Times New Roman"/>
          <w:sz w:val="24"/>
          <w:szCs w:val="24"/>
        </w:rPr>
        <w:t xml:space="preserve"> </w:t>
      </w:r>
      <w:r w:rsidRPr="00E35E84">
        <w:rPr>
          <w:rFonts w:ascii="Times New Roman" w:hAnsi="Times New Roman" w:cs="Times New Roman"/>
          <w:sz w:val="24"/>
          <w:szCs w:val="24"/>
        </w:rPr>
        <w:t>%</w:t>
      </w:r>
    </w:p>
    <w:p w:rsidR="009911F9" w:rsidRPr="00E35E84" w:rsidRDefault="009911F9" w:rsidP="009911F9">
      <w:pPr>
        <w:spacing w:after="0"/>
        <w:jc w:val="both"/>
        <w:rPr>
          <w:rFonts w:ascii="Times New Roman" w:hAnsi="Times New Roman" w:cs="Times New Roman"/>
          <w:sz w:val="24"/>
          <w:szCs w:val="24"/>
        </w:rPr>
      </w:pPr>
    </w:p>
    <w:p w:rsidR="009911F9" w:rsidRDefault="009911F9" w:rsidP="009911F9">
      <w:pPr>
        <w:suppressAutoHyphens/>
        <w:autoSpaceDN w:val="0"/>
        <w:spacing w:after="0" w:line="240" w:lineRule="auto"/>
        <w:jc w:val="both"/>
        <w:textAlignment w:val="baseline"/>
        <w:rPr>
          <w:rFonts w:ascii="Times New Roman" w:hAnsi="Times New Roman" w:cs="Times New Roman"/>
          <w:sz w:val="24"/>
          <w:szCs w:val="24"/>
        </w:rPr>
      </w:pPr>
      <w:r w:rsidRPr="00E35E84">
        <w:rPr>
          <w:rFonts w:ascii="Times New Roman" w:hAnsi="Times New Roman" w:cs="Times New Roman"/>
          <w:sz w:val="24"/>
          <w:szCs w:val="24"/>
        </w:rPr>
        <w:t>P</w:t>
      </w:r>
      <w:r w:rsidR="00286CE3">
        <w:rPr>
          <w:rFonts w:ascii="Times New Roman" w:hAnsi="Times New Roman" w:cs="Times New Roman"/>
          <w:sz w:val="24"/>
          <w:szCs w:val="24"/>
        </w:rPr>
        <w:t>rogram ''Javna uprava</w:t>
      </w:r>
      <w:r w:rsidR="000E4E84">
        <w:rPr>
          <w:rFonts w:ascii="Times New Roman" w:hAnsi="Times New Roman" w:cs="Times New Roman"/>
          <w:sz w:val="24"/>
          <w:szCs w:val="24"/>
        </w:rPr>
        <w:t xml:space="preserve"> i administracija'' tijekom 2024</w:t>
      </w:r>
      <w:r w:rsidRPr="00E35E84">
        <w:rPr>
          <w:rFonts w:ascii="Times New Roman" w:hAnsi="Times New Roman" w:cs="Times New Roman"/>
          <w:sz w:val="24"/>
          <w:szCs w:val="24"/>
        </w:rPr>
        <w:t xml:space="preserve">. godine realiziran je u ukupnom iznosu od </w:t>
      </w:r>
      <w:r w:rsidR="000E4E84">
        <w:rPr>
          <w:rFonts w:ascii="Times New Roman" w:hAnsi="Times New Roman" w:cs="Times New Roman"/>
          <w:sz w:val="24"/>
          <w:szCs w:val="24"/>
        </w:rPr>
        <w:t>52.715,46</w:t>
      </w:r>
      <w:r w:rsidR="00286CE3">
        <w:rPr>
          <w:rFonts w:ascii="Times New Roman" w:hAnsi="Times New Roman" w:cs="Times New Roman"/>
          <w:sz w:val="24"/>
          <w:szCs w:val="24"/>
        </w:rPr>
        <w:t xml:space="preserve"> EUR</w:t>
      </w:r>
      <w:r w:rsidRPr="00E35E84">
        <w:rPr>
          <w:rFonts w:ascii="Times New Roman" w:hAnsi="Times New Roman" w:cs="Times New Roman"/>
          <w:sz w:val="24"/>
          <w:szCs w:val="24"/>
        </w:rPr>
        <w:t xml:space="preserve">. </w:t>
      </w:r>
    </w:p>
    <w:p w:rsidR="00DD2FD6" w:rsidRPr="009911F9" w:rsidRDefault="00DD2FD6" w:rsidP="009911F9">
      <w:pPr>
        <w:suppressAutoHyphens/>
        <w:autoSpaceDN w:val="0"/>
        <w:spacing w:after="0" w:line="240" w:lineRule="auto"/>
        <w:jc w:val="both"/>
        <w:textAlignment w:val="baseline"/>
        <w:rPr>
          <w:rFonts w:ascii="Times New Roman" w:hAnsi="Times New Roman" w:cs="Times New Roman"/>
          <w:sz w:val="24"/>
          <w:szCs w:val="24"/>
        </w:rPr>
      </w:pPr>
    </w:p>
    <w:p w:rsidR="00DD2FD6" w:rsidRPr="00985B7E" w:rsidRDefault="00DD2FD6" w:rsidP="00DD2FD6">
      <w:pPr>
        <w:jc w:val="both"/>
        <w:rPr>
          <w:rFonts w:ascii="Times New Roman" w:hAnsi="Times New Roman" w:cs="Times New Roman"/>
          <w:b/>
          <w:sz w:val="24"/>
          <w:szCs w:val="24"/>
        </w:rPr>
      </w:pPr>
      <w:r w:rsidRPr="00985B7E">
        <w:rPr>
          <w:rFonts w:ascii="Times New Roman" w:hAnsi="Times New Roman" w:cs="Times New Roman"/>
          <w:b/>
          <w:sz w:val="24"/>
          <w:szCs w:val="24"/>
        </w:rPr>
        <w:t xml:space="preserve">Cilj programa: </w:t>
      </w:r>
    </w:p>
    <w:p w:rsidR="00DD2FD6" w:rsidRPr="00DD2FD6" w:rsidRDefault="00DD2FD6" w:rsidP="00DD2FD6">
      <w:pPr>
        <w:jc w:val="both"/>
        <w:rPr>
          <w:rFonts w:ascii="Times New Roman" w:hAnsi="Times New Roman" w:cs="Times New Roman"/>
          <w:sz w:val="24"/>
          <w:szCs w:val="24"/>
        </w:rPr>
      </w:pPr>
      <w:r w:rsidRPr="00DD2FD6">
        <w:rPr>
          <w:rFonts w:ascii="Times New Roman" w:hAnsi="Times New Roman" w:cs="Times New Roman"/>
          <w:sz w:val="24"/>
          <w:szCs w:val="24"/>
        </w:rPr>
        <w:lastRenderedPageBreak/>
        <w:t>Glavni cilj ovog programa je osiguranje uvjeta za izvedbu protokolarnih događanja, priredbi i manifestacija, cjelovito obavještavanje javnosti o ostvarivanju postavljenih prioriteta.</w:t>
      </w:r>
    </w:p>
    <w:p w:rsidR="00DD2FD6" w:rsidRPr="00DD2FD6" w:rsidRDefault="000E4E84" w:rsidP="00DD2FD6">
      <w:pPr>
        <w:jc w:val="both"/>
        <w:rPr>
          <w:rFonts w:ascii="Times New Roman" w:hAnsi="Times New Roman" w:cs="Times New Roman"/>
          <w:sz w:val="24"/>
          <w:szCs w:val="24"/>
        </w:rPr>
      </w:pPr>
      <w:r>
        <w:rPr>
          <w:rFonts w:ascii="Times New Roman" w:hAnsi="Times New Roman" w:cs="Times New Roman"/>
          <w:sz w:val="24"/>
          <w:szCs w:val="24"/>
        </w:rPr>
        <w:t>Tijekom 2024</w:t>
      </w:r>
      <w:r w:rsidR="00DD2FD6">
        <w:rPr>
          <w:rFonts w:ascii="Times New Roman" w:hAnsi="Times New Roman" w:cs="Times New Roman"/>
          <w:sz w:val="24"/>
          <w:szCs w:val="24"/>
        </w:rPr>
        <w:t>. godine p</w:t>
      </w:r>
      <w:r w:rsidR="00DD2FD6" w:rsidRPr="00DD2FD6">
        <w:rPr>
          <w:rFonts w:ascii="Times New Roman" w:hAnsi="Times New Roman" w:cs="Times New Roman"/>
          <w:sz w:val="24"/>
          <w:szCs w:val="24"/>
        </w:rPr>
        <w:t xml:space="preserve">rogramom </w:t>
      </w:r>
      <w:r w:rsidR="00DD2FD6">
        <w:rPr>
          <w:rFonts w:ascii="Times New Roman" w:hAnsi="Times New Roman" w:cs="Times New Roman"/>
          <w:sz w:val="24"/>
          <w:szCs w:val="24"/>
        </w:rPr>
        <w:t xml:space="preserve">su </w:t>
      </w:r>
      <w:r w:rsidR="00DD2FD6" w:rsidRPr="00DD2FD6">
        <w:rPr>
          <w:rFonts w:ascii="Times New Roman" w:hAnsi="Times New Roman" w:cs="Times New Roman"/>
          <w:sz w:val="24"/>
          <w:szCs w:val="24"/>
        </w:rPr>
        <w:t>se kro</w:t>
      </w:r>
      <w:r w:rsidR="00DD2FD6">
        <w:rPr>
          <w:rFonts w:ascii="Times New Roman" w:hAnsi="Times New Roman" w:cs="Times New Roman"/>
          <w:sz w:val="24"/>
          <w:szCs w:val="24"/>
        </w:rPr>
        <w:t>z redovne aktivnosti osiguravala</w:t>
      </w:r>
      <w:r w:rsidR="00DD2FD6" w:rsidRPr="00DD2FD6">
        <w:rPr>
          <w:rFonts w:ascii="Times New Roman" w:hAnsi="Times New Roman" w:cs="Times New Roman"/>
          <w:sz w:val="24"/>
          <w:szCs w:val="24"/>
        </w:rPr>
        <w:t xml:space="preserve"> sredstva za funkcioniranje rada Načelnika i radnih tijela (naknade za rad predstavničkih i izvršnih tijela, reprezentacija, protokol, intelektualne i osobne usluge, izbori, nagrada Općine, sufinanciranje i pokroviteljstva nad raznim manifestacijama).</w:t>
      </w:r>
    </w:p>
    <w:p w:rsidR="00DD2FD6" w:rsidRPr="00985B7E" w:rsidRDefault="00DD2FD6" w:rsidP="00DD2FD6">
      <w:pPr>
        <w:jc w:val="both"/>
        <w:rPr>
          <w:rFonts w:ascii="Times New Roman" w:hAnsi="Times New Roman" w:cs="Times New Roman"/>
          <w:b/>
          <w:sz w:val="24"/>
          <w:szCs w:val="24"/>
        </w:rPr>
      </w:pPr>
      <w:r w:rsidRPr="00985B7E">
        <w:rPr>
          <w:rFonts w:ascii="Times New Roman" w:hAnsi="Times New Roman" w:cs="Times New Roman"/>
          <w:b/>
          <w:sz w:val="24"/>
          <w:szCs w:val="24"/>
        </w:rPr>
        <w:t xml:space="preserve">Pokazatelji uspješnosti: </w:t>
      </w:r>
    </w:p>
    <w:p w:rsidR="00DD2FD6" w:rsidRPr="00DD2FD6" w:rsidRDefault="00DD2FD6" w:rsidP="00DD2FD6">
      <w:pPr>
        <w:pStyle w:val="Odlomakpopisa"/>
        <w:numPr>
          <w:ilvl w:val="0"/>
          <w:numId w:val="35"/>
        </w:numPr>
        <w:jc w:val="both"/>
      </w:pPr>
      <w:r w:rsidRPr="00DD2FD6">
        <w:t>provedene protokolarne aktivnosti, transparentno funkcioniranje izvršnog tijela i informiranje javnosti.</w:t>
      </w:r>
    </w:p>
    <w:p w:rsidR="00402A52" w:rsidRDefault="00402A52" w:rsidP="00402A52">
      <w:pPr>
        <w:jc w:val="both"/>
      </w:pPr>
    </w:p>
    <w:p w:rsidR="00286CE3" w:rsidRDefault="00286CE3" w:rsidP="00286CE3">
      <w:pPr>
        <w:suppressAutoHyphens/>
        <w:autoSpaceDN w:val="0"/>
        <w:spacing w:after="0" w:line="240" w:lineRule="auto"/>
        <w:jc w:val="both"/>
        <w:textAlignment w:val="baseline"/>
        <w:rPr>
          <w:rFonts w:ascii="Times New Roman" w:eastAsia="Calibri" w:hAnsi="Times New Roman" w:cs="Times New Roman"/>
          <w:sz w:val="24"/>
          <w:szCs w:val="24"/>
          <w:u w:val="single"/>
        </w:rPr>
      </w:pPr>
    </w:p>
    <w:p w:rsidR="00286CE3" w:rsidRPr="00985B7E" w:rsidRDefault="00286CE3" w:rsidP="00286CE3">
      <w:pPr>
        <w:suppressAutoHyphens/>
        <w:autoSpaceDN w:val="0"/>
        <w:spacing w:after="0" w:line="240" w:lineRule="auto"/>
        <w:jc w:val="both"/>
        <w:textAlignment w:val="baseline"/>
        <w:rPr>
          <w:rFonts w:ascii="Calibri" w:eastAsia="Calibri" w:hAnsi="Calibri" w:cs="Times New Roman"/>
          <w:b/>
        </w:rPr>
      </w:pPr>
      <w:r w:rsidRPr="00985B7E">
        <w:rPr>
          <w:rFonts w:ascii="Times New Roman" w:eastAsia="Calibri" w:hAnsi="Times New Roman" w:cs="Times New Roman"/>
          <w:b/>
          <w:sz w:val="24"/>
          <w:szCs w:val="24"/>
        </w:rPr>
        <w:t>GLAVA 00102 – PREDSTAVNIČKO TIJELO – OPĆINSKO VIJEĆE</w:t>
      </w:r>
    </w:p>
    <w:p w:rsidR="00286CE3" w:rsidRPr="00985B7E" w:rsidRDefault="00286CE3" w:rsidP="00286CE3">
      <w:pPr>
        <w:jc w:val="both"/>
        <w:rPr>
          <w:rFonts w:ascii="Times New Roman" w:hAnsi="Times New Roman" w:cs="Times New Roman"/>
          <w:b/>
          <w:color w:val="000000"/>
          <w:sz w:val="24"/>
          <w:szCs w:val="24"/>
        </w:rPr>
      </w:pPr>
    </w:p>
    <w:p w:rsidR="00286CE3" w:rsidRPr="00985B7E" w:rsidRDefault="00286CE3" w:rsidP="00286CE3">
      <w:pPr>
        <w:jc w:val="both"/>
        <w:rPr>
          <w:rFonts w:ascii="Times New Roman" w:hAnsi="Times New Roman" w:cs="Times New Roman"/>
          <w:b/>
          <w:color w:val="000000"/>
          <w:sz w:val="24"/>
          <w:szCs w:val="24"/>
        </w:rPr>
      </w:pPr>
      <w:r w:rsidRPr="00985B7E">
        <w:rPr>
          <w:rFonts w:ascii="Times New Roman" w:hAnsi="Times New Roman" w:cs="Times New Roman"/>
          <w:b/>
          <w:color w:val="000000"/>
          <w:sz w:val="24"/>
          <w:szCs w:val="24"/>
        </w:rPr>
        <w:t>PROGRAM 1002: JAVNA UPRAVA I ADMINISTRACIJA</w:t>
      </w:r>
    </w:p>
    <w:p w:rsidR="00286CE3" w:rsidRPr="00286CE3" w:rsidRDefault="00286CE3" w:rsidP="00286CE3">
      <w:pPr>
        <w:spacing w:after="0"/>
        <w:jc w:val="both"/>
        <w:rPr>
          <w:rFonts w:ascii="Times New Roman" w:hAnsi="Times New Roman" w:cs="Times New Roman"/>
          <w:color w:val="000000"/>
          <w:sz w:val="24"/>
          <w:szCs w:val="24"/>
        </w:rPr>
      </w:pPr>
      <w:r w:rsidRPr="00286CE3">
        <w:rPr>
          <w:rFonts w:ascii="Times New Roman" w:hAnsi="Times New Roman" w:cs="Times New Roman"/>
          <w:color w:val="000000"/>
          <w:sz w:val="24"/>
          <w:szCs w:val="24"/>
        </w:rPr>
        <w:t xml:space="preserve">IZVORNI PLAN: </w:t>
      </w:r>
      <w:r w:rsidR="000E4E84" w:rsidRPr="000E4E84">
        <w:rPr>
          <w:rFonts w:ascii="Times New Roman" w:hAnsi="Times New Roman" w:cs="Times New Roman"/>
          <w:color w:val="000000"/>
          <w:sz w:val="24"/>
          <w:szCs w:val="24"/>
        </w:rPr>
        <w:t>19.770,00</w:t>
      </w:r>
      <w:r w:rsidR="000E4E84" w:rsidRPr="000E4E84">
        <w:rPr>
          <w:rFonts w:ascii="Times New Roman" w:hAnsi="Times New Roman" w:cs="Times New Roman"/>
          <w:color w:val="000000"/>
          <w:sz w:val="24"/>
          <w:szCs w:val="24"/>
        </w:rPr>
        <w:tab/>
      </w:r>
      <w:r w:rsidRPr="00286CE3">
        <w:rPr>
          <w:rFonts w:ascii="Times New Roman" w:hAnsi="Times New Roman" w:cs="Times New Roman"/>
          <w:color w:val="000000"/>
          <w:sz w:val="24"/>
          <w:szCs w:val="24"/>
        </w:rPr>
        <w:t>EUR</w:t>
      </w:r>
    </w:p>
    <w:p w:rsidR="00286CE3" w:rsidRPr="00286CE3" w:rsidRDefault="00286CE3" w:rsidP="00286CE3">
      <w:pPr>
        <w:spacing w:after="0"/>
        <w:jc w:val="both"/>
        <w:rPr>
          <w:rFonts w:ascii="Times New Roman" w:hAnsi="Times New Roman" w:cs="Times New Roman"/>
          <w:color w:val="000000"/>
          <w:sz w:val="24"/>
          <w:szCs w:val="24"/>
        </w:rPr>
      </w:pPr>
      <w:r w:rsidRPr="00286CE3">
        <w:rPr>
          <w:rFonts w:ascii="Times New Roman" w:hAnsi="Times New Roman" w:cs="Times New Roman"/>
          <w:color w:val="000000"/>
          <w:sz w:val="24"/>
          <w:szCs w:val="24"/>
        </w:rPr>
        <w:t xml:space="preserve">TEKUĆI PLAN: </w:t>
      </w:r>
      <w:r w:rsidR="000E4E84" w:rsidRPr="000E4E84">
        <w:rPr>
          <w:rFonts w:ascii="Times New Roman" w:hAnsi="Times New Roman" w:cs="Times New Roman"/>
          <w:color w:val="000000"/>
          <w:sz w:val="24"/>
          <w:szCs w:val="24"/>
        </w:rPr>
        <w:t>17.779,00</w:t>
      </w:r>
      <w:r w:rsidR="000E4E84" w:rsidRPr="000E4E84">
        <w:rPr>
          <w:rFonts w:ascii="Times New Roman" w:hAnsi="Times New Roman" w:cs="Times New Roman"/>
          <w:color w:val="000000"/>
          <w:sz w:val="24"/>
          <w:szCs w:val="24"/>
        </w:rPr>
        <w:tab/>
        <w:t xml:space="preserve"> </w:t>
      </w:r>
      <w:r w:rsidRPr="00286CE3">
        <w:rPr>
          <w:rFonts w:ascii="Times New Roman" w:hAnsi="Times New Roman" w:cs="Times New Roman"/>
          <w:color w:val="000000"/>
          <w:sz w:val="24"/>
          <w:szCs w:val="24"/>
        </w:rPr>
        <w:t xml:space="preserve">EUR </w:t>
      </w:r>
    </w:p>
    <w:p w:rsidR="00286CE3" w:rsidRPr="00286CE3" w:rsidRDefault="00286CE3" w:rsidP="00286CE3">
      <w:pPr>
        <w:spacing w:after="0"/>
        <w:jc w:val="both"/>
        <w:rPr>
          <w:rFonts w:ascii="Times New Roman" w:hAnsi="Times New Roman" w:cs="Times New Roman"/>
          <w:color w:val="000000"/>
          <w:sz w:val="24"/>
          <w:szCs w:val="24"/>
        </w:rPr>
      </w:pPr>
      <w:r w:rsidRPr="00286CE3">
        <w:rPr>
          <w:rFonts w:ascii="Times New Roman" w:hAnsi="Times New Roman" w:cs="Times New Roman"/>
          <w:color w:val="000000"/>
          <w:sz w:val="24"/>
          <w:szCs w:val="24"/>
        </w:rPr>
        <w:t>IZVRŠENJE:</w:t>
      </w:r>
      <w:r w:rsidR="000E4E84" w:rsidRPr="000E4E84">
        <w:t xml:space="preserve"> </w:t>
      </w:r>
      <w:r w:rsidR="000E4E84">
        <w:rPr>
          <w:rFonts w:ascii="Times New Roman" w:hAnsi="Times New Roman" w:cs="Times New Roman"/>
          <w:color w:val="000000"/>
          <w:sz w:val="24"/>
          <w:szCs w:val="24"/>
        </w:rPr>
        <w:t>15.486,57</w:t>
      </w:r>
      <w:r w:rsidRPr="00286CE3">
        <w:rPr>
          <w:rFonts w:ascii="Times New Roman" w:hAnsi="Times New Roman" w:cs="Times New Roman"/>
          <w:color w:val="000000"/>
          <w:sz w:val="24"/>
          <w:szCs w:val="24"/>
        </w:rPr>
        <w:t xml:space="preserve"> EUR</w:t>
      </w:r>
    </w:p>
    <w:p w:rsidR="00286CE3" w:rsidRDefault="00286CE3" w:rsidP="00286CE3">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INDEKS: </w:t>
      </w:r>
      <w:r w:rsidR="0063712D" w:rsidRPr="0063712D">
        <w:rPr>
          <w:rFonts w:ascii="Times New Roman" w:hAnsi="Times New Roman" w:cs="Times New Roman"/>
          <w:color w:val="000000"/>
          <w:sz w:val="24"/>
          <w:szCs w:val="24"/>
        </w:rPr>
        <w:t>87,11%</w:t>
      </w:r>
      <w:r w:rsidR="0063712D" w:rsidRPr="0063712D">
        <w:rPr>
          <w:rFonts w:ascii="Times New Roman" w:hAnsi="Times New Roman" w:cs="Times New Roman"/>
          <w:color w:val="000000"/>
          <w:sz w:val="24"/>
          <w:szCs w:val="24"/>
        </w:rPr>
        <w:tab/>
      </w:r>
    </w:p>
    <w:p w:rsidR="00B07BE6" w:rsidRPr="00E35E84" w:rsidRDefault="00B07BE6" w:rsidP="00286CE3">
      <w:pPr>
        <w:spacing w:after="0"/>
        <w:jc w:val="both"/>
        <w:rPr>
          <w:rFonts w:ascii="Times New Roman" w:hAnsi="Times New Roman" w:cs="Times New Roman"/>
          <w:color w:val="000000"/>
          <w:sz w:val="24"/>
          <w:szCs w:val="24"/>
        </w:rPr>
      </w:pPr>
    </w:p>
    <w:p w:rsidR="00286CE3" w:rsidRPr="00B07BE6" w:rsidRDefault="00B07BE6" w:rsidP="00402A52">
      <w:pPr>
        <w:jc w:val="both"/>
        <w:rPr>
          <w:rFonts w:ascii="Times New Roman" w:hAnsi="Times New Roman" w:cs="Times New Roman"/>
          <w:sz w:val="24"/>
          <w:szCs w:val="24"/>
        </w:rPr>
      </w:pPr>
      <w:r w:rsidRPr="00B07BE6">
        <w:rPr>
          <w:rFonts w:ascii="Times New Roman" w:hAnsi="Times New Roman" w:cs="Times New Roman"/>
          <w:sz w:val="24"/>
          <w:szCs w:val="24"/>
        </w:rPr>
        <w:t xml:space="preserve">Program ''Javna uprava i administracija'' </w:t>
      </w:r>
      <w:r>
        <w:rPr>
          <w:rFonts w:ascii="Times New Roman" w:hAnsi="Times New Roman" w:cs="Times New Roman"/>
          <w:sz w:val="24"/>
          <w:szCs w:val="24"/>
        </w:rPr>
        <w:t xml:space="preserve">predstavničkog tijela – općinskog vijeća </w:t>
      </w:r>
      <w:r w:rsidR="0063712D">
        <w:rPr>
          <w:rFonts w:ascii="Times New Roman" w:hAnsi="Times New Roman" w:cs="Times New Roman"/>
          <w:sz w:val="24"/>
          <w:szCs w:val="24"/>
        </w:rPr>
        <w:t>tijekom 2024</w:t>
      </w:r>
      <w:r w:rsidRPr="00B07BE6">
        <w:rPr>
          <w:rFonts w:ascii="Times New Roman" w:hAnsi="Times New Roman" w:cs="Times New Roman"/>
          <w:sz w:val="24"/>
          <w:szCs w:val="24"/>
        </w:rPr>
        <w:t xml:space="preserve">. godine realiziran je u ukupnom iznosu od </w:t>
      </w:r>
      <w:r w:rsidR="0063712D">
        <w:rPr>
          <w:rFonts w:ascii="Times New Roman" w:hAnsi="Times New Roman" w:cs="Times New Roman"/>
          <w:sz w:val="24"/>
          <w:szCs w:val="24"/>
        </w:rPr>
        <w:t>15.486,57</w:t>
      </w:r>
      <w:r w:rsidRPr="00B07BE6">
        <w:rPr>
          <w:rFonts w:ascii="Times New Roman" w:hAnsi="Times New Roman" w:cs="Times New Roman"/>
          <w:sz w:val="24"/>
          <w:szCs w:val="24"/>
        </w:rPr>
        <w:t xml:space="preserve"> EUR.</w:t>
      </w:r>
    </w:p>
    <w:p w:rsidR="00DD2FD6" w:rsidRPr="00985B7E" w:rsidRDefault="00DD2FD6" w:rsidP="00DD2FD6">
      <w:pPr>
        <w:jc w:val="both"/>
        <w:rPr>
          <w:rFonts w:ascii="Times New Roman" w:hAnsi="Times New Roman" w:cs="Times New Roman"/>
          <w:b/>
          <w:sz w:val="24"/>
          <w:szCs w:val="24"/>
        </w:rPr>
      </w:pPr>
      <w:r w:rsidRPr="00985B7E">
        <w:rPr>
          <w:rFonts w:ascii="Times New Roman" w:hAnsi="Times New Roman" w:cs="Times New Roman"/>
          <w:b/>
          <w:sz w:val="24"/>
          <w:szCs w:val="24"/>
        </w:rPr>
        <w:t>Cilj programa:</w:t>
      </w:r>
    </w:p>
    <w:p w:rsidR="00DD2FD6" w:rsidRPr="00DD2FD6" w:rsidRDefault="00DD2FD6" w:rsidP="00DD2FD6">
      <w:pPr>
        <w:jc w:val="both"/>
        <w:rPr>
          <w:rFonts w:ascii="Times New Roman" w:hAnsi="Times New Roman" w:cs="Times New Roman"/>
          <w:sz w:val="24"/>
          <w:szCs w:val="24"/>
        </w:rPr>
      </w:pPr>
      <w:r w:rsidRPr="00DD2FD6">
        <w:rPr>
          <w:rFonts w:ascii="Times New Roman" w:hAnsi="Times New Roman" w:cs="Times New Roman"/>
          <w:sz w:val="24"/>
          <w:szCs w:val="24"/>
        </w:rPr>
        <w:t xml:space="preserve">Glavni cilj ovog programa je osiguranje uvjeta za funkcioniranje Općinskog vijeća, političkih stranaka i Savjeta mladih. </w:t>
      </w:r>
    </w:p>
    <w:p w:rsidR="00DD2FD6" w:rsidRPr="00985B7E" w:rsidRDefault="00DD2FD6" w:rsidP="00DD2FD6">
      <w:pPr>
        <w:jc w:val="both"/>
        <w:rPr>
          <w:b/>
          <w:sz w:val="24"/>
          <w:szCs w:val="24"/>
        </w:rPr>
      </w:pPr>
      <w:r w:rsidRPr="00985B7E">
        <w:rPr>
          <w:rFonts w:ascii="Times New Roman" w:hAnsi="Times New Roman" w:cs="Times New Roman"/>
          <w:b/>
          <w:sz w:val="24"/>
          <w:szCs w:val="24"/>
        </w:rPr>
        <w:t>Pokazatelji uspješnosti:</w:t>
      </w:r>
      <w:r w:rsidRPr="00985B7E">
        <w:rPr>
          <w:b/>
          <w:sz w:val="24"/>
          <w:szCs w:val="24"/>
        </w:rPr>
        <w:t xml:space="preserve"> </w:t>
      </w:r>
    </w:p>
    <w:p w:rsidR="000067B3" w:rsidRDefault="000067B3" w:rsidP="00D02968">
      <w:pPr>
        <w:pStyle w:val="Odlomakpopisa"/>
        <w:numPr>
          <w:ilvl w:val="0"/>
          <w:numId w:val="35"/>
        </w:numPr>
        <w:ind w:left="426"/>
        <w:jc w:val="both"/>
      </w:pPr>
      <w:r w:rsidRPr="000067B3">
        <w:t xml:space="preserve">transparentno funkcioniranje općinskog vijeća, donošenje odluka od značaja za razvoj Općine i informiranje javnosti. </w:t>
      </w:r>
    </w:p>
    <w:p w:rsidR="000067B3" w:rsidRDefault="000067B3" w:rsidP="000067B3">
      <w:pPr>
        <w:jc w:val="both"/>
      </w:pPr>
    </w:p>
    <w:p w:rsidR="00B07BE6" w:rsidRPr="00985B7E" w:rsidRDefault="00B07BE6" w:rsidP="00402A52">
      <w:pPr>
        <w:jc w:val="both"/>
        <w:rPr>
          <w:rFonts w:ascii="Times New Roman" w:hAnsi="Times New Roman" w:cs="Times New Roman"/>
          <w:b/>
          <w:sz w:val="24"/>
          <w:szCs w:val="24"/>
          <w:u w:val="single"/>
        </w:rPr>
      </w:pPr>
      <w:r w:rsidRPr="00985B7E">
        <w:rPr>
          <w:rFonts w:ascii="Times New Roman" w:hAnsi="Times New Roman" w:cs="Times New Roman"/>
          <w:b/>
          <w:sz w:val="24"/>
          <w:szCs w:val="24"/>
          <w:u w:val="single"/>
        </w:rPr>
        <w:t>RAZDJEL 002 UPRAVNI ODJEL ZA OPĆE POSLOVE, KOMUNALNI SUSTAV I EU FONDOVE</w:t>
      </w:r>
    </w:p>
    <w:p w:rsidR="0007488B" w:rsidRPr="0007488B" w:rsidRDefault="0007488B" w:rsidP="00402A52">
      <w:pPr>
        <w:jc w:val="both"/>
        <w:rPr>
          <w:rFonts w:ascii="Times New Roman" w:hAnsi="Times New Roman" w:cs="Times New Roman"/>
          <w:sz w:val="24"/>
          <w:szCs w:val="24"/>
        </w:rPr>
      </w:pPr>
      <w:r w:rsidRPr="00985B7E">
        <w:rPr>
          <w:rFonts w:ascii="Times New Roman" w:hAnsi="Times New Roman" w:cs="Times New Roman"/>
          <w:b/>
          <w:sz w:val="24"/>
          <w:szCs w:val="24"/>
        </w:rPr>
        <w:t>GLAVA 00201 UPRAVNI ODJEL ZA OPĆE POSLOVE, KOMUNALNI SUSTAV I EU FONDOVE</w:t>
      </w:r>
      <w:r w:rsidRPr="00985B7E">
        <w:rPr>
          <w:rFonts w:ascii="Times New Roman" w:hAnsi="Times New Roman" w:cs="Times New Roman"/>
          <w:b/>
          <w:sz w:val="24"/>
          <w:szCs w:val="24"/>
        </w:rPr>
        <w:tab/>
      </w:r>
      <w:r w:rsidRPr="0007488B">
        <w:rPr>
          <w:rFonts w:ascii="Times New Roman" w:hAnsi="Times New Roman" w:cs="Times New Roman"/>
          <w:sz w:val="24"/>
          <w:szCs w:val="24"/>
        </w:rPr>
        <w:tab/>
      </w:r>
      <w:r w:rsidRPr="0007488B">
        <w:rPr>
          <w:rFonts w:ascii="Times New Roman" w:hAnsi="Times New Roman" w:cs="Times New Roman"/>
          <w:sz w:val="24"/>
          <w:szCs w:val="24"/>
        </w:rPr>
        <w:tab/>
      </w:r>
      <w:r w:rsidRPr="0007488B">
        <w:rPr>
          <w:rFonts w:ascii="Times New Roman" w:hAnsi="Times New Roman" w:cs="Times New Roman"/>
          <w:sz w:val="24"/>
          <w:szCs w:val="24"/>
        </w:rPr>
        <w:tab/>
      </w:r>
      <w:r w:rsidRPr="0007488B">
        <w:rPr>
          <w:rFonts w:ascii="Times New Roman" w:hAnsi="Times New Roman" w:cs="Times New Roman"/>
          <w:sz w:val="24"/>
          <w:szCs w:val="24"/>
        </w:rPr>
        <w:tab/>
      </w:r>
      <w:r w:rsidRPr="0007488B">
        <w:rPr>
          <w:rFonts w:ascii="Times New Roman" w:hAnsi="Times New Roman" w:cs="Times New Roman"/>
          <w:sz w:val="24"/>
          <w:szCs w:val="24"/>
        </w:rPr>
        <w:tab/>
      </w:r>
      <w:r w:rsidRPr="0007488B">
        <w:rPr>
          <w:rFonts w:ascii="Times New Roman" w:hAnsi="Times New Roman" w:cs="Times New Roman"/>
          <w:sz w:val="24"/>
          <w:szCs w:val="24"/>
        </w:rPr>
        <w:tab/>
      </w:r>
    </w:p>
    <w:p w:rsidR="00B07BE6" w:rsidRPr="00985B7E" w:rsidRDefault="00B07BE6" w:rsidP="00402A52">
      <w:pPr>
        <w:jc w:val="both"/>
        <w:rPr>
          <w:rFonts w:ascii="Times New Roman" w:hAnsi="Times New Roman" w:cs="Times New Roman"/>
          <w:b/>
          <w:sz w:val="24"/>
          <w:szCs w:val="24"/>
        </w:rPr>
      </w:pPr>
      <w:r w:rsidRPr="00985B7E">
        <w:rPr>
          <w:rFonts w:ascii="Times New Roman" w:hAnsi="Times New Roman" w:cs="Times New Roman"/>
          <w:b/>
          <w:sz w:val="24"/>
          <w:szCs w:val="24"/>
        </w:rPr>
        <w:t>2001 Program: JAVNA UPRAVA I ADMINISTRACIJA</w:t>
      </w:r>
      <w:r w:rsidRPr="00985B7E">
        <w:rPr>
          <w:rFonts w:ascii="Times New Roman" w:hAnsi="Times New Roman" w:cs="Times New Roman"/>
          <w:b/>
          <w:sz w:val="24"/>
          <w:szCs w:val="24"/>
        </w:rPr>
        <w:tab/>
      </w:r>
    </w:p>
    <w:p w:rsidR="00B07BE6" w:rsidRPr="00B07BE6" w:rsidRDefault="00B07BE6" w:rsidP="00B07BE6">
      <w:pPr>
        <w:spacing w:after="0"/>
        <w:jc w:val="both"/>
        <w:rPr>
          <w:rFonts w:ascii="Times New Roman" w:hAnsi="Times New Roman" w:cs="Times New Roman"/>
          <w:sz w:val="24"/>
          <w:szCs w:val="24"/>
        </w:rPr>
      </w:pPr>
      <w:r w:rsidRPr="00B07BE6">
        <w:rPr>
          <w:rFonts w:ascii="Times New Roman" w:hAnsi="Times New Roman" w:cs="Times New Roman"/>
          <w:sz w:val="24"/>
          <w:szCs w:val="24"/>
        </w:rPr>
        <w:t xml:space="preserve">IZVORNI PLAN: </w:t>
      </w:r>
      <w:r w:rsidR="0063712D">
        <w:rPr>
          <w:rFonts w:ascii="Times New Roman" w:hAnsi="Times New Roman" w:cs="Times New Roman"/>
          <w:sz w:val="24"/>
          <w:szCs w:val="24"/>
        </w:rPr>
        <w:t xml:space="preserve">219.560,00 </w:t>
      </w:r>
      <w:r w:rsidRPr="00B07BE6">
        <w:rPr>
          <w:rFonts w:ascii="Times New Roman" w:hAnsi="Times New Roman" w:cs="Times New Roman"/>
          <w:sz w:val="24"/>
          <w:szCs w:val="24"/>
        </w:rPr>
        <w:t>EUR</w:t>
      </w:r>
    </w:p>
    <w:p w:rsidR="00B07BE6" w:rsidRPr="00B07BE6" w:rsidRDefault="00B07BE6" w:rsidP="00B07BE6">
      <w:pPr>
        <w:spacing w:after="0"/>
        <w:jc w:val="both"/>
        <w:rPr>
          <w:rFonts w:ascii="Times New Roman" w:hAnsi="Times New Roman" w:cs="Times New Roman"/>
          <w:sz w:val="24"/>
          <w:szCs w:val="24"/>
        </w:rPr>
      </w:pPr>
      <w:r w:rsidRPr="00B07BE6">
        <w:rPr>
          <w:rFonts w:ascii="Times New Roman" w:hAnsi="Times New Roman" w:cs="Times New Roman"/>
          <w:sz w:val="24"/>
          <w:szCs w:val="24"/>
        </w:rPr>
        <w:t xml:space="preserve">TEKUĆI PLAN: </w:t>
      </w:r>
      <w:r w:rsidR="0063712D">
        <w:rPr>
          <w:rFonts w:ascii="Times New Roman" w:hAnsi="Times New Roman" w:cs="Times New Roman"/>
          <w:sz w:val="24"/>
          <w:szCs w:val="24"/>
        </w:rPr>
        <w:t xml:space="preserve"> 296.146,00 </w:t>
      </w:r>
      <w:r w:rsidRPr="00B07BE6">
        <w:rPr>
          <w:rFonts w:ascii="Times New Roman" w:hAnsi="Times New Roman" w:cs="Times New Roman"/>
          <w:sz w:val="24"/>
          <w:szCs w:val="24"/>
        </w:rPr>
        <w:t xml:space="preserve">EUR </w:t>
      </w:r>
    </w:p>
    <w:p w:rsidR="00B07BE6" w:rsidRPr="00B07BE6" w:rsidRDefault="00B07BE6" w:rsidP="00B07BE6">
      <w:pPr>
        <w:spacing w:after="0"/>
        <w:jc w:val="both"/>
        <w:rPr>
          <w:rFonts w:ascii="Times New Roman" w:hAnsi="Times New Roman" w:cs="Times New Roman"/>
          <w:sz w:val="24"/>
          <w:szCs w:val="24"/>
        </w:rPr>
      </w:pPr>
      <w:r>
        <w:rPr>
          <w:rFonts w:ascii="Times New Roman" w:hAnsi="Times New Roman" w:cs="Times New Roman"/>
          <w:sz w:val="24"/>
          <w:szCs w:val="24"/>
        </w:rPr>
        <w:t xml:space="preserve">IZVRŠENJE: </w:t>
      </w:r>
      <w:r w:rsidR="0063712D">
        <w:rPr>
          <w:rFonts w:ascii="Times New Roman" w:hAnsi="Times New Roman" w:cs="Times New Roman"/>
          <w:sz w:val="24"/>
          <w:szCs w:val="24"/>
        </w:rPr>
        <w:t xml:space="preserve">151.423,08 </w:t>
      </w:r>
      <w:r w:rsidRPr="00B07BE6">
        <w:rPr>
          <w:rFonts w:ascii="Times New Roman" w:hAnsi="Times New Roman" w:cs="Times New Roman"/>
          <w:sz w:val="24"/>
          <w:szCs w:val="24"/>
        </w:rPr>
        <w:t>EUR</w:t>
      </w:r>
    </w:p>
    <w:p w:rsidR="00610C4C" w:rsidRDefault="00B07BE6" w:rsidP="00B07BE6">
      <w:pPr>
        <w:spacing w:after="0"/>
        <w:jc w:val="both"/>
        <w:rPr>
          <w:rFonts w:ascii="Times New Roman" w:hAnsi="Times New Roman" w:cs="Times New Roman"/>
          <w:sz w:val="24"/>
          <w:szCs w:val="24"/>
        </w:rPr>
      </w:pPr>
      <w:r w:rsidRPr="00B07BE6">
        <w:rPr>
          <w:rFonts w:ascii="Times New Roman" w:hAnsi="Times New Roman" w:cs="Times New Roman"/>
          <w:sz w:val="24"/>
          <w:szCs w:val="24"/>
        </w:rPr>
        <w:t xml:space="preserve">INDEKS: </w:t>
      </w:r>
      <w:r w:rsidR="0063712D">
        <w:rPr>
          <w:rFonts w:ascii="Times New Roman" w:hAnsi="Times New Roman" w:cs="Times New Roman"/>
          <w:sz w:val="24"/>
          <w:szCs w:val="24"/>
        </w:rPr>
        <w:t xml:space="preserve">51,13 </w:t>
      </w:r>
      <w:r w:rsidRPr="00B07BE6">
        <w:rPr>
          <w:rFonts w:ascii="Times New Roman" w:hAnsi="Times New Roman" w:cs="Times New Roman"/>
          <w:sz w:val="24"/>
          <w:szCs w:val="24"/>
        </w:rPr>
        <w:t>%</w:t>
      </w:r>
      <w:r w:rsidRPr="00B07BE6">
        <w:rPr>
          <w:rFonts w:ascii="Times New Roman" w:hAnsi="Times New Roman" w:cs="Times New Roman"/>
          <w:sz w:val="24"/>
          <w:szCs w:val="24"/>
        </w:rPr>
        <w:tab/>
      </w:r>
    </w:p>
    <w:p w:rsidR="00610C4C" w:rsidRDefault="00610C4C" w:rsidP="00B07BE6">
      <w:pPr>
        <w:spacing w:after="0"/>
        <w:jc w:val="both"/>
        <w:rPr>
          <w:rFonts w:ascii="Times New Roman" w:hAnsi="Times New Roman" w:cs="Times New Roman"/>
          <w:sz w:val="24"/>
          <w:szCs w:val="24"/>
        </w:rPr>
      </w:pPr>
    </w:p>
    <w:p w:rsidR="00985B7E" w:rsidRDefault="00985B7E" w:rsidP="00985B7E">
      <w:pPr>
        <w:spacing w:after="0"/>
        <w:jc w:val="both"/>
        <w:rPr>
          <w:rFonts w:ascii="Times New Roman" w:hAnsi="Times New Roman" w:cs="Times New Roman"/>
          <w:sz w:val="24"/>
          <w:szCs w:val="24"/>
        </w:rPr>
      </w:pPr>
      <w:r w:rsidRPr="00985B7E">
        <w:rPr>
          <w:rFonts w:ascii="Times New Roman" w:hAnsi="Times New Roman" w:cs="Times New Roman"/>
          <w:sz w:val="24"/>
          <w:szCs w:val="24"/>
        </w:rPr>
        <w:t>Program Javna uprava i administracija obuhvaća aktivnost Redovna djelatnost, sudski sporovi, održavanje objekata, te kapitalni projekt Nabava opreme i namještaja.</w:t>
      </w:r>
    </w:p>
    <w:p w:rsidR="00985B7E" w:rsidRPr="00985B7E" w:rsidRDefault="00985B7E" w:rsidP="00985B7E">
      <w:pPr>
        <w:spacing w:after="0"/>
        <w:jc w:val="both"/>
        <w:rPr>
          <w:rFonts w:ascii="Times New Roman" w:hAnsi="Times New Roman" w:cs="Times New Roman"/>
          <w:sz w:val="24"/>
          <w:szCs w:val="24"/>
        </w:rPr>
      </w:pPr>
    </w:p>
    <w:p w:rsidR="00985B7E" w:rsidRPr="00985B7E" w:rsidRDefault="00985B7E" w:rsidP="00985B7E">
      <w:pPr>
        <w:spacing w:after="0"/>
        <w:jc w:val="both"/>
        <w:rPr>
          <w:rFonts w:ascii="Times New Roman" w:hAnsi="Times New Roman" w:cs="Times New Roman"/>
          <w:b/>
          <w:sz w:val="24"/>
          <w:szCs w:val="24"/>
        </w:rPr>
      </w:pPr>
      <w:r w:rsidRPr="00985B7E">
        <w:rPr>
          <w:rFonts w:ascii="Times New Roman" w:hAnsi="Times New Roman" w:cs="Times New Roman"/>
          <w:b/>
          <w:sz w:val="24"/>
          <w:szCs w:val="24"/>
        </w:rPr>
        <w:t>Cilj programa:</w:t>
      </w:r>
    </w:p>
    <w:p w:rsidR="00985B7E" w:rsidRDefault="00985B7E" w:rsidP="00985B7E">
      <w:pPr>
        <w:spacing w:after="0"/>
        <w:jc w:val="both"/>
        <w:rPr>
          <w:rFonts w:ascii="Times New Roman" w:hAnsi="Times New Roman" w:cs="Times New Roman"/>
          <w:sz w:val="24"/>
          <w:szCs w:val="24"/>
        </w:rPr>
      </w:pPr>
      <w:r w:rsidRPr="00985B7E">
        <w:rPr>
          <w:rFonts w:ascii="Times New Roman" w:hAnsi="Times New Roman" w:cs="Times New Roman"/>
          <w:sz w:val="24"/>
          <w:szCs w:val="24"/>
        </w:rPr>
        <w:t xml:space="preserve">Svrha programa je sadržana u Odluci o ustrojstvu i djelokrugu upravnih tijela Općine Josipdol kojim su određenih poslovi ovog upravnog odjela. Pod redovnu djelatnost uključenih su svi rashodi vezani uz zaposlene ovog upravnog odjela.  Uređenjem zgrada koje su dio dugotrajne imovine Općine ulaže se u infrastrukturu na području Općine i njome upravlja na kvalitetan i održiv način. </w:t>
      </w:r>
    </w:p>
    <w:p w:rsidR="00985B7E" w:rsidRPr="00985B7E" w:rsidRDefault="00985B7E" w:rsidP="00985B7E">
      <w:pPr>
        <w:spacing w:after="0"/>
        <w:jc w:val="both"/>
        <w:rPr>
          <w:rFonts w:ascii="Times New Roman" w:hAnsi="Times New Roman" w:cs="Times New Roman"/>
          <w:sz w:val="24"/>
          <w:szCs w:val="24"/>
        </w:rPr>
      </w:pPr>
      <w:r w:rsidRPr="00985B7E">
        <w:rPr>
          <w:rFonts w:ascii="Times New Roman" w:hAnsi="Times New Roman" w:cs="Times New Roman"/>
          <w:sz w:val="24"/>
          <w:szCs w:val="24"/>
        </w:rPr>
        <w:t xml:space="preserve">Aktivnosti </w:t>
      </w:r>
      <w:r w:rsidR="0063712D">
        <w:rPr>
          <w:rFonts w:ascii="Times New Roman" w:hAnsi="Times New Roman" w:cs="Times New Roman"/>
          <w:sz w:val="24"/>
          <w:szCs w:val="24"/>
        </w:rPr>
        <w:t>planirane tijekom 2024</w:t>
      </w:r>
      <w:r>
        <w:rPr>
          <w:rFonts w:ascii="Times New Roman" w:hAnsi="Times New Roman" w:cs="Times New Roman"/>
          <w:sz w:val="24"/>
          <w:szCs w:val="24"/>
        </w:rPr>
        <w:t xml:space="preserve">. </w:t>
      </w:r>
      <w:r w:rsidRPr="00985B7E">
        <w:rPr>
          <w:rFonts w:ascii="Times New Roman" w:hAnsi="Times New Roman" w:cs="Times New Roman"/>
          <w:sz w:val="24"/>
          <w:szCs w:val="24"/>
        </w:rPr>
        <w:t>u provedbi ovog cilja su:</w:t>
      </w:r>
    </w:p>
    <w:p w:rsidR="00985B7E" w:rsidRPr="00985B7E" w:rsidRDefault="00985B7E" w:rsidP="00985B7E">
      <w:pPr>
        <w:spacing w:after="0"/>
        <w:jc w:val="both"/>
        <w:rPr>
          <w:rFonts w:ascii="Times New Roman" w:hAnsi="Times New Roman" w:cs="Times New Roman"/>
          <w:sz w:val="24"/>
          <w:szCs w:val="24"/>
        </w:rPr>
      </w:pPr>
      <w:r w:rsidRPr="00985B7E">
        <w:rPr>
          <w:rFonts w:ascii="Times New Roman" w:hAnsi="Times New Roman" w:cs="Times New Roman"/>
          <w:sz w:val="24"/>
          <w:szCs w:val="24"/>
        </w:rPr>
        <w:t xml:space="preserve">1. Uređenje zgrada </w:t>
      </w:r>
    </w:p>
    <w:p w:rsidR="00985B7E" w:rsidRPr="00985B7E" w:rsidRDefault="00985B7E" w:rsidP="00985B7E">
      <w:pPr>
        <w:spacing w:after="0"/>
        <w:jc w:val="both"/>
        <w:rPr>
          <w:rFonts w:ascii="Times New Roman" w:hAnsi="Times New Roman" w:cs="Times New Roman"/>
          <w:sz w:val="24"/>
          <w:szCs w:val="24"/>
        </w:rPr>
      </w:pPr>
      <w:r w:rsidRPr="00985B7E">
        <w:rPr>
          <w:rFonts w:ascii="Times New Roman" w:hAnsi="Times New Roman" w:cs="Times New Roman"/>
          <w:sz w:val="24"/>
          <w:szCs w:val="24"/>
        </w:rPr>
        <w:t>2. Nabava opreme i namještaja.</w:t>
      </w:r>
    </w:p>
    <w:p w:rsidR="00985B7E" w:rsidRPr="00985B7E" w:rsidRDefault="00985B7E" w:rsidP="00985B7E">
      <w:pPr>
        <w:spacing w:after="0"/>
        <w:jc w:val="both"/>
        <w:rPr>
          <w:rFonts w:ascii="Times New Roman" w:hAnsi="Times New Roman" w:cs="Times New Roman"/>
          <w:sz w:val="24"/>
          <w:szCs w:val="24"/>
        </w:rPr>
      </w:pPr>
    </w:p>
    <w:p w:rsidR="00985B7E" w:rsidRPr="000067B3" w:rsidRDefault="00985B7E" w:rsidP="00985B7E">
      <w:pPr>
        <w:spacing w:after="0"/>
        <w:jc w:val="both"/>
        <w:rPr>
          <w:rFonts w:ascii="Times New Roman" w:hAnsi="Times New Roman" w:cs="Times New Roman"/>
          <w:b/>
          <w:sz w:val="24"/>
          <w:szCs w:val="24"/>
        </w:rPr>
      </w:pPr>
      <w:r w:rsidRPr="000067B3">
        <w:rPr>
          <w:rFonts w:ascii="Times New Roman" w:hAnsi="Times New Roman" w:cs="Times New Roman"/>
          <w:b/>
          <w:sz w:val="24"/>
          <w:szCs w:val="24"/>
        </w:rPr>
        <w:t xml:space="preserve">Pokazatelji uspješnosti: </w:t>
      </w:r>
    </w:p>
    <w:p w:rsidR="000067B3" w:rsidRPr="000067B3" w:rsidRDefault="00985B7E" w:rsidP="00985B7E">
      <w:pPr>
        <w:spacing w:after="0"/>
        <w:jc w:val="both"/>
        <w:rPr>
          <w:rFonts w:ascii="Times New Roman" w:hAnsi="Times New Roman" w:cs="Times New Roman"/>
          <w:sz w:val="24"/>
          <w:szCs w:val="24"/>
        </w:rPr>
      </w:pPr>
      <w:r w:rsidRPr="000067B3">
        <w:rPr>
          <w:rFonts w:ascii="Times New Roman" w:hAnsi="Times New Roman" w:cs="Times New Roman"/>
          <w:sz w:val="24"/>
          <w:szCs w:val="24"/>
        </w:rPr>
        <w:t>1.</w:t>
      </w:r>
      <w:r w:rsidRPr="000067B3">
        <w:rPr>
          <w:rFonts w:ascii="Times New Roman" w:hAnsi="Times New Roman" w:cs="Times New Roman"/>
          <w:sz w:val="24"/>
          <w:szCs w:val="24"/>
        </w:rPr>
        <w:tab/>
        <w:t>Uređene minimalno 2 zgrade u vlasništvu Općine –</w:t>
      </w:r>
      <w:r w:rsidR="00F82F30">
        <w:rPr>
          <w:rFonts w:ascii="Times New Roman" w:hAnsi="Times New Roman" w:cs="Times New Roman"/>
          <w:sz w:val="24"/>
          <w:szCs w:val="24"/>
        </w:rPr>
        <w:t xml:space="preserve"> usp</w:t>
      </w:r>
      <w:r w:rsidR="000067B3" w:rsidRPr="000067B3">
        <w:rPr>
          <w:rFonts w:ascii="Times New Roman" w:hAnsi="Times New Roman" w:cs="Times New Roman"/>
          <w:sz w:val="24"/>
          <w:szCs w:val="24"/>
        </w:rPr>
        <w:t>ješnom realizacijom projekta Uređenja knjižnice i čitaonice uređena je jedna zgrada u vlasništvu Općine</w:t>
      </w:r>
    </w:p>
    <w:p w:rsidR="00985B7E" w:rsidRPr="000067B3" w:rsidRDefault="00985B7E" w:rsidP="00985B7E">
      <w:pPr>
        <w:spacing w:after="0"/>
        <w:jc w:val="both"/>
        <w:rPr>
          <w:rFonts w:ascii="Times New Roman" w:hAnsi="Times New Roman" w:cs="Times New Roman"/>
          <w:sz w:val="24"/>
          <w:szCs w:val="24"/>
        </w:rPr>
      </w:pPr>
      <w:r w:rsidRPr="000067B3">
        <w:rPr>
          <w:rFonts w:ascii="Times New Roman" w:hAnsi="Times New Roman" w:cs="Times New Roman"/>
          <w:sz w:val="24"/>
          <w:szCs w:val="24"/>
        </w:rPr>
        <w:t>2.</w:t>
      </w:r>
      <w:r w:rsidRPr="000067B3">
        <w:rPr>
          <w:rFonts w:ascii="Times New Roman" w:hAnsi="Times New Roman" w:cs="Times New Roman"/>
          <w:sz w:val="24"/>
          <w:szCs w:val="24"/>
        </w:rPr>
        <w:tab/>
        <w:t xml:space="preserve">Opremljene minimalno 2 zgrade u vlasništvu Općine – </w:t>
      </w:r>
      <w:r w:rsidR="000067B3" w:rsidRPr="000067B3">
        <w:rPr>
          <w:rFonts w:ascii="Times New Roman" w:hAnsi="Times New Roman" w:cs="Times New Roman"/>
          <w:sz w:val="24"/>
          <w:szCs w:val="24"/>
        </w:rPr>
        <w:t>aktivnost koja će biti izvršena u narednoj godini</w:t>
      </w:r>
    </w:p>
    <w:p w:rsidR="00985B7E" w:rsidRDefault="00985B7E" w:rsidP="00985B7E">
      <w:pPr>
        <w:spacing w:after="0"/>
        <w:jc w:val="both"/>
        <w:rPr>
          <w:rFonts w:ascii="Times New Roman" w:hAnsi="Times New Roman" w:cs="Times New Roman"/>
          <w:sz w:val="24"/>
          <w:szCs w:val="24"/>
        </w:rPr>
      </w:pPr>
      <w:r w:rsidRPr="00985B7E">
        <w:rPr>
          <w:rFonts w:ascii="Times New Roman" w:hAnsi="Times New Roman" w:cs="Times New Roman"/>
          <w:sz w:val="24"/>
          <w:szCs w:val="24"/>
        </w:rPr>
        <w:t>3.</w:t>
      </w:r>
      <w:r w:rsidRPr="00985B7E">
        <w:rPr>
          <w:rFonts w:ascii="Times New Roman" w:hAnsi="Times New Roman" w:cs="Times New Roman"/>
          <w:sz w:val="24"/>
          <w:szCs w:val="24"/>
        </w:rPr>
        <w:tab/>
        <w:t xml:space="preserve">Transparentno funkcioniranje upravnih odjela </w:t>
      </w:r>
    </w:p>
    <w:p w:rsidR="007E1B4A" w:rsidRPr="00985B7E" w:rsidRDefault="007E1B4A" w:rsidP="007E1B4A">
      <w:pPr>
        <w:rPr>
          <w:rFonts w:ascii="Times New Roman" w:hAnsi="Times New Roman" w:cs="Times New Roman"/>
          <w:sz w:val="24"/>
          <w:szCs w:val="24"/>
        </w:rPr>
      </w:pPr>
      <w:r>
        <w:rPr>
          <w:rFonts w:ascii="Times New Roman" w:hAnsi="Times New Roman" w:cs="Times New Roman"/>
          <w:sz w:val="24"/>
          <w:szCs w:val="24"/>
        </w:rPr>
        <w:t>T</w:t>
      </w:r>
      <w:r w:rsidRPr="007E1B4A">
        <w:rPr>
          <w:rFonts w:ascii="Times New Roman" w:hAnsi="Times New Roman" w:cs="Times New Roman"/>
          <w:sz w:val="24"/>
          <w:szCs w:val="24"/>
        </w:rPr>
        <w:t xml:space="preserve">ransparentnost u korištenju resursa, ljudi i procesa za postizanje utvrđenih ciljeva razvoja ono što čini učinkovitost u </w:t>
      </w:r>
      <w:r>
        <w:rPr>
          <w:rFonts w:ascii="Times New Roman" w:hAnsi="Times New Roman" w:cs="Times New Roman"/>
          <w:sz w:val="24"/>
          <w:szCs w:val="24"/>
        </w:rPr>
        <w:t>upravljanju općinom.</w:t>
      </w:r>
      <w:r w:rsidRPr="007E1B4A">
        <w:rPr>
          <w:rFonts w:ascii="Times New Roman" w:hAnsi="Times New Roman" w:cs="Times New Roman"/>
          <w:sz w:val="24"/>
          <w:szCs w:val="24"/>
        </w:rPr>
        <w:t xml:space="preserve"> Složenost procesa obavljanja javnih poslova i pružanja javnih usluga ili osiguranja javnih dobara leži u koordinaciji resursa, ljudi i procesa na takav način da se uz najniži trošak (rashod) može postići najveći mogući učinak u traženoj kvaliteti i količini. </w:t>
      </w:r>
    </w:p>
    <w:p w:rsidR="00985B7E" w:rsidRPr="00985B7E" w:rsidRDefault="00985B7E" w:rsidP="00985B7E">
      <w:pPr>
        <w:spacing w:after="0"/>
        <w:jc w:val="both"/>
        <w:rPr>
          <w:rFonts w:ascii="Times New Roman" w:hAnsi="Times New Roman" w:cs="Times New Roman"/>
          <w:sz w:val="24"/>
          <w:szCs w:val="24"/>
        </w:rPr>
      </w:pPr>
    </w:p>
    <w:p w:rsidR="00985B7E" w:rsidRPr="00985B7E" w:rsidRDefault="00985B7E" w:rsidP="00985B7E">
      <w:pPr>
        <w:spacing w:after="0"/>
        <w:jc w:val="both"/>
        <w:rPr>
          <w:rFonts w:ascii="Times New Roman" w:hAnsi="Times New Roman" w:cs="Times New Roman"/>
          <w:sz w:val="24"/>
          <w:szCs w:val="24"/>
        </w:rPr>
      </w:pPr>
      <w:r>
        <w:rPr>
          <w:rFonts w:ascii="Times New Roman" w:hAnsi="Times New Roman" w:cs="Times New Roman"/>
          <w:sz w:val="24"/>
          <w:szCs w:val="24"/>
        </w:rPr>
        <w:t xml:space="preserve">Planirana sredstva za </w:t>
      </w:r>
      <w:r w:rsidRPr="00985B7E">
        <w:rPr>
          <w:rFonts w:ascii="Times New Roman" w:hAnsi="Times New Roman" w:cs="Times New Roman"/>
          <w:sz w:val="24"/>
          <w:szCs w:val="24"/>
        </w:rPr>
        <w:t xml:space="preserve">realizaciju programa ''Javna uprava i administracija'' Upravnog odjela za opće poslove, komunalni sustav i EU fondove </w:t>
      </w:r>
      <w:r w:rsidR="0063712D">
        <w:rPr>
          <w:rFonts w:ascii="Times New Roman" w:hAnsi="Times New Roman" w:cs="Times New Roman"/>
          <w:sz w:val="24"/>
          <w:szCs w:val="24"/>
        </w:rPr>
        <w:t>za 2024</w:t>
      </w:r>
      <w:r>
        <w:rPr>
          <w:rFonts w:ascii="Times New Roman" w:hAnsi="Times New Roman" w:cs="Times New Roman"/>
          <w:sz w:val="24"/>
          <w:szCs w:val="24"/>
        </w:rPr>
        <w:t xml:space="preserve">. godinu iznosila su </w:t>
      </w:r>
      <w:r w:rsidR="0063712D" w:rsidRPr="0063712D">
        <w:rPr>
          <w:rFonts w:ascii="Times New Roman" w:hAnsi="Times New Roman" w:cs="Times New Roman"/>
          <w:sz w:val="24"/>
          <w:szCs w:val="24"/>
        </w:rPr>
        <w:t xml:space="preserve">296.146,00 </w:t>
      </w:r>
      <w:r>
        <w:rPr>
          <w:rFonts w:ascii="Times New Roman" w:hAnsi="Times New Roman" w:cs="Times New Roman"/>
          <w:sz w:val="24"/>
          <w:szCs w:val="24"/>
        </w:rPr>
        <w:t xml:space="preserve">EUR, program je realiziran u iznosu od </w:t>
      </w:r>
      <w:r w:rsidR="0063712D" w:rsidRPr="0063712D">
        <w:rPr>
          <w:rFonts w:ascii="Times New Roman" w:hAnsi="Times New Roman" w:cs="Times New Roman"/>
          <w:sz w:val="24"/>
          <w:szCs w:val="24"/>
        </w:rPr>
        <w:t xml:space="preserve">151.423,08 </w:t>
      </w:r>
      <w:r>
        <w:rPr>
          <w:rFonts w:ascii="Times New Roman" w:hAnsi="Times New Roman" w:cs="Times New Roman"/>
          <w:sz w:val="24"/>
          <w:szCs w:val="24"/>
        </w:rPr>
        <w:t>EUR</w:t>
      </w:r>
      <w:r w:rsidR="0063712D">
        <w:rPr>
          <w:rFonts w:ascii="Times New Roman" w:hAnsi="Times New Roman" w:cs="Times New Roman"/>
          <w:sz w:val="24"/>
          <w:szCs w:val="24"/>
        </w:rPr>
        <w:t>.</w:t>
      </w:r>
    </w:p>
    <w:p w:rsidR="00985B7E" w:rsidRDefault="00985B7E" w:rsidP="00B07BE6">
      <w:pPr>
        <w:spacing w:after="0"/>
        <w:jc w:val="both"/>
        <w:rPr>
          <w:rFonts w:ascii="Times New Roman" w:hAnsi="Times New Roman" w:cs="Times New Roman"/>
          <w:sz w:val="24"/>
          <w:szCs w:val="24"/>
        </w:rPr>
      </w:pPr>
    </w:p>
    <w:p w:rsidR="00985B7E" w:rsidRDefault="00985B7E" w:rsidP="00B07BE6">
      <w:pPr>
        <w:spacing w:after="0"/>
        <w:jc w:val="both"/>
        <w:rPr>
          <w:rFonts w:ascii="Times New Roman" w:hAnsi="Times New Roman" w:cs="Times New Roman"/>
          <w:sz w:val="24"/>
          <w:szCs w:val="24"/>
        </w:rPr>
      </w:pPr>
    </w:p>
    <w:p w:rsidR="00B07BE6" w:rsidRPr="00B07BE6" w:rsidRDefault="00B07BE6" w:rsidP="00B07BE6">
      <w:pPr>
        <w:spacing w:after="0"/>
        <w:jc w:val="both"/>
        <w:rPr>
          <w:rFonts w:ascii="Times New Roman" w:hAnsi="Times New Roman" w:cs="Times New Roman"/>
          <w:sz w:val="24"/>
          <w:szCs w:val="24"/>
        </w:rPr>
      </w:pPr>
      <w:r w:rsidRPr="00B07BE6">
        <w:rPr>
          <w:rFonts w:ascii="Times New Roman" w:hAnsi="Times New Roman" w:cs="Times New Roman"/>
          <w:sz w:val="24"/>
          <w:szCs w:val="24"/>
        </w:rPr>
        <w:tab/>
      </w:r>
      <w:r w:rsidRPr="00B07BE6">
        <w:rPr>
          <w:rFonts w:ascii="Times New Roman" w:hAnsi="Times New Roman" w:cs="Times New Roman"/>
          <w:sz w:val="24"/>
          <w:szCs w:val="24"/>
        </w:rPr>
        <w:tab/>
      </w:r>
      <w:r w:rsidRPr="00B07BE6">
        <w:rPr>
          <w:rFonts w:ascii="Times New Roman" w:hAnsi="Times New Roman" w:cs="Times New Roman"/>
          <w:sz w:val="24"/>
          <w:szCs w:val="24"/>
        </w:rPr>
        <w:tab/>
      </w:r>
      <w:r w:rsidRPr="00B07BE6">
        <w:rPr>
          <w:rFonts w:ascii="Times New Roman" w:hAnsi="Times New Roman" w:cs="Times New Roman"/>
          <w:sz w:val="24"/>
          <w:szCs w:val="24"/>
        </w:rPr>
        <w:tab/>
      </w:r>
      <w:r w:rsidRPr="00B07BE6">
        <w:rPr>
          <w:rFonts w:ascii="Times New Roman" w:hAnsi="Times New Roman" w:cs="Times New Roman"/>
          <w:sz w:val="24"/>
          <w:szCs w:val="24"/>
        </w:rPr>
        <w:tab/>
      </w:r>
    </w:p>
    <w:p w:rsidR="00610C4C" w:rsidRPr="00FE5AEC" w:rsidRDefault="00610C4C" w:rsidP="00402A52">
      <w:pPr>
        <w:jc w:val="both"/>
        <w:rPr>
          <w:rFonts w:ascii="Times New Roman" w:hAnsi="Times New Roman" w:cs="Times New Roman"/>
          <w:b/>
          <w:sz w:val="24"/>
          <w:szCs w:val="24"/>
        </w:rPr>
      </w:pPr>
      <w:r w:rsidRPr="00FE5AEC">
        <w:rPr>
          <w:rFonts w:ascii="Times New Roman" w:hAnsi="Times New Roman" w:cs="Times New Roman"/>
          <w:b/>
          <w:sz w:val="24"/>
          <w:szCs w:val="24"/>
        </w:rPr>
        <w:t>PROGRAM 2002</w:t>
      </w:r>
      <w:r w:rsidR="00402A52" w:rsidRPr="00FE5AEC">
        <w:rPr>
          <w:rFonts w:ascii="Times New Roman" w:hAnsi="Times New Roman" w:cs="Times New Roman"/>
          <w:b/>
          <w:sz w:val="24"/>
          <w:szCs w:val="24"/>
        </w:rPr>
        <w:t xml:space="preserve">: </w:t>
      </w:r>
      <w:r w:rsidRPr="00FE5AEC">
        <w:rPr>
          <w:rFonts w:ascii="Times New Roman" w:hAnsi="Times New Roman" w:cs="Times New Roman"/>
          <w:b/>
          <w:sz w:val="24"/>
          <w:szCs w:val="24"/>
        </w:rPr>
        <w:t>ODRŽAVANJE KOMUNALNE INFRASTRUKTURE</w:t>
      </w:r>
    </w:p>
    <w:p w:rsidR="00402A52" w:rsidRPr="00E35E84" w:rsidRDefault="009911F9" w:rsidP="00402A52">
      <w:pPr>
        <w:spacing w:after="0"/>
        <w:jc w:val="both"/>
        <w:rPr>
          <w:rFonts w:ascii="Times New Roman" w:hAnsi="Times New Roman" w:cs="Times New Roman"/>
          <w:sz w:val="24"/>
          <w:szCs w:val="24"/>
        </w:rPr>
      </w:pPr>
      <w:r>
        <w:rPr>
          <w:rFonts w:ascii="Times New Roman" w:hAnsi="Times New Roman" w:cs="Times New Roman"/>
          <w:sz w:val="24"/>
          <w:szCs w:val="24"/>
        </w:rPr>
        <w:t xml:space="preserve">IZVORNI PLAN: </w:t>
      </w:r>
      <w:r w:rsidR="0063712D">
        <w:rPr>
          <w:rFonts w:ascii="Times New Roman" w:hAnsi="Times New Roman" w:cs="Times New Roman"/>
          <w:sz w:val="24"/>
          <w:szCs w:val="24"/>
        </w:rPr>
        <w:t xml:space="preserve"> 1.043.215,00 </w:t>
      </w:r>
      <w:r w:rsidR="00610C4C">
        <w:rPr>
          <w:rFonts w:ascii="Times New Roman" w:hAnsi="Times New Roman" w:cs="Times New Roman"/>
          <w:sz w:val="24"/>
          <w:szCs w:val="24"/>
        </w:rPr>
        <w:t>EUR</w:t>
      </w:r>
    </w:p>
    <w:p w:rsidR="00402A52" w:rsidRPr="00E35E84" w:rsidRDefault="009911F9" w:rsidP="00402A52">
      <w:pPr>
        <w:spacing w:after="0"/>
        <w:jc w:val="both"/>
        <w:rPr>
          <w:rFonts w:ascii="Times New Roman" w:hAnsi="Times New Roman" w:cs="Times New Roman"/>
          <w:sz w:val="24"/>
          <w:szCs w:val="24"/>
        </w:rPr>
      </w:pPr>
      <w:r>
        <w:rPr>
          <w:rFonts w:ascii="Times New Roman" w:hAnsi="Times New Roman" w:cs="Times New Roman"/>
          <w:sz w:val="24"/>
          <w:szCs w:val="24"/>
        </w:rPr>
        <w:t xml:space="preserve">TEKUĆI PLAN: </w:t>
      </w:r>
      <w:r w:rsidR="0063712D">
        <w:rPr>
          <w:rFonts w:ascii="Times New Roman" w:hAnsi="Times New Roman" w:cs="Times New Roman"/>
          <w:sz w:val="24"/>
          <w:szCs w:val="24"/>
        </w:rPr>
        <w:t xml:space="preserve">2.276.775,00 </w:t>
      </w:r>
      <w:r w:rsidR="00610C4C">
        <w:rPr>
          <w:rFonts w:ascii="Times New Roman" w:hAnsi="Times New Roman" w:cs="Times New Roman"/>
          <w:sz w:val="24"/>
          <w:szCs w:val="24"/>
        </w:rPr>
        <w:t>EUR</w:t>
      </w:r>
      <w:r w:rsidR="00402A52" w:rsidRPr="00E35E84">
        <w:rPr>
          <w:rFonts w:ascii="Times New Roman" w:hAnsi="Times New Roman" w:cs="Times New Roman"/>
          <w:sz w:val="24"/>
          <w:szCs w:val="24"/>
        </w:rPr>
        <w:t xml:space="preserve"> </w:t>
      </w:r>
    </w:p>
    <w:p w:rsidR="00402A52" w:rsidRPr="00E35E84" w:rsidRDefault="00402A52" w:rsidP="00402A52">
      <w:pPr>
        <w:spacing w:after="0"/>
        <w:jc w:val="both"/>
        <w:rPr>
          <w:rFonts w:ascii="Times New Roman" w:hAnsi="Times New Roman" w:cs="Times New Roman"/>
          <w:sz w:val="24"/>
          <w:szCs w:val="24"/>
        </w:rPr>
      </w:pPr>
      <w:r w:rsidRPr="00E35E84">
        <w:rPr>
          <w:rFonts w:ascii="Times New Roman" w:hAnsi="Times New Roman" w:cs="Times New Roman"/>
          <w:sz w:val="24"/>
          <w:szCs w:val="24"/>
        </w:rPr>
        <w:t xml:space="preserve">IZVRŠENJE: </w:t>
      </w:r>
      <w:r w:rsidR="0063712D">
        <w:rPr>
          <w:rFonts w:ascii="Times New Roman" w:hAnsi="Times New Roman" w:cs="Times New Roman"/>
          <w:sz w:val="24"/>
          <w:szCs w:val="24"/>
        </w:rPr>
        <w:t xml:space="preserve">475.833,59 </w:t>
      </w:r>
      <w:r w:rsidR="00610C4C">
        <w:rPr>
          <w:rFonts w:ascii="Times New Roman" w:hAnsi="Times New Roman" w:cs="Times New Roman"/>
          <w:sz w:val="24"/>
          <w:szCs w:val="24"/>
        </w:rPr>
        <w:t>EUR</w:t>
      </w:r>
    </w:p>
    <w:p w:rsidR="00402A52" w:rsidRDefault="00402A52" w:rsidP="00402A52">
      <w:pPr>
        <w:spacing w:after="0"/>
        <w:jc w:val="both"/>
        <w:rPr>
          <w:rFonts w:ascii="Times New Roman" w:hAnsi="Times New Roman" w:cs="Times New Roman"/>
          <w:sz w:val="24"/>
          <w:szCs w:val="24"/>
        </w:rPr>
      </w:pPr>
      <w:r w:rsidRPr="00E35E84">
        <w:rPr>
          <w:rFonts w:ascii="Times New Roman" w:hAnsi="Times New Roman" w:cs="Times New Roman"/>
          <w:sz w:val="24"/>
          <w:szCs w:val="24"/>
        </w:rPr>
        <w:t xml:space="preserve">INDEKS: </w:t>
      </w:r>
      <w:r w:rsidR="0063712D" w:rsidRPr="0063712D">
        <w:rPr>
          <w:rFonts w:ascii="Times New Roman" w:hAnsi="Times New Roman" w:cs="Times New Roman"/>
          <w:sz w:val="24"/>
          <w:szCs w:val="24"/>
        </w:rPr>
        <w:t>20,90%</w:t>
      </w:r>
      <w:r w:rsidR="0063712D" w:rsidRPr="0063712D">
        <w:rPr>
          <w:rFonts w:ascii="Times New Roman" w:hAnsi="Times New Roman" w:cs="Times New Roman"/>
          <w:sz w:val="24"/>
          <w:szCs w:val="24"/>
        </w:rPr>
        <w:tab/>
      </w:r>
    </w:p>
    <w:p w:rsidR="00610C4C" w:rsidRDefault="00610C4C" w:rsidP="00402A52">
      <w:pPr>
        <w:spacing w:after="0"/>
        <w:jc w:val="both"/>
        <w:rPr>
          <w:rFonts w:ascii="Times New Roman" w:hAnsi="Times New Roman" w:cs="Times New Roman"/>
          <w:sz w:val="24"/>
          <w:szCs w:val="24"/>
        </w:rPr>
      </w:pPr>
    </w:p>
    <w:p w:rsidR="002143C5" w:rsidRPr="00F82F30" w:rsidRDefault="00E63FE3" w:rsidP="00FE5AEC">
      <w:pPr>
        <w:spacing w:after="0"/>
        <w:ind w:firstLine="708"/>
        <w:jc w:val="both"/>
        <w:rPr>
          <w:rFonts w:ascii="Times New Roman" w:hAnsi="Times New Roman" w:cs="Times New Roman"/>
          <w:b/>
          <w:sz w:val="24"/>
          <w:szCs w:val="24"/>
        </w:rPr>
      </w:pPr>
      <w:r w:rsidRPr="00F82F30">
        <w:rPr>
          <w:rFonts w:ascii="Times New Roman" w:hAnsi="Times New Roman" w:cs="Times New Roman"/>
          <w:sz w:val="24"/>
          <w:szCs w:val="24"/>
        </w:rPr>
        <w:t xml:space="preserve">Program Održavanja komunalne infrastrukture ostvarivao se </w:t>
      </w:r>
      <w:r w:rsidR="002143C5" w:rsidRPr="00F82F30">
        <w:rPr>
          <w:rFonts w:ascii="Times New Roman" w:hAnsi="Times New Roman" w:cs="Times New Roman"/>
          <w:sz w:val="24"/>
          <w:szCs w:val="24"/>
        </w:rPr>
        <w:t xml:space="preserve">kroz provođenje sljedećih </w:t>
      </w:r>
      <w:r w:rsidR="002143C5" w:rsidRPr="00F82F30">
        <w:rPr>
          <w:rFonts w:ascii="Times New Roman" w:hAnsi="Times New Roman" w:cs="Times New Roman"/>
          <w:b/>
          <w:sz w:val="24"/>
          <w:szCs w:val="24"/>
        </w:rPr>
        <w:t>aktivnosti:</w:t>
      </w:r>
    </w:p>
    <w:p w:rsidR="002143C5" w:rsidRPr="002143C5" w:rsidRDefault="002143C5" w:rsidP="002143C5">
      <w:pPr>
        <w:spacing w:after="0"/>
        <w:jc w:val="both"/>
        <w:rPr>
          <w:rFonts w:ascii="Times New Roman" w:hAnsi="Times New Roman" w:cs="Times New Roman"/>
          <w:sz w:val="24"/>
          <w:szCs w:val="24"/>
        </w:rPr>
      </w:pPr>
      <w:r w:rsidRPr="00F82F30">
        <w:rPr>
          <w:rFonts w:ascii="Times New Roman" w:hAnsi="Times New Roman" w:cs="Times New Roman"/>
          <w:sz w:val="24"/>
          <w:szCs w:val="24"/>
        </w:rPr>
        <w:t>•</w:t>
      </w:r>
      <w:r w:rsidRPr="00F82F30">
        <w:rPr>
          <w:rFonts w:ascii="Times New Roman" w:hAnsi="Times New Roman" w:cs="Times New Roman"/>
          <w:sz w:val="24"/>
          <w:szCs w:val="24"/>
        </w:rPr>
        <w:tab/>
        <w:t xml:space="preserve">Održavanje </w:t>
      </w:r>
      <w:r w:rsidRPr="002143C5">
        <w:rPr>
          <w:rFonts w:ascii="Times New Roman" w:hAnsi="Times New Roman" w:cs="Times New Roman"/>
          <w:sz w:val="24"/>
          <w:szCs w:val="24"/>
        </w:rPr>
        <w:t>objekata komunalne infrastrukture</w:t>
      </w:r>
      <w:r w:rsidR="00E63FE3">
        <w:rPr>
          <w:rFonts w:ascii="Times New Roman" w:hAnsi="Times New Roman" w:cs="Times New Roman"/>
          <w:sz w:val="24"/>
          <w:szCs w:val="24"/>
        </w:rPr>
        <w:t xml:space="preserve"> – na aktivnosti redovnog održavanja objekata komunalne infrastrukture utrošeno je </w:t>
      </w:r>
      <w:r w:rsidR="0063712D">
        <w:rPr>
          <w:rFonts w:ascii="Times New Roman" w:hAnsi="Times New Roman" w:cs="Times New Roman"/>
          <w:sz w:val="24"/>
          <w:szCs w:val="24"/>
        </w:rPr>
        <w:t>834,32</w:t>
      </w:r>
      <w:r w:rsidR="00E63FE3">
        <w:rPr>
          <w:rFonts w:ascii="Times New Roman" w:hAnsi="Times New Roman" w:cs="Times New Roman"/>
          <w:sz w:val="24"/>
          <w:szCs w:val="24"/>
        </w:rPr>
        <w:t xml:space="preserve"> EUR, financirano iz sredstava komunalnog doprinosa</w:t>
      </w:r>
      <w:r w:rsidR="0063712D">
        <w:rPr>
          <w:rFonts w:ascii="Times New Roman" w:hAnsi="Times New Roman" w:cs="Times New Roman"/>
          <w:sz w:val="24"/>
          <w:szCs w:val="24"/>
        </w:rPr>
        <w:t xml:space="preserve"> i pomoći</w:t>
      </w:r>
      <w:r w:rsidR="00E63FE3">
        <w:rPr>
          <w:rFonts w:ascii="Times New Roman" w:hAnsi="Times New Roman" w:cs="Times New Roman"/>
          <w:sz w:val="24"/>
          <w:szCs w:val="24"/>
        </w:rPr>
        <w:t>,</w:t>
      </w:r>
    </w:p>
    <w:p w:rsidR="002143C5" w:rsidRDefault="002143C5" w:rsidP="002143C5">
      <w:pPr>
        <w:spacing w:after="0"/>
        <w:jc w:val="both"/>
        <w:rPr>
          <w:rFonts w:ascii="Times New Roman" w:hAnsi="Times New Roman" w:cs="Times New Roman"/>
          <w:sz w:val="24"/>
          <w:szCs w:val="24"/>
        </w:rPr>
      </w:pPr>
      <w:r w:rsidRPr="002143C5">
        <w:rPr>
          <w:rFonts w:ascii="Times New Roman" w:hAnsi="Times New Roman" w:cs="Times New Roman"/>
          <w:sz w:val="24"/>
          <w:szCs w:val="24"/>
        </w:rPr>
        <w:t>•</w:t>
      </w:r>
      <w:r w:rsidRPr="002143C5">
        <w:rPr>
          <w:rFonts w:ascii="Times New Roman" w:hAnsi="Times New Roman" w:cs="Times New Roman"/>
          <w:sz w:val="24"/>
          <w:szCs w:val="24"/>
        </w:rPr>
        <w:tab/>
        <w:t>Nasipavanje i održavanje nerazvrstanih cesta</w:t>
      </w:r>
      <w:r w:rsidR="00E63FE3">
        <w:rPr>
          <w:rFonts w:ascii="Times New Roman" w:hAnsi="Times New Roman" w:cs="Times New Roman"/>
          <w:sz w:val="24"/>
          <w:szCs w:val="24"/>
        </w:rPr>
        <w:t xml:space="preserve"> – kroz usluge tekućeg održavanja utrošeno je </w:t>
      </w:r>
      <w:r w:rsidR="0063712D">
        <w:rPr>
          <w:rFonts w:ascii="Times New Roman" w:hAnsi="Times New Roman" w:cs="Times New Roman"/>
          <w:sz w:val="24"/>
          <w:szCs w:val="24"/>
        </w:rPr>
        <w:t xml:space="preserve">6.810,00 </w:t>
      </w:r>
      <w:r w:rsidR="00E63FE3">
        <w:rPr>
          <w:rFonts w:ascii="Times New Roman" w:hAnsi="Times New Roman" w:cs="Times New Roman"/>
          <w:sz w:val="24"/>
          <w:szCs w:val="24"/>
        </w:rPr>
        <w:t xml:space="preserve">EUR, financirano iz prihoda od </w:t>
      </w:r>
      <w:r w:rsidR="0063712D">
        <w:rPr>
          <w:rFonts w:ascii="Times New Roman" w:hAnsi="Times New Roman" w:cs="Times New Roman"/>
          <w:sz w:val="24"/>
          <w:szCs w:val="24"/>
        </w:rPr>
        <w:t>pomoći</w:t>
      </w:r>
      <w:r w:rsidR="00E63FE3">
        <w:rPr>
          <w:rFonts w:ascii="Times New Roman" w:hAnsi="Times New Roman" w:cs="Times New Roman"/>
          <w:sz w:val="24"/>
          <w:szCs w:val="24"/>
        </w:rPr>
        <w:t>,</w:t>
      </w:r>
    </w:p>
    <w:p w:rsidR="00E63FE3" w:rsidRPr="00E63FE3" w:rsidRDefault="00E63FE3" w:rsidP="007A1FA7">
      <w:pPr>
        <w:pStyle w:val="Odlomakpopisa"/>
        <w:numPr>
          <w:ilvl w:val="0"/>
          <w:numId w:val="39"/>
        </w:numPr>
        <w:ind w:left="0" w:firstLine="360"/>
        <w:jc w:val="both"/>
      </w:pPr>
      <w:r>
        <w:t xml:space="preserve">Pojačano održavanje nerazvrstanih cesta – </w:t>
      </w:r>
      <w:r w:rsidR="000C1CE9">
        <w:t xml:space="preserve">ukupno utrošeno </w:t>
      </w:r>
      <w:r w:rsidR="007A1FA7">
        <w:t xml:space="preserve">29.912,38 </w:t>
      </w:r>
      <w:r>
        <w:t>EUR</w:t>
      </w:r>
      <w:r w:rsidR="007A1FA7">
        <w:t>, financirano iz sredstava komunalne naknade</w:t>
      </w:r>
      <w:r w:rsidR="00177B7E">
        <w:t>,</w:t>
      </w:r>
    </w:p>
    <w:p w:rsidR="002143C5" w:rsidRPr="002143C5" w:rsidRDefault="002143C5" w:rsidP="002143C5">
      <w:pPr>
        <w:spacing w:after="0"/>
        <w:jc w:val="both"/>
        <w:rPr>
          <w:rFonts w:ascii="Times New Roman" w:hAnsi="Times New Roman" w:cs="Times New Roman"/>
          <w:sz w:val="24"/>
          <w:szCs w:val="24"/>
        </w:rPr>
      </w:pPr>
      <w:r w:rsidRPr="002143C5">
        <w:rPr>
          <w:rFonts w:ascii="Times New Roman" w:hAnsi="Times New Roman" w:cs="Times New Roman"/>
          <w:sz w:val="24"/>
          <w:szCs w:val="24"/>
        </w:rPr>
        <w:lastRenderedPageBreak/>
        <w:t>•</w:t>
      </w:r>
      <w:r w:rsidRPr="002143C5">
        <w:rPr>
          <w:rFonts w:ascii="Times New Roman" w:hAnsi="Times New Roman" w:cs="Times New Roman"/>
          <w:sz w:val="24"/>
          <w:szCs w:val="24"/>
        </w:rPr>
        <w:tab/>
        <w:t>Održavanje javne rasvjete</w:t>
      </w:r>
      <w:r w:rsidR="00EE435C">
        <w:rPr>
          <w:rFonts w:ascii="Times New Roman" w:hAnsi="Times New Roman" w:cs="Times New Roman"/>
          <w:sz w:val="24"/>
          <w:szCs w:val="24"/>
        </w:rPr>
        <w:t xml:space="preserve"> – ukupno utrošena sredstva po ovoj aktivnosti iznose </w:t>
      </w:r>
      <w:r w:rsidR="007A1FA7">
        <w:rPr>
          <w:rFonts w:ascii="Times New Roman" w:hAnsi="Times New Roman" w:cs="Times New Roman"/>
          <w:sz w:val="24"/>
          <w:szCs w:val="24"/>
        </w:rPr>
        <w:t xml:space="preserve">35.515,46 </w:t>
      </w:r>
      <w:r w:rsidR="00EE435C">
        <w:rPr>
          <w:rFonts w:ascii="Times New Roman" w:hAnsi="Times New Roman" w:cs="Times New Roman"/>
          <w:sz w:val="24"/>
          <w:szCs w:val="24"/>
        </w:rPr>
        <w:t xml:space="preserve">EUR, od toga je na troškove električne energije utrošeno </w:t>
      </w:r>
      <w:r w:rsidR="00C52934" w:rsidRPr="00C52934">
        <w:rPr>
          <w:rFonts w:ascii="Times New Roman" w:hAnsi="Times New Roman" w:cs="Times New Roman"/>
          <w:sz w:val="24"/>
          <w:szCs w:val="24"/>
        </w:rPr>
        <w:t>31.567,41</w:t>
      </w:r>
      <w:r w:rsidR="00C52934" w:rsidRPr="00C52934">
        <w:rPr>
          <w:rFonts w:ascii="Times New Roman" w:hAnsi="Times New Roman" w:cs="Times New Roman"/>
          <w:sz w:val="24"/>
          <w:szCs w:val="24"/>
        </w:rPr>
        <w:tab/>
      </w:r>
      <w:r w:rsidR="00EE435C">
        <w:rPr>
          <w:rFonts w:ascii="Times New Roman" w:hAnsi="Times New Roman" w:cs="Times New Roman"/>
          <w:sz w:val="24"/>
          <w:szCs w:val="24"/>
        </w:rPr>
        <w:t>EUR</w:t>
      </w:r>
      <w:r w:rsidR="00177B7E">
        <w:rPr>
          <w:rFonts w:ascii="Times New Roman" w:hAnsi="Times New Roman" w:cs="Times New Roman"/>
          <w:sz w:val="24"/>
          <w:szCs w:val="24"/>
        </w:rPr>
        <w:t xml:space="preserve"> dok je za troškove popravka i održavanja javne rasvjete utrošeno </w:t>
      </w:r>
      <w:r w:rsidR="00C52934">
        <w:rPr>
          <w:rFonts w:ascii="Times New Roman" w:hAnsi="Times New Roman" w:cs="Times New Roman"/>
          <w:sz w:val="24"/>
          <w:szCs w:val="24"/>
        </w:rPr>
        <w:t xml:space="preserve">3.948,05 </w:t>
      </w:r>
      <w:r w:rsidR="00177B7E">
        <w:rPr>
          <w:rFonts w:ascii="Times New Roman" w:hAnsi="Times New Roman" w:cs="Times New Roman"/>
          <w:sz w:val="24"/>
          <w:szCs w:val="24"/>
        </w:rPr>
        <w:t>EUR,</w:t>
      </w:r>
    </w:p>
    <w:p w:rsidR="002143C5" w:rsidRPr="002143C5" w:rsidRDefault="002143C5" w:rsidP="002143C5">
      <w:pPr>
        <w:spacing w:after="0"/>
        <w:jc w:val="both"/>
        <w:rPr>
          <w:rFonts w:ascii="Times New Roman" w:hAnsi="Times New Roman" w:cs="Times New Roman"/>
          <w:sz w:val="24"/>
          <w:szCs w:val="24"/>
        </w:rPr>
      </w:pPr>
      <w:r w:rsidRPr="002143C5">
        <w:rPr>
          <w:rFonts w:ascii="Times New Roman" w:hAnsi="Times New Roman" w:cs="Times New Roman"/>
          <w:sz w:val="24"/>
          <w:szCs w:val="24"/>
        </w:rPr>
        <w:t>•</w:t>
      </w:r>
      <w:r w:rsidRPr="002143C5">
        <w:rPr>
          <w:rFonts w:ascii="Times New Roman" w:hAnsi="Times New Roman" w:cs="Times New Roman"/>
          <w:sz w:val="24"/>
          <w:szCs w:val="24"/>
        </w:rPr>
        <w:tab/>
        <w:t>Zimsko održavanje</w:t>
      </w:r>
      <w:r w:rsidR="00177B7E">
        <w:rPr>
          <w:rFonts w:ascii="Times New Roman" w:hAnsi="Times New Roman" w:cs="Times New Roman"/>
          <w:sz w:val="24"/>
          <w:szCs w:val="24"/>
        </w:rPr>
        <w:t xml:space="preserve"> – na aktivnosti zimskog održavanja nerazvrstanih cesta utrošeno je ukupno </w:t>
      </w:r>
      <w:r w:rsidR="00C52934">
        <w:rPr>
          <w:rFonts w:ascii="Times New Roman" w:hAnsi="Times New Roman" w:cs="Times New Roman"/>
          <w:sz w:val="24"/>
          <w:szCs w:val="24"/>
        </w:rPr>
        <w:t xml:space="preserve">67.052,42 </w:t>
      </w:r>
      <w:r w:rsidR="00177B7E">
        <w:rPr>
          <w:rFonts w:ascii="Times New Roman" w:hAnsi="Times New Roman" w:cs="Times New Roman"/>
          <w:sz w:val="24"/>
          <w:szCs w:val="24"/>
        </w:rPr>
        <w:t xml:space="preserve">EUR koji su financirani u iznosu od </w:t>
      </w:r>
      <w:r w:rsidR="00C52934" w:rsidRPr="00C52934">
        <w:rPr>
          <w:rFonts w:ascii="Times New Roman" w:hAnsi="Times New Roman" w:cs="Times New Roman"/>
          <w:sz w:val="24"/>
          <w:szCs w:val="24"/>
        </w:rPr>
        <w:t>65.066,57</w:t>
      </w:r>
      <w:r w:rsidR="00C52934" w:rsidRPr="00C52934">
        <w:rPr>
          <w:rFonts w:ascii="Times New Roman" w:hAnsi="Times New Roman" w:cs="Times New Roman"/>
          <w:sz w:val="24"/>
          <w:szCs w:val="24"/>
        </w:rPr>
        <w:tab/>
      </w:r>
      <w:r w:rsidR="00177B7E">
        <w:rPr>
          <w:rFonts w:ascii="Times New Roman" w:hAnsi="Times New Roman" w:cs="Times New Roman"/>
          <w:sz w:val="24"/>
          <w:szCs w:val="24"/>
        </w:rPr>
        <w:t xml:space="preserve"> EUR iz izvora Prihoda</w:t>
      </w:r>
      <w:r w:rsidR="00177B7E" w:rsidRPr="00177B7E">
        <w:rPr>
          <w:rFonts w:ascii="Times New Roman" w:hAnsi="Times New Roman" w:cs="Times New Roman"/>
          <w:sz w:val="24"/>
          <w:szCs w:val="24"/>
        </w:rPr>
        <w:t xml:space="preserve"> od Hrvatskih </w:t>
      </w:r>
      <w:r w:rsidR="00177B7E">
        <w:rPr>
          <w:rFonts w:ascii="Times New Roman" w:hAnsi="Times New Roman" w:cs="Times New Roman"/>
          <w:sz w:val="24"/>
          <w:szCs w:val="24"/>
        </w:rPr>
        <w:t xml:space="preserve">cesta za čišćenje snijega na NC, a ostatak od </w:t>
      </w:r>
      <w:r w:rsidR="00C52934" w:rsidRPr="00C52934">
        <w:rPr>
          <w:rFonts w:ascii="Times New Roman" w:hAnsi="Times New Roman" w:cs="Times New Roman"/>
          <w:sz w:val="24"/>
          <w:szCs w:val="24"/>
        </w:rPr>
        <w:t>1.985,85</w:t>
      </w:r>
      <w:r w:rsidR="00C52934" w:rsidRPr="00C52934">
        <w:rPr>
          <w:rFonts w:ascii="Times New Roman" w:hAnsi="Times New Roman" w:cs="Times New Roman"/>
          <w:sz w:val="24"/>
          <w:szCs w:val="24"/>
        </w:rPr>
        <w:tab/>
      </w:r>
      <w:r w:rsidR="00177B7E">
        <w:rPr>
          <w:rFonts w:ascii="Times New Roman" w:hAnsi="Times New Roman" w:cs="Times New Roman"/>
          <w:sz w:val="24"/>
          <w:szCs w:val="24"/>
        </w:rPr>
        <w:t>EUR financiran je iz izvora prihoda kompenzacijskih mjera pomoći,</w:t>
      </w:r>
      <w:r w:rsidR="00177B7E" w:rsidRPr="00177B7E">
        <w:rPr>
          <w:rFonts w:ascii="Times New Roman" w:hAnsi="Times New Roman" w:cs="Times New Roman"/>
          <w:sz w:val="24"/>
          <w:szCs w:val="24"/>
        </w:rPr>
        <w:tab/>
      </w:r>
      <w:r w:rsidR="00177B7E" w:rsidRPr="00177B7E">
        <w:rPr>
          <w:rFonts w:ascii="Times New Roman" w:hAnsi="Times New Roman" w:cs="Times New Roman"/>
          <w:sz w:val="24"/>
          <w:szCs w:val="24"/>
        </w:rPr>
        <w:tab/>
      </w:r>
      <w:r w:rsidR="00177B7E" w:rsidRPr="00177B7E">
        <w:rPr>
          <w:rFonts w:ascii="Times New Roman" w:hAnsi="Times New Roman" w:cs="Times New Roman"/>
          <w:sz w:val="24"/>
          <w:szCs w:val="24"/>
        </w:rPr>
        <w:tab/>
      </w:r>
      <w:r w:rsidR="00177B7E" w:rsidRPr="00177B7E">
        <w:rPr>
          <w:rFonts w:ascii="Times New Roman" w:hAnsi="Times New Roman" w:cs="Times New Roman"/>
          <w:sz w:val="24"/>
          <w:szCs w:val="24"/>
        </w:rPr>
        <w:tab/>
      </w:r>
      <w:r w:rsidR="00177B7E" w:rsidRPr="00177B7E">
        <w:rPr>
          <w:rFonts w:ascii="Times New Roman" w:hAnsi="Times New Roman" w:cs="Times New Roman"/>
          <w:sz w:val="24"/>
          <w:szCs w:val="24"/>
        </w:rPr>
        <w:tab/>
      </w:r>
      <w:r w:rsidR="00177B7E" w:rsidRPr="00177B7E">
        <w:rPr>
          <w:rFonts w:ascii="Times New Roman" w:hAnsi="Times New Roman" w:cs="Times New Roman"/>
          <w:sz w:val="24"/>
          <w:szCs w:val="24"/>
        </w:rPr>
        <w:tab/>
      </w:r>
    </w:p>
    <w:p w:rsidR="002143C5" w:rsidRPr="002143C5" w:rsidRDefault="002143C5" w:rsidP="002143C5">
      <w:pPr>
        <w:spacing w:after="0"/>
        <w:jc w:val="both"/>
        <w:rPr>
          <w:rFonts w:ascii="Times New Roman" w:hAnsi="Times New Roman" w:cs="Times New Roman"/>
          <w:sz w:val="24"/>
          <w:szCs w:val="24"/>
        </w:rPr>
      </w:pPr>
      <w:r w:rsidRPr="002143C5">
        <w:rPr>
          <w:rFonts w:ascii="Times New Roman" w:hAnsi="Times New Roman" w:cs="Times New Roman"/>
          <w:sz w:val="24"/>
          <w:szCs w:val="24"/>
        </w:rPr>
        <w:t>•</w:t>
      </w:r>
      <w:r w:rsidRPr="002143C5">
        <w:rPr>
          <w:rFonts w:ascii="Times New Roman" w:hAnsi="Times New Roman" w:cs="Times New Roman"/>
          <w:sz w:val="24"/>
          <w:szCs w:val="24"/>
        </w:rPr>
        <w:tab/>
        <w:t>Održavanje javnih površina</w:t>
      </w:r>
      <w:r w:rsidR="00177B7E">
        <w:rPr>
          <w:rFonts w:ascii="Times New Roman" w:hAnsi="Times New Roman" w:cs="Times New Roman"/>
          <w:sz w:val="24"/>
          <w:szCs w:val="24"/>
        </w:rPr>
        <w:t xml:space="preserve"> – na troškove održavanja javnih površina utrošeno je ukupno </w:t>
      </w:r>
      <w:r w:rsidR="00C52934">
        <w:rPr>
          <w:rFonts w:ascii="Times New Roman" w:hAnsi="Times New Roman" w:cs="Times New Roman"/>
          <w:sz w:val="24"/>
          <w:szCs w:val="24"/>
        </w:rPr>
        <w:t xml:space="preserve">62.499,66 </w:t>
      </w:r>
      <w:r w:rsidR="00177B7E">
        <w:rPr>
          <w:rFonts w:ascii="Times New Roman" w:hAnsi="Times New Roman" w:cs="Times New Roman"/>
          <w:sz w:val="24"/>
          <w:szCs w:val="24"/>
        </w:rPr>
        <w:t>EUR, a isto se odnosilo na u</w:t>
      </w:r>
      <w:r w:rsidR="00177B7E" w:rsidRPr="00177B7E">
        <w:rPr>
          <w:rFonts w:ascii="Times New Roman" w:hAnsi="Times New Roman" w:cs="Times New Roman"/>
          <w:sz w:val="24"/>
          <w:szCs w:val="24"/>
        </w:rPr>
        <w:t xml:space="preserve">sluge košnje i </w:t>
      </w:r>
      <w:proofErr w:type="spellStart"/>
      <w:r w:rsidR="00177B7E" w:rsidRPr="00177B7E">
        <w:rPr>
          <w:rFonts w:ascii="Times New Roman" w:hAnsi="Times New Roman" w:cs="Times New Roman"/>
          <w:sz w:val="24"/>
          <w:szCs w:val="24"/>
        </w:rPr>
        <w:t>malčiranja</w:t>
      </w:r>
      <w:proofErr w:type="spellEnd"/>
      <w:r w:rsidR="00177B7E" w:rsidRPr="00177B7E">
        <w:rPr>
          <w:rFonts w:ascii="Times New Roman" w:hAnsi="Times New Roman" w:cs="Times New Roman"/>
          <w:sz w:val="24"/>
          <w:szCs w:val="24"/>
        </w:rPr>
        <w:t xml:space="preserve"> uz nerazvrstane ceste i na javnim površinama</w:t>
      </w:r>
      <w:r w:rsidR="00621FCF">
        <w:rPr>
          <w:rFonts w:ascii="Times New Roman" w:hAnsi="Times New Roman" w:cs="Times New Roman"/>
          <w:sz w:val="24"/>
          <w:szCs w:val="24"/>
        </w:rPr>
        <w:t>,</w:t>
      </w:r>
    </w:p>
    <w:p w:rsidR="002143C5" w:rsidRPr="002143C5" w:rsidRDefault="002143C5" w:rsidP="002143C5">
      <w:pPr>
        <w:spacing w:after="0"/>
        <w:jc w:val="both"/>
        <w:rPr>
          <w:rFonts w:ascii="Times New Roman" w:hAnsi="Times New Roman" w:cs="Times New Roman"/>
          <w:sz w:val="24"/>
          <w:szCs w:val="24"/>
        </w:rPr>
      </w:pPr>
      <w:r w:rsidRPr="002143C5">
        <w:rPr>
          <w:rFonts w:ascii="Times New Roman" w:hAnsi="Times New Roman" w:cs="Times New Roman"/>
          <w:sz w:val="24"/>
          <w:szCs w:val="24"/>
        </w:rPr>
        <w:t>•</w:t>
      </w:r>
      <w:r w:rsidRPr="002143C5">
        <w:rPr>
          <w:rFonts w:ascii="Times New Roman" w:hAnsi="Times New Roman" w:cs="Times New Roman"/>
          <w:sz w:val="24"/>
          <w:szCs w:val="24"/>
        </w:rPr>
        <w:tab/>
        <w:t>Modernizacija javne rasvjete</w:t>
      </w:r>
      <w:r w:rsidR="00621FCF">
        <w:rPr>
          <w:rFonts w:ascii="Times New Roman" w:hAnsi="Times New Roman" w:cs="Times New Roman"/>
          <w:sz w:val="24"/>
          <w:szCs w:val="24"/>
        </w:rPr>
        <w:t xml:space="preserve"> </w:t>
      </w:r>
      <w:r w:rsidR="00647A56">
        <w:rPr>
          <w:rFonts w:ascii="Times New Roman" w:hAnsi="Times New Roman" w:cs="Times New Roman"/>
          <w:sz w:val="24"/>
          <w:szCs w:val="24"/>
        </w:rPr>
        <w:t>–</w:t>
      </w:r>
      <w:r w:rsidR="00621FCF">
        <w:rPr>
          <w:rFonts w:ascii="Times New Roman" w:hAnsi="Times New Roman" w:cs="Times New Roman"/>
          <w:sz w:val="24"/>
          <w:szCs w:val="24"/>
        </w:rPr>
        <w:t xml:space="preserve"> </w:t>
      </w:r>
      <w:r w:rsidR="00647A56">
        <w:rPr>
          <w:rFonts w:ascii="Times New Roman" w:hAnsi="Times New Roman" w:cs="Times New Roman"/>
          <w:sz w:val="24"/>
          <w:szCs w:val="24"/>
        </w:rPr>
        <w:t>Općini Josipdol odobren je projekt Modernizacije sustava javne rasvjete u kojem se pristupilo izmjeni sustava rasvjete s led rasvjetnom. Troškovi n</w:t>
      </w:r>
      <w:r w:rsidR="00C52934">
        <w:rPr>
          <w:rFonts w:ascii="Times New Roman" w:hAnsi="Times New Roman" w:cs="Times New Roman"/>
          <w:sz w:val="24"/>
          <w:szCs w:val="24"/>
        </w:rPr>
        <w:t>ajma nove ulične rasvjete u 2024</w:t>
      </w:r>
      <w:r w:rsidR="00647A56">
        <w:rPr>
          <w:rFonts w:ascii="Times New Roman" w:hAnsi="Times New Roman" w:cs="Times New Roman"/>
          <w:sz w:val="24"/>
          <w:szCs w:val="24"/>
        </w:rPr>
        <w:t xml:space="preserve">. godini iznosili su ukupno </w:t>
      </w:r>
      <w:r w:rsidR="00C52934" w:rsidRPr="00C52934">
        <w:rPr>
          <w:rFonts w:ascii="Times New Roman" w:hAnsi="Times New Roman" w:cs="Times New Roman"/>
          <w:sz w:val="24"/>
          <w:szCs w:val="24"/>
        </w:rPr>
        <w:t>105.265,28</w:t>
      </w:r>
      <w:r w:rsidR="00C52934" w:rsidRPr="00C52934">
        <w:rPr>
          <w:rFonts w:ascii="Times New Roman" w:hAnsi="Times New Roman" w:cs="Times New Roman"/>
          <w:sz w:val="24"/>
          <w:szCs w:val="24"/>
        </w:rPr>
        <w:tab/>
      </w:r>
      <w:r w:rsidR="00647A56">
        <w:rPr>
          <w:rFonts w:ascii="Times New Roman" w:hAnsi="Times New Roman" w:cs="Times New Roman"/>
          <w:sz w:val="24"/>
          <w:szCs w:val="24"/>
        </w:rPr>
        <w:t>EUR,</w:t>
      </w:r>
    </w:p>
    <w:p w:rsidR="002143C5" w:rsidRPr="002143C5" w:rsidRDefault="002143C5" w:rsidP="002143C5">
      <w:pPr>
        <w:spacing w:after="0"/>
        <w:jc w:val="both"/>
        <w:rPr>
          <w:rFonts w:ascii="Times New Roman" w:hAnsi="Times New Roman" w:cs="Times New Roman"/>
          <w:sz w:val="24"/>
          <w:szCs w:val="24"/>
        </w:rPr>
      </w:pPr>
      <w:r w:rsidRPr="002143C5">
        <w:rPr>
          <w:rFonts w:ascii="Times New Roman" w:hAnsi="Times New Roman" w:cs="Times New Roman"/>
          <w:sz w:val="24"/>
          <w:szCs w:val="24"/>
        </w:rPr>
        <w:t>•</w:t>
      </w:r>
      <w:r w:rsidRPr="002143C5">
        <w:rPr>
          <w:rFonts w:ascii="Times New Roman" w:hAnsi="Times New Roman" w:cs="Times New Roman"/>
          <w:sz w:val="24"/>
          <w:szCs w:val="24"/>
        </w:rPr>
        <w:tab/>
        <w:t>Održavanje šumskih i poljskih puteva</w:t>
      </w:r>
      <w:r w:rsidR="00647A56">
        <w:rPr>
          <w:rFonts w:ascii="Times New Roman" w:hAnsi="Times New Roman" w:cs="Times New Roman"/>
          <w:sz w:val="24"/>
          <w:szCs w:val="24"/>
        </w:rPr>
        <w:t xml:space="preserve"> – na aktivnosti održavanja</w:t>
      </w:r>
      <w:r w:rsidR="00647A56" w:rsidRPr="00647A56">
        <w:rPr>
          <w:rFonts w:ascii="Times New Roman" w:hAnsi="Times New Roman" w:cs="Times New Roman"/>
          <w:sz w:val="24"/>
          <w:szCs w:val="24"/>
        </w:rPr>
        <w:t xml:space="preserve"> šumskih i poljskih puteva</w:t>
      </w:r>
      <w:r w:rsidR="00647A56" w:rsidRPr="00647A56">
        <w:rPr>
          <w:rFonts w:ascii="Times New Roman" w:hAnsi="Times New Roman" w:cs="Times New Roman"/>
          <w:sz w:val="24"/>
          <w:szCs w:val="24"/>
        </w:rPr>
        <w:tab/>
      </w:r>
      <w:r w:rsidR="00647A56">
        <w:rPr>
          <w:rFonts w:ascii="Times New Roman" w:hAnsi="Times New Roman" w:cs="Times New Roman"/>
          <w:sz w:val="24"/>
          <w:szCs w:val="24"/>
        </w:rPr>
        <w:t xml:space="preserve">utrošeno je </w:t>
      </w:r>
      <w:r w:rsidR="00C52934" w:rsidRPr="00C52934">
        <w:rPr>
          <w:rFonts w:ascii="Times New Roman" w:hAnsi="Times New Roman" w:cs="Times New Roman"/>
          <w:sz w:val="24"/>
          <w:szCs w:val="24"/>
        </w:rPr>
        <w:t>3.918,28</w:t>
      </w:r>
      <w:r w:rsidR="00C52934" w:rsidRPr="00C52934">
        <w:rPr>
          <w:rFonts w:ascii="Times New Roman" w:hAnsi="Times New Roman" w:cs="Times New Roman"/>
          <w:sz w:val="24"/>
          <w:szCs w:val="24"/>
        </w:rPr>
        <w:tab/>
      </w:r>
      <w:r w:rsidR="00647A56">
        <w:rPr>
          <w:rFonts w:ascii="Times New Roman" w:hAnsi="Times New Roman" w:cs="Times New Roman"/>
          <w:sz w:val="24"/>
          <w:szCs w:val="24"/>
        </w:rPr>
        <w:t>EUR,</w:t>
      </w:r>
      <w:r w:rsidR="00647A56" w:rsidRPr="00647A56">
        <w:rPr>
          <w:rFonts w:ascii="Times New Roman" w:hAnsi="Times New Roman" w:cs="Times New Roman"/>
          <w:sz w:val="24"/>
          <w:szCs w:val="24"/>
        </w:rPr>
        <w:tab/>
      </w:r>
      <w:r w:rsidR="00647A56" w:rsidRPr="00647A56">
        <w:rPr>
          <w:rFonts w:ascii="Times New Roman" w:hAnsi="Times New Roman" w:cs="Times New Roman"/>
          <w:sz w:val="24"/>
          <w:szCs w:val="24"/>
        </w:rPr>
        <w:tab/>
      </w:r>
      <w:r w:rsidR="00647A56" w:rsidRPr="00647A56">
        <w:rPr>
          <w:rFonts w:ascii="Times New Roman" w:hAnsi="Times New Roman" w:cs="Times New Roman"/>
          <w:sz w:val="24"/>
          <w:szCs w:val="24"/>
        </w:rPr>
        <w:tab/>
      </w:r>
      <w:r w:rsidR="00647A56" w:rsidRPr="00647A56">
        <w:rPr>
          <w:rFonts w:ascii="Times New Roman" w:hAnsi="Times New Roman" w:cs="Times New Roman"/>
          <w:sz w:val="24"/>
          <w:szCs w:val="24"/>
        </w:rPr>
        <w:tab/>
      </w:r>
    </w:p>
    <w:p w:rsidR="002143C5" w:rsidRPr="002143C5" w:rsidRDefault="00647A56" w:rsidP="002143C5">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Javni radovi –</w:t>
      </w:r>
      <w:r w:rsidR="00715410">
        <w:rPr>
          <w:rFonts w:ascii="Times New Roman" w:hAnsi="Times New Roman" w:cs="Times New Roman"/>
          <w:sz w:val="24"/>
          <w:szCs w:val="24"/>
        </w:rPr>
        <w:t xml:space="preserve"> u programu javnih radova</w:t>
      </w:r>
      <w:r w:rsidR="00C52934">
        <w:rPr>
          <w:rFonts w:ascii="Times New Roman" w:hAnsi="Times New Roman" w:cs="Times New Roman"/>
          <w:sz w:val="24"/>
          <w:szCs w:val="24"/>
        </w:rPr>
        <w:t xml:space="preserve"> u 2024. godini bila je zaposlena jedan djelatnik</w:t>
      </w:r>
      <w:r w:rsidR="00715410">
        <w:rPr>
          <w:rFonts w:ascii="Times New Roman" w:hAnsi="Times New Roman" w:cs="Times New Roman"/>
          <w:sz w:val="24"/>
          <w:szCs w:val="24"/>
        </w:rPr>
        <w:t xml:space="preserve"> na određeno vrijeme od 6 mjese</w:t>
      </w:r>
      <w:r w:rsidR="00C52934">
        <w:rPr>
          <w:rFonts w:ascii="Times New Roman" w:hAnsi="Times New Roman" w:cs="Times New Roman"/>
          <w:sz w:val="24"/>
          <w:szCs w:val="24"/>
        </w:rPr>
        <w:t>ci te je ukupan trošak zaposlenog</w:t>
      </w:r>
      <w:r w:rsidR="00715410">
        <w:rPr>
          <w:rFonts w:ascii="Times New Roman" w:hAnsi="Times New Roman" w:cs="Times New Roman"/>
          <w:sz w:val="24"/>
          <w:szCs w:val="24"/>
        </w:rPr>
        <w:t xml:space="preserve"> </w:t>
      </w:r>
      <w:r w:rsidR="00C52934">
        <w:rPr>
          <w:rFonts w:ascii="Times New Roman" w:hAnsi="Times New Roman" w:cs="Times New Roman"/>
          <w:sz w:val="24"/>
          <w:szCs w:val="24"/>
        </w:rPr>
        <w:t>djelatnika</w:t>
      </w:r>
      <w:r w:rsidR="00715410">
        <w:rPr>
          <w:rFonts w:ascii="Times New Roman" w:hAnsi="Times New Roman" w:cs="Times New Roman"/>
          <w:sz w:val="24"/>
          <w:szCs w:val="24"/>
        </w:rPr>
        <w:t xml:space="preserve"> iznosio </w:t>
      </w:r>
      <w:r w:rsidR="00EB3C4B">
        <w:rPr>
          <w:rFonts w:ascii="Times New Roman" w:hAnsi="Times New Roman" w:cs="Times New Roman"/>
          <w:sz w:val="24"/>
          <w:szCs w:val="24"/>
        </w:rPr>
        <w:t xml:space="preserve">5.991,60 </w:t>
      </w:r>
      <w:r w:rsidR="00715410">
        <w:rPr>
          <w:rFonts w:ascii="Times New Roman" w:hAnsi="Times New Roman" w:cs="Times New Roman"/>
          <w:sz w:val="24"/>
          <w:szCs w:val="24"/>
        </w:rPr>
        <w:t xml:space="preserve">EUR, a i </w:t>
      </w:r>
      <w:r w:rsidR="00C52934">
        <w:rPr>
          <w:rFonts w:ascii="Times New Roman" w:hAnsi="Times New Roman" w:cs="Times New Roman"/>
          <w:sz w:val="24"/>
          <w:szCs w:val="24"/>
        </w:rPr>
        <w:t>isti</w:t>
      </w:r>
      <w:r w:rsidR="00715410">
        <w:rPr>
          <w:rFonts w:ascii="Times New Roman" w:hAnsi="Times New Roman" w:cs="Times New Roman"/>
          <w:sz w:val="24"/>
          <w:szCs w:val="24"/>
        </w:rPr>
        <w:t xml:space="preserve"> je bio u potpunosti financiran iz izvora pomoći.</w:t>
      </w:r>
    </w:p>
    <w:p w:rsidR="00EB3C4B" w:rsidRPr="00FE5AEC" w:rsidRDefault="00715410" w:rsidP="00EB3C4B">
      <w:pPr>
        <w:spacing w:after="0"/>
        <w:ind w:firstLine="708"/>
        <w:jc w:val="both"/>
        <w:rPr>
          <w:rFonts w:ascii="Times New Roman" w:hAnsi="Times New Roman" w:cs="Times New Roman"/>
          <w:b/>
          <w:sz w:val="24"/>
          <w:szCs w:val="24"/>
        </w:rPr>
      </w:pPr>
      <w:r w:rsidRPr="00FE5AEC">
        <w:rPr>
          <w:rFonts w:ascii="Times New Roman" w:hAnsi="Times New Roman" w:cs="Times New Roman"/>
          <w:b/>
          <w:sz w:val="24"/>
          <w:szCs w:val="24"/>
        </w:rPr>
        <w:t xml:space="preserve">Kapitalni/tekući projekti </w:t>
      </w:r>
      <w:r w:rsidR="00FE5AEC" w:rsidRPr="00FE5AEC">
        <w:rPr>
          <w:rFonts w:ascii="Times New Roman" w:hAnsi="Times New Roman" w:cs="Times New Roman"/>
          <w:b/>
          <w:sz w:val="24"/>
          <w:szCs w:val="24"/>
        </w:rPr>
        <w:t xml:space="preserve">u okviru ovog programa </w:t>
      </w:r>
      <w:r w:rsidRPr="00FE5AEC">
        <w:rPr>
          <w:rFonts w:ascii="Times New Roman" w:hAnsi="Times New Roman" w:cs="Times New Roman"/>
          <w:b/>
          <w:sz w:val="24"/>
          <w:szCs w:val="24"/>
        </w:rPr>
        <w:t>realiz</w:t>
      </w:r>
      <w:r w:rsidR="00EB3C4B">
        <w:rPr>
          <w:rFonts w:ascii="Times New Roman" w:hAnsi="Times New Roman" w:cs="Times New Roman"/>
          <w:b/>
          <w:sz w:val="24"/>
          <w:szCs w:val="24"/>
        </w:rPr>
        <w:t>irani tijekom 2024</w:t>
      </w:r>
      <w:r w:rsidRPr="00FE5AEC">
        <w:rPr>
          <w:rFonts w:ascii="Times New Roman" w:hAnsi="Times New Roman" w:cs="Times New Roman"/>
          <w:b/>
          <w:sz w:val="24"/>
          <w:szCs w:val="24"/>
        </w:rPr>
        <w:t xml:space="preserve">. godine: </w:t>
      </w:r>
    </w:p>
    <w:p w:rsidR="002143C5" w:rsidRPr="002143C5" w:rsidRDefault="002143C5" w:rsidP="00EB3C4B">
      <w:pPr>
        <w:spacing w:after="0"/>
        <w:ind w:firstLine="708"/>
        <w:jc w:val="both"/>
        <w:rPr>
          <w:rFonts w:ascii="Times New Roman" w:hAnsi="Times New Roman" w:cs="Times New Roman"/>
          <w:sz w:val="24"/>
          <w:szCs w:val="24"/>
        </w:rPr>
      </w:pPr>
      <w:r w:rsidRPr="002143C5">
        <w:rPr>
          <w:rFonts w:ascii="Times New Roman" w:hAnsi="Times New Roman" w:cs="Times New Roman"/>
          <w:sz w:val="24"/>
          <w:szCs w:val="24"/>
        </w:rPr>
        <w:t>•</w:t>
      </w:r>
      <w:r w:rsidR="00EB3C4B">
        <w:rPr>
          <w:rFonts w:ascii="Times New Roman" w:hAnsi="Times New Roman" w:cs="Times New Roman"/>
          <w:sz w:val="24"/>
          <w:szCs w:val="24"/>
        </w:rPr>
        <w:t xml:space="preserve"> </w:t>
      </w:r>
      <w:r w:rsidR="00EB3C4B" w:rsidRPr="00EB3C4B">
        <w:rPr>
          <w:rFonts w:ascii="Times New Roman" w:hAnsi="Times New Roman" w:cs="Times New Roman"/>
          <w:sz w:val="24"/>
          <w:szCs w:val="24"/>
        </w:rPr>
        <w:t xml:space="preserve"> Nabava traktora i dodataka za košnju te održavanje prometnica u zimskim uvjetima</w:t>
      </w:r>
      <w:r w:rsidR="00EB3C4B">
        <w:rPr>
          <w:rFonts w:ascii="Times New Roman" w:hAnsi="Times New Roman" w:cs="Times New Roman"/>
          <w:sz w:val="24"/>
          <w:szCs w:val="24"/>
        </w:rPr>
        <w:t xml:space="preserve"> – ukupna vrijednost projekta iznosila je 74.000,00 EUR, od toga </w:t>
      </w:r>
      <w:r w:rsidR="00EB3C4B" w:rsidRPr="00EB3C4B">
        <w:rPr>
          <w:rFonts w:ascii="Times New Roman" w:hAnsi="Times New Roman" w:cs="Times New Roman"/>
          <w:sz w:val="24"/>
          <w:szCs w:val="24"/>
        </w:rPr>
        <w:t>54.100,00</w:t>
      </w:r>
      <w:r w:rsidR="00EB3C4B" w:rsidRPr="00EB3C4B">
        <w:rPr>
          <w:rFonts w:ascii="Times New Roman" w:hAnsi="Times New Roman" w:cs="Times New Roman"/>
          <w:sz w:val="24"/>
          <w:szCs w:val="24"/>
        </w:rPr>
        <w:tab/>
      </w:r>
      <w:r w:rsidR="00EB3C4B">
        <w:rPr>
          <w:rFonts w:ascii="Times New Roman" w:hAnsi="Times New Roman" w:cs="Times New Roman"/>
          <w:sz w:val="24"/>
          <w:szCs w:val="24"/>
        </w:rPr>
        <w:t>EUR financirano je iz prihoda od komunalne naknade, a ostatak u iznosu od 19.900,00 EUR sredstvima pomoći</w:t>
      </w:r>
      <w:r w:rsidR="00FE5AEC">
        <w:rPr>
          <w:rFonts w:ascii="Times New Roman" w:hAnsi="Times New Roman" w:cs="Times New Roman"/>
          <w:sz w:val="24"/>
          <w:szCs w:val="24"/>
        </w:rPr>
        <w:t>,</w:t>
      </w:r>
    </w:p>
    <w:p w:rsidR="002143C5" w:rsidRPr="002143C5" w:rsidRDefault="002143C5" w:rsidP="002143C5">
      <w:pPr>
        <w:spacing w:after="0"/>
        <w:jc w:val="both"/>
        <w:rPr>
          <w:rFonts w:ascii="Times New Roman" w:hAnsi="Times New Roman" w:cs="Times New Roman"/>
          <w:sz w:val="24"/>
          <w:szCs w:val="24"/>
        </w:rPr>
      </w:pPr>
      <w:r w:rsidRPr="002143C5">
        <w:rPr>
          <w:rFonts w:ascii="Times New Roman" w:hAnsi="Times New Roman" w:cs="Times New Roman"/>
          <w:sz w:val="24"/>
          <w:szCs w:val="24"/>
        </w:rPr>
        <w:t>•</w:t>
      </w:r>
      <w:r w:rsidRPr="002143C5">
        <w:rPr>
          <w:rFonts w:ascii="Times New Roman" w:hAnsi="Times New Roman" w:cs="Times New Roman"/>
          <w:sz w:val="24"/>
          <w:szCs w:val="24"/>
        </w:rPr>
        <w:tab/>
        <w:t>Proširenje mjesnog groblja Josipdol</w:t>
      </w:r>
      <w:r w:rsidR="00FE5AEC">
        <w:rPr>
          <w:rFonts w:ascii="Times New Roman" w:hAnsi="Times New Roman" w:cs="Times New Roman"/>
          <w:sz w:val="24"/>
          <w:szCs w:val="24"/>
        </w:rPr>
        <w:t xml:space="preserve"> – troškovi druge faze radova na proširenju mjesnog groblja Josipdol iznosili su </w:t>
      </w:r>
      <w:r w:rsidR="00EB3C4B">
        <w:rPr>
          <w:rFonts w:ascii="Times New Roman" w:hAnsi="Times New Roman" w:cs="Times New Roman"/>
          <w:sz w:val="24"/>
          <w:szCs w:val="24"/>
        </w:rPr>
        <w:t>20.400,00</w:t>
      </w:r>
      <w:r w:rsidR="00FE5AEC">
        <w:rPr>
          <w:rFonts w:ascii="Times New Roman" w:hAnsi="Times New Roman" w:cs="Times New Roman"/>
          <w:sz w:val="24"/>
          <w:szCs w:val="24"/>
        </w:rPr>
        <w:t xml:space="preserve"> EUR,</w:t>
      </w:r>
    </w:p>
    <w:p w:rsidR="002143C5" w:rsidRPr="002143C5" w:rsidRDefault="002143C5" w:rsidP="002143C5">
      <w:pPr>
        <w:spacing w:after="0"/>
        <w:jc w:val="both"/>
        <w:rPr>
          <w:rFonts w:ascii="Times New Roman" w:hAnsi="Times New Roman" w:cs="Times New Roman"/>
          <w:sz w:val="24"/>
          <w:szCs w:val="24"/>
        </w:rPr>
      </w:pPr>
      <w:r w:rsidRPr="002143C5">
        <w:rPr>
          <w:rFonts w:ascii="Times New Roman" w:hAnsi="Times New Roman" w:cs="Times New Roman"/>
          <w:sz w:val="24"/>
          <w:szCs w:val="24"/>
        </w:rPr>
        <w:t>•</w:t>
      </w:r>
      <w:r w:rsidRPr="002143C5">
        <w:rPr>
          <w:rFonts w:ascii="Times New Roman" w:hAnsi="Times New Roman" w:cs="Times New Roman"/>
          <w:sz w:val="24"/>
          <w:szCs w:val="24"/>
        </w:rPr>
        <w:tab/>
      </w:r>
      <w:r w:rsidR="00EB3C4B">
        <w:rPr>
          <w:rFonts w:ascii="Times New Roman" w:hAnsi="Times New Roman" w:cs="Times New Roman"/>
          <w:sz w:val="24"/>
          <w:szCs w:val="24"/>
        </w:rPr>
        <w:t xml:space="preserve">Modernizacija nerazvrstanih cesta  - dio NC Mali Put </w:t>
      </w:r>
      <w:r w:rsidR="00FE5AEC">
        <w:rPr>
          <w:rFonts w:ascii="Times New Roman" w:hAnsi="Times New Roman" w:cs="Times New Roman"/>
          <w:sz w:val="24"/>
          <w:szCs w:val="24"/>
        </w:rPr>
        <w:t xml:space="preserve"> – </w:t>
      </w:r>
      <w:r w:rsidR="00DB734A">
        <w:rPr>
          <w:rFonts w:ascii="Times New Roman" w:hAnsi="Times New Roman" w:cs="Times New Roman"/>
          <w:sz w:val="24"/>
          <w:szCs w:val="24"/>
        </w:rPr>
        <w:t xml:space="preserve">Jaruge - </w:t>
      </w:r>
      <w:r w:rsidR="00FE5AEC">
        <w:rPr>
          <w:rFonts w:ascii="Times New Roman" w:hAnsi="Times New Roman" w:cs="Times New Roman"/>
          <w:sz w:val="24"/>
          <w:szCs w:val="24"/>
        </w:rPr>
        <w:t xml:space="preserve">prema odobrenom projektu, ukupna vrijednost radova iznosila je </w:t>
      </w:r>
      <w:r w:rsidR="00EB3C4B">
        <w:rPr>
          <w:rFonts w:ascii="Times New Roman" w:hAnsi="Times New Roman" w:cs="Times New Roman"/>
          <w:sz w:val="24"/>
          <w:szCs w:val="24"/>
        </w:rPr>
        <w:t xml:space="preserve">52.656,19 </w:t>
      </w:r>
      <w:r w:rsidR="00FE5AEC">
        <w:rPr>
          <w:rFonts w:ascii="Times New Roman" w:hAnsi="Times New Roman" w:cs="Times New Roman"/>
          <w:sz w:val="24"/>
          <w:szCs w:val="24"/>
        </w:rPr>
        <w:t xml:space="preserve">EUR, od toga je iznos od </w:t>
      </w:r>
      <w:r w:rsidR="00EB3C4B">
        <w:rPr>
          <w:rFonts w:ascii="Times New Roman" w:hAnsi="Times New Roman" w:cs="Times New Roman"/>
          <w:sz w:val="24"/>
          <w:szCs w:val="24"/>
        </w:rPr>
        <w:t xml:space="preserve">20.000,00 </w:t>
      </w:r>
      <w:r w:rsidR="00FE5AEC">
        <w:rPr>
          <w:rFonts w:ascii="Times New Roman" w:hAnsi="Times New Roman" w:cs="Times New Roman"/>
          <w:sz w:val="24"/>
          <w:szCs w:val="24"/>
        </w:rPr>
        <w:t xml:space="preserve">EUR bio sufinanciran sredstvima iz </w:t>
      </w:r>
      <w:r w:rsidR="00EB3C4B">
        <w:rPr>
          <w:rFonts w:ascii="Times New Roman" w:hAnsi="Times New Roman" w:cs="Times New Roman"/>
          <w:sz w:val="24"/>
          <w:szCs w:val="24"/>
        </w:rPr>
        <w:t xml:space="preserve">županijskog </w:t>
      </w:r>
      <w:r w:rsidR="00FE5AEC">
        <w:rPr>
          <w:rFonts w:ascii="Times New Roman" w:hAnsi="Times New Roman" w:cs="Times New Roman"/>
          <w:sz w:val="24"/>
          <w:szCs w:val="24"/>
        </w:rPr>
        <w:t xml:space="preserve"> proračuna, a ostatak vlastita sredstva.</w:t>
      </w:r>
    </w:p>
    <w:p w:rsidR="002143C5" w:rsidRPr="002143C5" w:rsidRDefault="002143C5" w:rsidP="002143C5">
      <w:pPr>
        <w:spacing w:after="0"/>
        <w:jc w:val="both"/>
        <w:rPr>
          <w:rFonts w:ascii="Times New Roman" w:hAnsi="Times New Roman" w:cs="Times New Roman"/>
          <w:sz w:val="24"/>
          <w:szCs w:val="24"/>
        </w:rPr>
      </w:pPr>
    </w:p>
    <w:p w:rsidR="002143C5" w:rsidRPr="002143C5" w:rsidRDefault="002143C5" w:rsidP="002143C5">
      <w:pPr>
        <w:spacing w:after="0"/>
        <w:jc w:val="both"/>
        <w:rPr>
          <w:rFonts w:ascii="Times New Roman" w:hAnsi="Times New Roman" w:cs="Times New Roman"/>
          <w:sz w:val="24"/>
          <w:szCs w:val="24"/>
        </w:rPr>
      </w:pPr>
      <w:r w:rsidRPr="00FE5AEC">
        <w:rPr>
          <w:rFonts w:ascii="Times New Roman" w:hAnsi="Times New Roman" w:cs="Times New Roman"/>
          <w:b/>
          <w:sz w:val="24"/>
          <w:szCs w:val="24"/>
        </w:rPr>
        <w:t>Ciljevi provedbe programa:</w:t>
      </w:r>
      <w:r w:rsidRPr="002143C5">
        <w:rPr>
          <w:rFonts w:ascii="Times New Roman" w:hAnsi="Times New Roman" w:cs="Times New Roman"/>
          <w:sz w:val="24"/>
          <w:szCs w:val="24"/>
        </w:rPr>
        <w:t xml:space="preserve"> Ciljevi programa su razvijati postojeću komunalnu infrastrukturu i održavati je u funkcionalnom stanju.  Ovim programom </w:t>
      </w:r>
      <w:r w:rsidR="0097674F">
        <w:rPr>
          <w:rFonts w:ascii="Times New Roman" w:hAnsi="Times New Roman" w:cs="Times New Roman"/>
          <w:sz w:val="24"/>
          <w:szCs w:val="24"/>
        </w:rPr>
        <w:t>uložena su</w:t>
      </w:r>
      <w:r w:rsidRPr="002143C5">
        <w:rPr>
          <w:rFonts w:ascii="Times New Roman" w:hAnsi="Times New Roman" w:cs="Times New Roman"/>
          <w:sz w:val="24"/>
          <w:szCs w:val="24"/>
        </w:rPr>
        <w:t xml:space="preserve"> </w:t>
      </w:r>
      <w:r w:rsidR="0097674F">
        <w:rPr>
          <w:rFonts w:ascii="Times New Roman" w:hAnsi="Times New Roman" w:cs="Times New Roman"/>
          <w:sz w:val="24"/>
          <w:szCs w:val="24"/>
        </w:rPr>
        <w:t xml:space="preserve">financijska sredstva te izvedeni  </w:t>
      </w:r>
      <w:r w:rsidRPr="002143C5">
        <w:rPr>
          <w:rFonts w:ascii="Times New Roman" w:hAnsi="Times New Roman" w:cs="Times New Roman"/>
          <w:sz w:val="24"/>
          <w:szCs w:val="24"/>
        </w:rPr>
        <w:t>radovi s ciljem unapređenje prometne infrastrukture. Ulaganjima u održavanje komunalne infrastrukture i izgradnju nove ulaže se u gospodarski značaj Općine i podiže kvaliteta života stanovnika Općine. Aktivnosti u sklopu ovog programa prema Provedbenom planu Općine Josipdol:</w:t>
      </w:r>
    </w:p>
    <w:p w:rsidR="002143C5" w:rsidRPr="002143C5" w:rsidRDefault="002143C5" w:rsidP="002143C5">
      <w:pPr>
        <w:spacing w:after="0"/>
        <w:jc w:val="both"/>
        <w:rPr>
          <w:rFonts w:ascii="Times New Roman" w:hAnsi="Times New Roman" w:cs="Times New Roman"/>
          <w:sz w:val="24"/>
          <w:szCs w:val="24"/>
        </w:rPr>
      </w:pPr>
      <w:r w:rsidRPr="002143C5">
        <w:rPr>
          <w:rFonts w:ascii="Times New Roman" w:hAnsi="Times New Roman" w:cs="Times New Roman"/>
          <w:sz w:val="24"/>
          <w:szCs w:val="24"/>
        </w:rPr>
        <w:t>1.</w:t>
      </w:r>
      <w:r w:rsidRPr="002143C5">
        <w:rPr>
          <w:rFonts w:ascii="Times New Roman" w:hAnsi="Times New Roman" w:cs="Times New Roman"/>
          <w:sz w:val="24"/>
          <w:szCs w:val="24"/>
        </w:rPr>
        <w:tab/>
        <w:t>Asfaltiranje i rekonstrukcija nerazvrstanih cesta</w:t>
      </w:r>
    </w:p>
    <w:p w:rsidR="002143C5" w:rsidRPr="002143C5" w:rsidRDefault="002143C5" w:rsidP="002143C5">
      <w:pPr>
        <w:spacing w:after="0"/>
        <w:jc w:val="both"/>
        <w:rPr>
          <w:rFonts w:ascii="Times New Roman" w:hAnsi="Times New Roman" w:cs="Times New Roman"/>
          <w:sz w:val="24"/>
          <w:szCs w:val="24"/>
        </w:rPr>
      </w:pPr>
      <w:r w:rsidRPr="002143C5">
        <w:rPr>
          <w:rFonts w:ascii="Times New Roman" w:hAnsi="Times New Roman" w:cs="Times New Roman"/>
          <w:sz w:val="24"/>
          <w:szCs w:val="24"/>
        </w:rPr>
        <w:t>2.</w:t>
      </w:r>
      <w:r w:rsidRPr="002143C5">
        <w:rPr>
          <w:rFonts w:ascii="Times New Roman" w:hAnsi="Times New Roman" w:cs="Times New Roman"/>
          <w:sz w:val="24"/>
          <w:szCs w:val="24"/>
        </w:rPr>
        <w:tab/>
        <w:t>Izgradnja javne rasvjete</w:t>
      </w:r>
    </w:p>
    <w:p w:rsidR="002143C5" w:rsidRPr="002143C5" w:rsidRDefault="002143C5" w:rsidP="002143C5">
      <w:pPr>
        <w:spacing w:after="0"/>
        <w:jc w:val="both"/>
        <w:rPr>
          <w:rFonts w:ascii="Times New Roman" w:hAnsi="Times New Roman" w:cs="Times New Roman"/>
          <w:sz w:val="24"/>
          <w:szCs w:val="24"/>
        </w:rPr>
      </w:pPr>
      <w:r w:rsidRPr="002143C5">
        <w:rPr>
          <w:rFonts w:ascii="Times New Roman" w:hAnsi="Times New Roman" w:cs="Times New Roman"/>
          <w:sz w:val="24"/>
          <w:szCs w:val="24"/>
        </w:rPr>
        <w:t>3.</w:t>
      </w:r>
      <w:r w:rsidRPr="002143C5">
        <w:rPr>
          <w:rFonts w:ascii="Times New Roman" w:hAnsi="Times New Roman" w:cs="Times New Roman"/>
          <w:sz w:val="24"/>
          <w:szCs w:val="24"/>
        </w:rPr>
        <w:tab/>
        <w:t>Uređenje groblja</w:t>
      </w:r>
    </w:p>
    <w:p w:rsidR="002143C5" w:rsidRPr="002143C5" w:rsidRDefault="002143C5" w:rsidP="002143C5">
      <w:pPr>
        <w:spacing w:after="0"/>
        <w:jc w:val="both"/>
        <w:rPr>
          <w:rFonts w:ascii="Times New Roman" w:hAnsi="Times New Roman" w:cs="Times New Roman"/>
          <w:sz w:val="24"/>
          <w:szCs w:val="24"/>
        </w:rPr>
      </w:pPr>
      <w:r w:rsidRPr="002143C5">
        <w:rPr>
          <w:rFonts w:ascii="Times New Roman" w:hAnsi="Times New Roman" w:cs="Times New Roman"/>
          <w:sz w:val="24"/>
          <w:szCs w:val="24"/>
        </w:rPr>
        <w:t>4.</w:t>
      </w:r>
      <w:r w:rsidRPr="002143C5">
        <w:rPr>
          <w:rFonts w:ascii="Times New Roman" w:hAnsi="Times New Roman" w:cs="Times New Roman"/>
          <w:sz w:val="24"/>
          <w:szCs w:val="24"/>
        </w:rPr>
        <w:tab/>
        <w:t>Investicije vezane uz oborinske vode</w:t>
      </w:r>
    </w:p>
    <w:p w:rsidR="002143C5" w:rsidRPr="002143C5" w:rsidRDefault="002143C5" w:rsidP="002143C5">
      <w:pPr>
        <w:spacing w:after="0"/>
        <w:jc w:val="both"/>
        <w:rPr>
          <w:rFonts w:ascii="Times New Roman" w:hAnsi="Times New Roman" w:cs="Times New Roman"/>
          <w:sz w:val="24"/>
          <w:szCs w:val="24"/>
        </w:rPr>
      </w:pPr>
      <w:r w:rsidRPr="002143C5">
        <w:rPr>
          <w:rFonts w:ascii="Times New Roman" w:hAnsi="Times New Roman" w:cs="Times New Roman"/>
          <w:sz w:val="24"/>
          <w:szCs w:val="24"/>
        </w:rPr>
        <w:t xml:space="preserve"> </w:t>
      </w:r>
    </w:p>
    <w:p w:rsidR="002143C5" w:rsidRPr="002143C5" w:rsidRDefault="002143C5" w:rsidP="002143C5">
      <w:pPr>
        <w:spacing w:after="0"/>
        <w:jc w:val="both"/>
        <w:rPr>
          <w:rFonts w:ascii="Times New Roman" w:hAnsi="Times New Roman" w:cs="Times New Roman"/>
          <w:sz w:val="24"/>
          <w:szCs w:val="24"/>
        </w:rPr>
      </w:pPr>
      <w:r w:rsidRPr="0097674F">
        <w:rPr>
          <w:rFonts w:ascii="Times New Roman" w:hAnsi="Times New Roman" w:cs="Times New Roman"/>
          <w:b/>
          <w:sz w:val="24"/>
          <w:szCs w:val="24"/>
        </w:rPr>
        <w:t>Pokazatelji uspješnosti:</w:t>
      </w:r>
      <w:r w:rsidRPr="002143C5">
        <w:rPr>
          <w:rFonts w:ascii="Times New Roman" w:hAnsi="Times New Roman" w:cs="Times New Roman"/>
          <w:sz w:val="24"/>
          <w:szCs w:val="24"/>
        </w:rPr>
        <w:t xml:space="preserve"> Pokazatelj uspješnosti je izvršenje Programa održavanja komunalne infrastrukture i Program građenja komunalne infrastrukture. Kao </w:t>
      </w:r>
      <w:r w:rsidR="0097674F">
        <w:rPr>
          <w:rFonts w:ascii="Times New Roman" w:hAnsi="Times New Roman" w:cs="Times New Roman"/>
          <w:sz w:val="24"/>
          <w:szCs w:val="24"/>
        </w:rPr>
        <w:t>pokazatelj uspješnosti razmatramo sljedeće pokazatelje</w:t>
      </w:r>
      <w:r w:rsidRPr="002143C5">
        <w:rPr>
          <w:rFonts w:ascii="Times New Roman" w:hAnsi="Times New Roman" w:cs="Times New Roman"/>
          <w:sz w:val="24"/>
          <w:szCs w:val="24"/>
        </w:rPr>
        <w:t>:</w:t>
      </w:r>
    </w:p>
    <w:p w:rsidR="002143C5" w:rsidRPr="002143C5" w:rsidRDefault="002143C5" w:rsidP="002143C5">
      <w:pPr>
        <w:spacing w:after="0"/>
        <w:jc w:val="both"/>
        <w:rPr>
          <w:rFonts w:ascii="Times New Roman" w:hAnsi="Times New Roman" w:cs="Times New Roman"/>
          <w:sz w:val="24"/>
          <w:szCs w:val="24"/>
        </w:rPr>
      </w:pPr>
      <w:r w:rsidRPr="002143C5">
        <w:rPr>
          <w:rFonts w:ascii="Times New Roman" w:hAnsi="Times New Roman" w:cs="Times New Roman"/>
          <w:sz w:val="24"/>
          <w:szCs w:val="24"/>
        </w:rPr>
        <w:t>1.</w:t>
      </w:r>
      <w:r w:rsidRPr="002143C5">
        <w:rPr>
          <w:rFonts w:ascii="Times New Roman" w:hAnsi="Times New Roman" w:cs="Times New Roman"/>
          <w:sz w:val="24"/>
          <w:szCs w:val="24"/>
        </w:rPr>
        <w:tab/>
        <w:t>Uloženo u održavanje i nasipavanje minimalno 2 nerazvrstane ceste</w:t>
      </w:r>
      <w:r w:rsidR="0097674F">
        <w:rPr>
          <w:rFonts w:ascii="Times New Roman" w:hAnsi="Times New Roman" w:cs="Times New Roman"/>
          <w:sz w:val="24"/>
          <w:szCs w:val="24"/>
        </w:rPr>
        <w:t xml:space="preserve"> - izvršeno</w:t>
      </w:r>
    </w:p>
    <w:p w:rsidR="002143C5" w:rsidRPr="002143C5" w:rsidRDefault="002143C5" w:rsidP="002143C5">
      <w:pPr>
        <w:spacing w:after="0"/>
        <w:jc w:val="both"/>
        <w:rPr>
          <w:rFonts w:ascii="Times New Roman" w:hAnsi="Times New Roman" w:cs="Times New Roman"/>
          <w:sz w:val="24"/>
          <w:szCs w:val="24"/>
        </w:rPr>
      </w:pPr>
      <w:r w:rsidRPr="002143C5">
        <w:rPr>
          <w:rFonts w:ascii="Times New Roman" w:hAnsi="Times New Roman" w:cs="Times New Roman"/>
          <w:sz w:val="24"/>
          <w:szCs w:val="24"/>
        </w:rPr>
        <w:t>2.</w:t>
      </w:r>
      <w:r w:rsidRPr="002143C5">
        <w:rPr>
          <w:rFonts w:ascii="Times New Roman" w:hAnsi="Times New Roman" w:cs="Times New Roman"/>
          <w:sz w:val="24"/>
          <w:szCs w:val="24"/>
        </w:rPr>
        <w:tab/>
        <w:t>Unajmljeno minimalno 300 m nove ulične rasvjete</w:t>
      </w:r>
      <w:r w:rsidR="0097674F">
        <w:rPr>
          <w:rFonts w:ascii="Times New Roman" w:hAnsi="Times New Roman" w:cs="Times New Roman"/>
          <w:sz w:val="24"/>
          <w:szCs w:val="24"/>
        </w:rPr>
        <w:t xml:space="preserve"> - izvršeno</w:t>
      </w:r>
    </w:p>
    <w:p w:rsidR="002143C5" w:rsidRPr="002143C5" w:rsidRDefault="002143C5" w:rsidP="002143C5">
      <w:pPr>
        <w:spacing w:after="0"/>
        <w:jc w:val="both"/>
        <w:rPr>
          <w:rFonts w:ascii="Times New Roman" w:hAnsi="Times New Roman" w:cs="Times New Roman"/>
          <w:sz w:val="24"/>
          <w:szCs w:val="24"/>
        </w:rPr>
      </w:pPr>
      <w:r w:rsidRPr="002143C5">
        <w:rPr>
          <w:rFonts w:ascii="Times New Roman" w:hAnsi="Times New Roman" w:cs="Times New Roman"/>
          <w:sz w:val="24"/>
          <w:szCs w:val="24"/>
        </w:rPr>
        <w:t>3.</w:t>
      </w:r>
      <w:r w:rsidRPr="002143C5">
        <w:rPr>
          <w:rFonts w:ascii="Times New Roman" w:hAnsi="Times New Roman" w:cs="Times New Roman"/>
          <w:sz w:val="24"/>
          <w:szCs w:val="24"/>
        </w:rPr>
        <w:tab/>
        <w:t>Uložena sredstva u minimalno 2 objekta</w:t>
      </w:r>
      <w:r w:rsidR="0097674F">
        <w:rPr>
          <w:rFonts w:ascii="Times New Roman" w:hAnsi="Times New Roman" w:cs="Times New Roman"/>
          <w:sz w:val="24"/>
          <w:szCs w:val="24"/>
        </w:rPr>
        <w:t xml:space="preserve"> - djelomično</w:t>
      </w:r>
    </w:p>
    <w:p w:rsidR="00DB734A" w:rsidRDefault="002143C5" w:rsidP="002143C5">
      <w:pPr>
        <w:spacing w:after="0"/>
        <w:jc w:val="both"/>
        <w:rPr>
          <w:rFonts w:ascii="Times New Roman" w:hAnsi="Times New Roman" w:cs="Times New Roman"/>
          <w:sz w:val="24"/>
          <w:szCs w:val="24"/>
        </w:rPr>
      </w:pPr>
      <w:r w:rsidRPr="002143C5">
        <w:rPr>
          <w:rFonts w:ascii="Times New Roman" w:hAnsi="Times New Roman" w:cs="Times New Roman"/>
          <w:sz w:val="24"/>
          <w:szCs w:val="24"/>
        </w:rPr>
        <w:t>4.</w:t>
      </w:r>
      <w:r w:rsidRPr="002143C5">
        <w:rPr>
          <w:rFonts w:ascii="Times New Roman" w:hAnsi="Times New Roman" w:cs="Times New Roman"/>
          <w:sz w:val="24"/>
          <w:szCs w:val="24"/>
        </w:rPr>
        <w:tab/>
        <w:t>Izgradnja jedne nerazvrstane ceste</w:t>
      </w:r>
      <w:r w:rsidR="00DB734A">
        <w:rPr>
          <w:rFonts w:ascii="Times New Roman" w:hAnsi="Times New Roman" w:cs="Times New Roman"/>
          <w:sz w:val="24"/>
          <w:szCs w:val="24"/>
        </w:rPr>
        <w:t xml:space="preserve"> </w:t>
      </w:r>
    </w:p>
    <w:p w:rsidR="002143C5" w:rsidRPr="002143C5" w:rsidRDefault="002143C5" w:rsidP="002143C5">
      <w:pPr>
        <w:spacing w:after="0"/>
        <w:jc w:val="both"/>
        <w:rPr>
          <w:rFonts w:ascii="Times New Roman" w:hAnsi="Times New Roman" w:cs="Times New Roman"/>
          <w:sz w:val="24"/>
          <w:szCs w:val="24"/>
        </w:rPr>
      </w:pPr>
      <w:r w:rsidRPr="002143C5">
        <w:rPr>
          <w:rFonts w:ascii="Times New Roman" w:hAnsi="Times New Roman" w:cs="Times New Roman"/>
          <w:sz w:val="24"/>
          <w:szCs w:val="24"/>
        </w:rPr>
        <w:lastRenderedPageBreak/>
        <w:t>5.</w:t>
      </w:r>
      <w:r w:rsidRPr="002143C5">
        <w:rPr>
          <w:rFonts w:ascii="Times New Roman" w:hAnsi="Times New Roman" w:cs="Times New Roman"/>
          <w:sz w:val="24"/>
          <w:szCs w:val="24"/>
        </w:rPr>
        <w:tab/>
        <w:t>Proširenje groblja</w:t>
      </w:r>
      <w:r w:rsidR="0097674F">
        <w:rPr>
          <w:rFonts w:ascii="Times New Roman" w:hAnsi="Times New Roman" w:cs="Times New Roman"/>
          <w:sz w:val="24"/>
          <w:szCs w:val="24"/>
        </w:rPr>
        <w:t xml:space="preserve"> – završena druga faza proširenja groblja.</w:t>
      </w:r>
    </w:p>
    <w:p w:rsidR="002143C5" w:rsidRPr="002143C5" w:rsidRDefault="002143C5" w:rsidP="002143C5">
      <w:pPr>
        <w:spacing w:after="0"/>
        <w:jc w:val="both"/>
        <w:rPr>
          <w:rFonts w:ascii="Times New Roman" w:hAnsi="Times New Roman" w:cs="Times New Roman"/>
          <w:sz w:val="24"/>
          <w:szCs w:val="24"/>
        </w:rPr>
      </w:pPr>
    </w:p>
    <w:p w:rsidR="002143C5" w:rsidRPr="002143C5" w:rsidRDefault="002143C5" w:rsidP="002143C5">
      <w:pPr>
        <w:spacing w:after="0"/>
        <w:jc w:val="both"/>
        <w:rPr>
          <w:rFonts w:ascii="Times New Roman" w:hAnsi="Times New Roman" w:cs="Times New Roman"/>
          <w:sz w:val="24"/>
          <w:szCs w:val="24"/>
        </w:rPr>
      </w:pPr>
      <w:r w:rsidRPr="002143C5">
        <w:rPr>
          <w:rFonts w:ascii="Times New Roman" w:hAnsi="Times New Roman" w:cs="Times New Roman"/>
          <w:sz w:val="24"/>
          <w:szCs w:val="24"/>
        </w:rPr>
        <w:t xml:space="preserve">Sredstva za realizaciju programa: Za realizaciju programa potrebna su sredstva u iznosu od </w:t>
      </w:r>
      <w:r w:rsidR="00EB3C4B">
        <w:rPr>
          <w:rFonts w:ascii="Times New Roman" w:hAnsi="Times New Roman" w:cs="Times New Roman"/>
          <w:sz w:val="24"/>
          <w:szCs w:val="24"/>
        </w:rPr>
        <w:t xml:space="preserve">475.833,59 </w:t>
      </w:r>
      <w:r w:rsidRPr="002143C5">
        <w:rPr>
          <w:rFonts w:ascii="Times New Roman" w:hAnsi="Times New Roman" w:cs="Times New Roman"/>
          <w:sz w:val="24"/>
          <w:szCs w:val="24"/>
        </w:rPr>
        <w:t>EUR.</w:t>
      </w:r>
    </w:p>
    <w:p w:rsidR="00402A52" w:rsidRPr="00E35E84" w:rsidRDefault="00402A52" w:rsidP="00402A52">
      <w:pPr>
        <w:spacing w:after="0"/>
        <w:jc w:val="both"/>
        <w:rPr>
          <w:rFonts w:ascii="Times New Roman" w:hAnsi="Times New Roman" w:cs="Times New Roman"/>
          <w:color w:val="FF0000"/>
          <w:sz w:val="24"/>
          <w:szCs w:val="24"/>
        </w:rPr>
      </w:pPr>
    </w:p>
    <w:p w:rsidR="00EB3C4B" w:rsidRDefault="00EB3C4B" w:rsidP="00402A52">
      <w:pPr>
        <w:spacing w:after="0"/>
        <w:jc w:val="both"/>
        <w:rPr>
          <w:rFonts w:ascii="Times New Roman" w:hAnsi="Times New Roman" w:cs="Times New Roman"/>
          <w:b/>
          <w:sz w:val="24"/>
          <w:szCs w:val="24"/>
        </w:rPr>
      </w:pPr>
    </w:p>
    <w:p w:rsidR="00610C4C" w:rsidRPr="00522C4A" w:rsidRDefault="00610C4C" w:rsidP="00402A52">
      <w:pPr>
        <w:spacing w:after="0"/>
        <w:jc w:val="both"/>
        <w:rPr>
          <w:rFonts w:ascii="Times New Roman" w:hAnsi="Times New Roman" w:cs="Times New Roman"/>
          <w:b/>
          <w:color w:val="FF0000"/>
          <w:sz w:val="24"/>
          <w:szCs w:val="24"/>
        </w:rPr>
      </w:pPr>
      <w:r w:rsidRPr="0084057C">
        <w:rPr>
          <w:rFonts w:ascii="Times New Roman" w:hAnsi="Times New Roman" w:cs="Times New Roman"/>
          <w:b/>
          <w:sz w:val="24"/>
          <w:szCs w:val="24"/>
        </w:rPr>
        <w:t>PROGRAM 2003: PROSTORNO UREĐENJE I UNAPREĐENJE STANOVANJA</w:t>
      </w:r>
    </w:p>
    <w:p w:rsidR="00144816" w:rsidRDefault="00144816" w:rsidP="00402A52">
      <w:pPr>
        <w:spacing w:after="0"/>
        <w:jc w:val="both"/>
        <w:rPr>
          <w:rFonts w:ascii="Times New Roman" w:hAnsi="Times New Roman" w:cs="Times New Roman"/>
          <w:sz w:val="24"/>
          <w:szCs w:val="24"/>
        </w:rPr>
      </w:pPr>
    </w:p>
    <w:p w:rsidR="00144816" w:rsidRPr="00144816" w:rsidRDefault="00144816" w:rsidP="00144816">
      <w:pPr>
        <w:spacing w:after="0"/>
        <w:jc w:val="both"/>
        <w:rPr>
          <w:rFonts w:ascii="Times New Roman" w:hAnsi="Times New Roman" w:cs="Times New Roman"/>
          <w:sz w:val="24"/>
          <w:szCs w:val="24"/>
        </w:rPr>
      </w:pPr>
      <w:r w:rsidRPr="00144816">
        <w:rPr>
          <w:rFonts w:ascii="Times New Roman" w:hAnsi="Times New Roman" w:cs="Times New Roman"/>
          <w:sz w:val="24"/>
          <w:szCs w:val="24"/>
        </w:rPr>
        <w:t xml:space="preserve">IZVORNI PLAN: </w:t>
      </w:r>
      <w:r w:rsidR="00DB734A">
        <w:rPr>
          <w:rFonts w:ascii="Times New Roman" w:hAnsi="Times New Roman" w:cs="Times New Roman"/>
          <w:sz w:val="24"/>
          <w:szCs w:val="24"/>
        </w:rPr>
        <w:t>815.455,00</w:t>
      </w:r>
      <w:r>
        <w:rPr>
          <w:rFonts w:ascii="Times New Roman" w:hAnsi="Times New Roman" w:cs="Times New Roman"/>
          <w:sz w:val="24"/>
          <w:szCs w:val="24"/>
        </w:rPr>
        <w:t xml:space="preserve"> EUR</w:t>
      </w:r>
      <w:r w:rsidRPr="00144816">
        <w:rPr>
          <w:rFonts w:ascii="Times New Roman" w:hAnsi="Times New Roman" w:cs="Times New Roman"/>
          <w:sz w:val="24"/>
          <w:szCs w:val="24"/>
        </w:rPr>
        <w:t xml:space="preserve"> </w:t>
      </w:r>
    </w:p>
    <w:p w:rsidR="00144816" w:rsidRPr="00144816" w:rsidRDefault="00144816" w:rsidP="00144816">
      <w:pPr>
        <w:spacing w:after="0"/>
        <w:jc w:val="both"/>
        <w:rPr>
          <w:rFonts w:ascii="Times New Roman" w:hAnsi="Times New Roman" w:cs="Times New Roman"/>
          <w:sz w:val="24"/>
          <w:szCs w:val="24"/>
        </w:rPr>
      </w:pPr>
      <w:r w:rsidRPr="00144816">
        <w:rPr>
          <w:rFonts w:ascii="Times New Roman" w:hAnsi="Times New Roman" w:cs="Times New Roman"/>
          <w:sz w:val="24"/>
          <w:szCs w:val="24"/>
        </w:rPr>
        <w:t xml:space="preserve">TEKUĆI PLAN: </w:t>
      </w:r>
      <w:r w:rsidR="00DB734A">
        <w:rPr>
          <w:rFonts w:ascii="Times New Roman" w:hAnsi="Times New Roman" w:cs="Times New Roman"/>
          <w:sz w:val="24"/>
          <w:szCs w:val="24"/>
        </w:rPr>
        <w:t>3.199.060,00</w:t>
      </w:r>
      <w:r>
        <w:rPr>
          <w:rFonts w:ascii="Times New Roman" w:hAnsi="Times New Roman" w:cs="Times New Roman"/>
          <w:sz w:val="24"/>
          <w:szCs w:val="24"/>
        </w:rPr>
        <w:t xml:space="preserve"> EUR</w:t>
      </w:r>
      <w:r w:rsidRPr="00144816">
        <w:rPr>
          <w:rFonts w:ascii="Times New Roman" w:hAnsi="Times New Roman" w:cs="Times New Roman"/>
          <w:sz w:val="24"/>
          <w:szCs w:val="24"/>
        </w:rPr>
        <w:t xml:space="preserve"> </w:t>
      </w:r>
    </w:p>
    <w:p w:rsidR="00144816" w:rsidRPr="00144816" w:rsidRDefault="00144816" w:rsidP="00144816">
      <w:pPr>
        <w:spacing w:after="0"/>
        <w:jc w:val="both"/>
        <w:rPr>
          <w:rFonts w:ascii="Times New Roman" w:hAnsi="Times New Roman" w:cs="Times New Roman"/>
          <w:sz w:val="24"/>
          <w:szCs w:val="24"/>
        </w:rPr>
      </w:pPr>
      <w:r w:rsidRPr="00144816">
        <w:rPr>
          <w:rFonts w:ascii="Times New Roman" w:hAnsi="Times New Roman" w:cs="Times New Roman"/>
          <w:sz w:val="24"/>
          <w:szCs w:val="24"/>
        </w:rPr>
        <w:t xml:space="preserve">IZVRŠENJE: </w:t>
      </w:r>
      <w:r w:rsidR="00DB734A">
        <w:rPr>
          <w:rFonts w:ascii="Times New Roman" w:hAnsi="Times New Roman" w:cs="Times New Roman"/>
          <w:sz w:val="24"/>
          <w:szCs w:val="24"/>
        </w:rPr>
        <w:t>156.004,10</w:t>
      </w:r>
      <w:r>
        <w:rPr>
          <w:rFonts w:ascii="Times New Roman" w:hAnsi="Times New Roman" w:cs="Times New Roman"/>
          <w:sz w:val="24"/>
          <w:szCs w:val="24"/>
        </w:rPr>
        <w:t xml:space="preserve"> EUR</w:t>
      </w:r>
    </w:p>
    <w:p w:rsidR="00144816" w:rsidRDefault="00144816" w:rsidP="00144816">
      <w:pPr>
        <w:spacing w:after="0"/>
        <w:jc w:val="both"/>
        <w:rPr>
          <w:rFonts w:ascii="Times New Roman" w:hAnsi="Times New Roman" w:cs="Times New Roman"/>
          <w:sz w:val="24"/>
          <w:szCs w:val="24"/>
        </w:rPr>
      </w:pPr>
      <w:r w:rsidRPr="00144816">
        <w:rPr>
          <w:rFonts w:ascii="Times New Roman" w:hAnsi="Times New Roman" w:cs="Times New Roman"/>
          <w:sz w:val="24"/>
          <w:szCs w:val="24"/>
        </w:rPr>
        <w:t xml:space="preserve">INDEKS: </w:t>
      </w:r>
      <w:r w:rsidR="00DB734A">
        <w:rPr>
          <w:rFonts w:ascii="Times New Roman" w:hAnsi="Times New Roman" w:cs="Times New Roman"/>
          <w:sz w:val="24"/>
          <w:szCs w:val="24"/>
        </w:rPr>
        <w:t>4,8</w:t>
      </w:r>
      <w:r>
        <w:rPr>
          <w:rFonts w:ascii="Times New Roman" w:hAnsi="Times New Roman" w:cs="Times New Roman"/>
          <w:sz w:val="24"/>
          <w:szCs w:val="24"/>
        </w:rPr>
        <w:t xml:space="preserve">8 </w:t>
      </w:r>
      <w:r w:rsidRPr="00144816">
        <w:rPr>
          <w:rFonts w:ascii="Times New Roman" w:hAnsi="Times New Roman" w:cs="Times New Roman"/>
          <w:sz w:val="24"/>
          <w:szCs w:val="24"/>
        </w:rPr>
        <w:t>%</w:t>
      </w:r>
    </w:p>
    <w:p w:rsidR="002143C5" w:rsidRDefault="002143C5" w:rsidP="00144816">
      <w:pPr>
        <w:spacing w:after="0"/>
        <w:jc w:val="both"/>
        <w:rPr>
          <w:rFonts w:ascii="Times New Roman" w:hAnsi="Times New Roman" w:cs="Times New Roman"/>
          <w:sz w:val="24"/>
          <w:szCs w:val="24"/>
        </w:rPr>
      </w:pPr>
    </w:p>
    <w:p w:rsidR="002912AC" w:rsidRPr="002912AC" w:rsidRDefault="002912AC" w:rsidP="002912AC">
      <w:pPr>
        <w:spacing w:after="0"/>
        <w:jc w:val="both"/>
        <w:rPr>
          <w:rFonts w:ascii="Times New Roman" w:hAnsi="Times New Roman" w:cs="Times New Roman"/>
          <w:sz w:val="24"/>
          <w:szCs w:val="24"/>
        </w:rPr>
      </w:pPr>
      <w:r>
        <w:rPr>
          <w:rFonts w:ascii="Times New Roman" w:hAnsi="Times New Roman" w:cs="Times New Roman"/>
          <w:sz w:val="24"/>
          <w:szCs w:val="24"/>
        </w:rPr>
        <w:t xml:space="preserve">Realizacija programa Prostornog uređenja i unapređenja stanovanja ostvarivala se </w:t>
      </w:r>
      <w:r w:rsidRPr="002912AC">
        <w:rPr>
          <w:rFonts w:ascii="Times New Roman" w:hAnsi="Times New Roman" w:cs="Times New Roman"/>
          <w:sz w:val="24"/>
          <w:szCs w:val="24"/>
        </w:rPr>
        <w:t xml:space="preserve">kroz provođenje sljedećih </w:t>
      </w:r>
      <w:r w:rsidRPr="00773DF9">
        <w:rPr>
          <w:rFonts w:ascii="Times New Roman" w:hAnsi="Times New Roman" w:cs="Times New Roman"/>
          <w:b/>
          <w:sz w:val="24"/>
          <w:szCs w:val="24"/>
        </w:rPr>
        <w:t>aktivnosti</w:t>
      </w:r>
      <w:r w:rsidR="003C41FE">
        <w:rPr>
          <w:rFonts w:ascii="Times New Roman" w:hAnsi="Times New Roman" w:cs="Times New Roman"/>
          <w:sz w:val="24"/>
          <w:szCs w:val="24"/>
        </w:rPr>
        <w:t>:</w:t>
      </w:r>
      <w:r>
        <w:rPr>
          <w:rFonts w:ascii="Times New Roman" w:hAnsi="Times New Roman" w:cs="Times New Roman"/>
          <w:sz w:val="24"/>
          <w:szCs w:val="24"/>
        </w:rPr>
        <w:t xml:space="preserve"> </w:t>
      </w:r>
    </w:p>
    <w:p w:rsidR="00F61D4A" w:rsidRDefault="002912AC" w:rsidP="002912AC">
      <w:pPr>
        <w:spacing w:after="0"/>
        <w:jc w:val="both"/>
        <w:rPr>
          <w:rFonts w:ascii="Times New Roman" w:hAnsi="Times New Roman" w:cs="Times New Roman"/>
          <w:sz w:val="24"/>
          <w:szCs w:val="24"/>
        </w:rPr>
      </w:pPr>
      <w:r w:rsidRPr="002912AC">
        <w:rPr>
          <w:rFonts w:ascii="Times New Roman" w:hAnsi="Times New Roman" w:cs="Times New Roman"/>
          <w:sz w:val="24"/>
          <w:szCs w:val="24"/>
        </w:rPr>
        <w:t>•</w:t>
      </w:r>
      <w:r w:rsidRPr="002912AC">
        <w:rPr>
          <w:rFonts w:ascii="Times New Roman" w:hAnsi="Times New Roman" w:cs="Times New Roman"/>
          <w:sz w:val="24"/>
          <w:szCs w:val="24"/>
        </w:rPr>
        <w:tab/>
        <w:t>Stručni nadzor</w:t>
      </w:r>
      <w:r w:rsidR="00773DF9">
        <w:rPr>
          <w:rFonts w:ascii="Times New Roman" w:hAnsi="Times New Roman" w:cs="Times New Roman"/>
          <w:sz w:val="24"/>
          <w:szCs w:val="24"/>
        </w:rPr>
        <w:t xml:space="preserve"> –  </w:t>
      </w:r>
      <w:r w:rsidR="00F61D4A">
        <w:rPr>
          <w:rFonts w:ascii="Times New Roman" w:hAnsi="Times New Roman" w:cs="Times New Roman"/>
          <w:sz w:val="24"/>
          <w:szCs w:val="24"/>
        </w:rPr>
        <w:t xml:space="preserve">realizirano u iznosu od </w:t>
      </w:r>
      <w:r w:rsidR="00DB734A">
        <w:rPr>
          <w:rFonts w:ascii="Times New Roman" w:hAnsi="Times New Roman" w:cs="Times New Roman"/>
          <w:sz w:val="24"/>
          <w:szCs w:val="24"/>
        </w:rPr>
        <w:t>12.050,00</w:t>
      </w:r>
      <w:r w:rsidR="00F61D4A">
        <w:rPr>
          <w:rFonts w:ascii="Times New Roman" w:hAnsi="Times New Roman" w:cs="Times New Roman"/>
          <w:sz w:val="24"/>
          <w:szCs w:val="24"/>
        </w:rPr>
        <w:t xml:space="preserve"> EUR, a</w:t>
      </w:r>
      <w:r w:rsidR="00F61D4A" w:rsidRPr="00F61D4A">
        <w:rPr>
          <w:rFonts w:ascii="Times New Roman" w:hAnsi="Times New Roman" w:cs="Times New Roman"/>
          <w:sz w:val="24"/>
          <w:szCs w:val="24"/>
        </w:rPr>
        <w:t>ktivnos</w:t>
      </w:r>
      <w:r w:rsidR="00F61D4A">
        <w:rPr>
          <w:rFonts w:ascii="Times New Roman" w:hAnsi="Times New Roman" w:cs="Times New Roman"/>
          <w:sz w:val="24"/>
          <w:szCs w:val="24"/>
        </w:rPr>
        <w:t>ti stručnog nadzora obuhvaćaju o</w:t>
      </w:r>
      <w:r w:rsidR="00F61D4A" w:rsidRPr="00F61D4A">
        <w:rPr>
          <w:rFonts w:ascii="Times New Roman" w:hAnsi="Times New Roman" w:cs="Times New Roman"/>
          <w:sz w:val="24"/>
          <w:szCs w:val="24"/>
        </w:rPr>
        <w:t>bavljanje stručnog nadzora nad iz</w:t>
      </w:r>
      <w:r w:rsidR="00F61D4A">
        <w:rPr>
          <w:rFonts w:ascii="Times New Roman" w:hAnsi="Times New Roman" w:cs="Times New Roman"/>
          <w:sz w:val="24"/>
          <w:szCs w:val="24"/>
        </w:rPr>
        <w:t>vođenjem građevinskih radova i o</w:t>
      </w:r>
      <w:r w:rsidR="00F61D4A" w:rsidRPr="00F61D4A">
        <w:rPr>
          <w:rFonts w:ascii="Times New Roman" w:hAnsi="Times New Roman" w:cs="Times New Roman"/>
          <w:sz w:val="24"/>
          <w:szCs w:val="24"/>
        </w:rPr>
        <w:t>bav</w:t>
      </w:r>
      <w:r w:rsidR="00F61D4A">
        <w:rPr>
          <w:rFonts w:ascii="Times New Roman" w:hAnsi="Times New Roman" w:cs="Times New Roman"/>
          <w:sz w:val="24"/>
          <w:szCs w:val="24"/>
        </w:rPr>
        <w:t>ljanje poslova stručnog nadzora,</w:t>
      </w:r>
    </w:p>
    <w:p w:rsidR="002912AC" w:rsidRPr="002912AC" w:rsidRDefault="002912AC" w:rsidP="002912AC">
      <w:pPr>
        <w:spacing w:after="0"/>
        <w:jc w:val="both"/>
        <w:rPr>
          <w:rFonts w:ascii="Times New Roman" w:hAnsi="Times New Roman" w:cs="Times New Roman"/>
          <w:sz w:val="24"/>
          <w:szCs w:val="24"/>
        </w:rPr>
      </w:pPr>
      <w:r w:rsidRPr="002912AC">
        <w:rPr>
          <w:rFonts w:ascii="Times New Roman" w:hAnsi="Times New Roman" w:cs="Times New Roman"/>
          <w:sz w:val="24"/>
          <w:szCs w:val="24"/>
        </w:rPr>
        <w:t>•</w:t>
      </w:r>
      <w:r w:rsidRPr="002912AC">
        <w:rPr>
          <w:rFonts w:ascii="Times New Roman" w:hAnsi="Times New Roman" w:cs="Times New Roman"/>
          <w:sz w:val="24"/>
          <w:szCs w:val="24"/>
        </w:rPr>
        <w:tab/>
        <w:t>Izrada projekata</w:t>
      </w:r>
      <w:r w:rsidR="00773DF9">
        <w:rPr>
          <w:rFonts w:ascii="Times New Roman" w:hAnsi="Times New Roman" w:cs="Times New Roman"/>
          <w:sz w:val="24"/>
          <w:szCs w:val="24"/>
        </w:rPr>
        <w:t xml:space="preserve"> – na usluge izr</w:t>
      </w:r>
      <w:r w:rsidR="00DB734A">
        <w:rPr>
          <w:rFonts w:ascii="Times New Roman" w:hAnsi="Times New Roman" w:cs="Times New Roman"/>
          <w:sz w:val="24"/>
          <w:szCs w:val="24"/>
        </w:rPr>
        <w:t>ade projekata utrošeno je 28.355,19</w:t>
      </w:r>
      <w:r w:rsidR="00773DF9">
        <w:rPr>
          <w:rFonts w:ascii="Times New Roman" w:hAnsi="Times New Roman" w:cs="Times New Roman"/>
          <w:sz w:val="24"/>
          <w:szCs w:val="24"/>
        </w:rPr>
        <w:t xml:space="preserve"> EUR, a isto se odnosilo n</w:t>
      </w:r>
      <w:r w:rsidR="00DB734A">
        <w:rPr>
          <w:rFonts w:ascii="Times New Roman" w:hAnsi="Times New Roman" w:cs="Times New Roman"/>
          <w:sz w:val="24"/>
          <w:szCs w:val="24"/>
        </w:rPr>
        <w:t xml:space="preserve">a geodetsko-katastarske usluge i </w:t>
      </w:r>
      <w:r w:rsidR="00773DF9">
        <w:rPr>
          <w:rFonts w:ascii="Times New Roman" w:hAnsi="Times New Roman" w:cs="Times New Roman"/>
          <w:sz w:val="24"/>
          <w:szCs w:val="24"/>
        </w:rPr>
        <w:t>intelektu</w:t>
      </w:r>
      <w:r w:rsidR="00DB734A">
        <w:rPr>
          <w:rFonts w:ascii="Times New Roman" w:hAnsi="Times New Roman" w:cs="Times New Roman"/>
          <w:sz w:val="24"/>
          <w:szCs w:val="24"/>
        </w:rPr>
        <w:t>alne usluge</w:t>
      </w:r>
      <w:r w:rsidR="002F5356">
        <w:rPr>
          <w:rFonts w:ascii="Times New Roman" w:hAnsi="Times New Roman" w:cs="Times New Roman"/>
          <w:sz w:val="24"/>
          <w:szCs w:val="24"/>
        </w:rPr>
        <w:t>,</w:t>
      </w:r>
    </w:p>
    <w:p w:rsidR="002F5356" w:rsidRDefault="002912AC" w:rsidP="002912AC">
      <w:pPr>
        <w:spacing w:after="0"/>
        <w:jc w:val="both"/>
        <w:rPr>
          <w:rFonts w:ascii="Times New Roman" w:hAnsi="Times New Roman" w:cs="Times New Roman"/>
          <w:sz w:val="24"/>
          <w:szCs w:val="24"/>
        </w:rPr>
      </w:pPr>
      <w:r w:rsidRPr="002912AC">
        <w:rPr>
          <w:rFonts w:ascii="Times New Roman" w:hAnsi="Times New Roman" w:cs="Times New Roman"/>
          <w:sz w:val="24"/>
          <w:szCs w:val="24"/>
        </w:rPr>
        <w:t>•</w:t>
      </w:r>
      <w:r w:rsidRPr="002912AC">
        <w:rPr>
          <w:rFonts w:ascii="Times New Roman" w:hAnsi="Times New Roman" w:cs="Times New Roman"/>
          <w:sz w:val="24"/>
          <w:szCs w:val="24"/>
        </w:rPr>
        <w:tab/>
        <w:t>Izrada geodetskih elaborata</w:t>
      </w:r>
      <w:r w:rsidR="00773DF9">
        <w:rPr>
          <w:rFonts w:ascii="Times New Roman" w:hAnsi="Times New Roman" w:cs="Times New Roman"/>
          <w:sz w:val="24"/>
          <w:szCs w:val="24"/>
        </w:rPr>
        <w:t xml:space="preserve"> – na geodetsko katastarske usluge koje je bio potrebno izvršiti u svrhu prijava i real</w:t>
      </w:r>
      <w:r w:rsidR="00DB734A">
        <w:rPr>
          <w:rFonts w:ascii="Times New Roman" w:hAnsi="Times New Roman" w:cs="Times New Roman"/>
          <w:sz w:val="24"/>
          <w:szCs w:val="24"/>
        </w:rPr>
        <w:t>izacija projekata utrošeno je 15.037,47</w:t>
      </w:r>
      <w:r w:rsidR="00773DF9">
        <w:rPr>
          <w:rFonts w:ascii="Times New Roman" w:hAnsi="Times New Roman" w:cs="Times New Roman"/>
          <w:sz w:val="24"/>
          <w:szCs w:val="24"/>
        </w:rPr>
        <w:t xml:space="preserve"> EUR</w:t>
      </w:r>
      <w:r w:rsidR="002F5356">
        <w:rPr>
          <w:rFonts w:ascii="Times New Roman" w:hAnsi="Times New Roman" w:cs="Times New Roman"/>
          <w:sz w:val="24"/>
          <w:szCs w:val="24"/>
        </w:rPr>
        <w:t>,</w:t>
      </w:r>
    </w:p>
    <w:p w:rsidR="002912AC" w:rsidRPr="002F5356" w:rsidRDefault="002F5356" w:rsidP="002F5356">
      <w:pPr>
        <w:pStyle w:val="Odlomakpopisa"/>
        <w:numPr>
          <w:ilvl w:val="0"/>
          <w:numId w:val="39"/>
        </w:numPr>
        <w:ind w:hanging="720"/>
        <w:jc w:val="both"/>
      </w:pPr>
      <w:r>
        <w:t>Postavljanje prometne signalizacije – na prometnu signalizaciju utrošeno je 5.311,25 EUR,</w:t>
      </w:r>
    </w:p>
    <w:p w:rsidR="002912AC" w:rsidRPr="002912AC" w:rsidRDefault="002912AC" w:rsidP="002912AC">
      <w:pPr>
        <w:spacing w:after="0"/>
        <w:jc w:val="both"/>
        <w:rPr>
          <w:rFonts w:ascii="Times New Roman" w:hAnsi="Times New Roman" w:cs="Times New Roman"/>
          <w:sz w:val="24"/>
          <w:szCs w:val="24"/>
        </w:rPr>
      </w:pPr>
      <w:r w:rsidRPr="002912AC">
        <w:rPr>
          <w:rFonts w:ascii="Times New Roman" w:hAnsi="Times New Roman" w:cs="Times New Roman"/>
          <w:sz w:val="24"/>
          <w:szCs w:val="24"/>
        </w:rPr>
        <w:t xml:space="preserve">te kroz </w:t>
      </w:r>
      <w:r w:rsidRPr="00773DF9">
        <w:rPr>
          <w:rFonts w:ascii="Times New Roman" w:hAnsi="Times New Roman" w:cs="Times New Roman"/>
          <w:b/>
          <w:sz w:val="24"/>
          <w:szCs w:val="24"/>
        </w:rPr>
        <w:t>kapitalne projekte:</w:t>
      </w:r>
    </w:p>
    <w:p w:rsidR="002912AC" w:rsidRPr="002912AC" w:rsidRDefault="002912AC" w:rsidP="002912AC">
      <w:pPr>
        <w:spacing w:after="0"/>
        <w:jc w:val="both"/>
        <w:rPr>
          <w:rFonts w:ascii="Times New Roman" w:hAnsi="Times New Roman" w:cs="Times New Roman"/>
          <w:sz w:val="24"/>
          <w:szCs w:val="24"/>
        </w:rPr>
      </w:pPr>
      <w:r w:rsidRPr="002912AC">
        <w:rPr>
          <w:rFonts w:ascii="Times New Roman" w:hAnsi="Times New Roman" w:cs="Times New Roman"/>
          <w:sz w:val="24"/>
          <w:szCs w:val="24"/>
        </w:rPr>
        <w:t>•</w:t>
      </w:r>
      <w:r w:rsidRPr="002912AC">
        <w:rPr>
          <w:rFonts w:ascii="Times New Roman" w:hAnsi="Times New Roman" w:cs="Times New Roman"/>
          <w:sz w:val="24"/>
          <w:szCs w:val="24"/>
        </w:rPr>
        <w:tab/>
      </w:r>
      <w:r w:rsidRPr="00E42491">
        <w:rPr>
          <w:rFonts w:ascii="Times New Roman" w:hAnsi="Times New Roman" w:cs="Times New Roman"/>
          <w:b/>
          <w:sz w:val="24"/>
          <w:szCs w:val="24"/>
        </w:rPr>
        <w:t>Izgradnja javne rasvjete</w:t>
      </w:r>
      <w:r w:rsidR="00773DF9">
        <w:rPr>
          <w:rFonts w:ascii="Times New Roman" w:hAnsi="Times New Roman" w:cs="Times New Roman"/>
          <w:sz w:val="24"/>
          <w:szCs w:val="24"/>
        </w:rPr>
        <w:t xml:space="preserve"> – utrošeno </w:t>
      </w:r>
      <w:r w:rsidR="002F5356">
        <w:rPr>
          <w:rFonts w:ascii="Times New Roman" w:hAnsi="Times New Roman" w:cs="Times New Roman"/>
          <w:sz w:val="24"/>
          <w:szCs w:val="24"/>
        </w:rPr>
        <w:t xml:space="preserve"> 20.126,71 </w:t>
      </w:r>
      <w:r w:rsidR="00773DF9">
        <w:rPr>
          <w:rFonts w:ascii="Times New Roman" w:hAnsi="Times New Roman" w:cs="Times New Roman"/>
          <w:sz w:val="24"/>
          <w:szCs w:val="24"/>
        </w:rPr>
        <w:t>EUR</w:t>
      </w:r>
      <w:r w:rsidR="002F5356">
        <w:rPr>
          <w:rFonts w:ascii="Times New Roman" w:hAnsi="Times New Roman" w:cs="Times New Roman"/>
          <w:sz w:val="24"/>
          <w:szCs w:val="24"/>
        </w:rPr>
        <w:t xml:space="preserve"> i to za novu rasvjetu, zamjene stupova i slično 9.910,50 EUR, te na troškove</w:t>
      </w:r>
      <w:r w:rsidR="002F5356" w:rsidRPr="002F5356">
        <w:rPr>
          <w:rFonts w:ascii="Times New Roman" w:hAnsi="Times New Roman" w:cs="Times New Roman"/>
          <w:sz w:val="24"/>
          <w:szCs w:val="24"/>
        </w:rPr>
        <w:t xml:space="preserve"> najma nove ulične rasvjete</w:t>
      </w:r>
      <w:r w:rsidR="002F5356">
        <w:rPr>
          <w:rFonts w:ascii="Times New Roman" w:hAnsi="Times New Roman" w:cs="Times New Roman"/>
          <w:sz w:val="24"/>
          <w:szCs w:val="24"/>
        </w:rPr>
        <w:t xml:space="preserve"> 10.216,21 EUR</w:t>
      </w:r>
      <w:r w:rsidR="003C41FE">
        <w:rPr>
          <w:rFonts w:ascii="Times New Roman" w:hAnsi="Times New Roman" w:cs="Times New Roman"/>
          <w:sz w:val="24"/>
          <w:szCs w:val="24"/>
        </w:rPr>
        <w:t>,</w:t>
      </w:r>
    </w:p>
    <w:p w:rsidR="002F5356" w:rsidRDefault="002912AC" w:rsidP="002912AC">
      <w:pPr>
        <w:spacing w:after="0"/>
        <w:jc w:val="both"/>
        <w:rPr>
          <w:rFonts w:ascii="Times New Roman" w:hAnsi="Times New Roman" w:cs="Times New Roman"/>
          <w:sz w:val="24"/>
          <w:szCs w:val="24"/>
        </w:rPr>
      </w:pPr>
      <w:r w:rsidRPr="002912AC">
        <w:rPr>
          <w:rFonts w:ascii="Times New Roman" w:hAnsi="Times New Roman" w:cs="Times New Roman"/>
          <w:sz w:val="24"/>
          <w:szCs w:val="24"/>
        </w:rPr>
        <w:t>•</w:t>
      </w:r>
      <w:r w:rsidRPr="002912AC">
        <w:rPr>
          <w:rFonts w:ascii="Times New Roman" w:hAnsi="Times New Roman" w:cs="Times New Roman"/>
          <w:sz w:val="24"/>
          <w:szCs w:val="24"/>
        </w:rPr>
        <w:tab/>
      </w:r>
      <w:r w:rsidRPr="00E42491">
        <w:rPr>
          <w:rFonts w:ascii="Times New Roman" w:hAnsi="Times New Roman" w:cs="Times New Roman"/>
          <w:b/>
          <w:sz w:val="24"/>
          <w:szCs w:val="24"/>
        </w:rPr>
        <w:t>Uređenje javnih površina, parkova i trgova</w:t>
      </w:r>
      <w:r w:rsidR="003C41FE">
        <w:rPr>
          <w:rFonts w:ascii="Times New Roman" w:hAnsi="Times New Roman" w:cs="Times New Roman"/>
          <w:sz w:val="24"/>
          <w:szCs w:val="24"/>
        </w:rPr>
        <w:t xml:space="preserve"> – </w:t>
      </w:r>
      <w:r w:rsidR="002F5356">
        <w:rPr>
          <w:rFonts w:ascii="Times New Roman" w:hAnsi="Times New Roman" w:cs="Times New Roman"/>
          <w:sz w:val="24"/>
          <w:szCs w:val="24"/>
        </w:rPr>
        <w:t xml:space="preserve">utrošeno 21.612,53 EUR, a isto se odnosilo na dovršetak radova oko </w:t>
      </w:r>
      <w:proofErr w:type="spellStart"/>
      <w:r w:rsidR="002F5356">
        <w:rPr>
          <w:rFonts w:ascii="Times New Roman" w:hAnsi="Times New Roman" w:cs="Times New Roman"/>
          <w:sz w:val="24"/>
          <w:szCs w:val="24"/>
        </w:rPr>
        <w:t>Pump</w:t>
      </w:r>
      <w:proofErr w:type="spellEnd"/>
      <w:r w:rsidR="002F5356">
        <w:rPr>
          <w:rFonts w:ascii="Times New Roman" w:hAnsi="Times New Roman" w:cs="Times New Roman"/>
          <w:sz w:val="24"/>
          <w:szCs w:val="24"/>
        </w:rPr>
        <w:t xml:space="preserve"> parka, postavljanje zaštitne ograde i premještanje cijevi te na uređenje ograde oko parkirališta u centru </w:t>
      </w:r>
      <w:proofErr w:type="spellStart"/>
      <w:r w:rsidR="002F5356">
        <w:rPr>
          <w:rFonts w:ascii="Times New Roman" w:hAnsi="Times New Roman" w:cs="Times New Roman"/>
          <w:sz w:val="24"/>
          <w:szCs w:val="24"/>
        </w:rPr>
        <w:t>Josipdola</w:t>
      </w:r>
      <w:proofErr w:type="spellEnd"/>
      <w:r w:rsidR="002F5356">
        <w:rPr>
          <w:rFonts w:ascii="Times New Roman" w:hAnsi="Times New Roman" w:cs="Times New Roman"/>
          <w:sz w:val="24"/>
          <w:szCs w:val="24"/>
        </w:rPr>
        <w:t>,</w:t>
      </w:r>
    </w:p>
    <w:p w:rsidR="00E42491" w:rsidRPr="00E42491" w:rsidRDefault="00E42491" w:rsidP="002912AC">
      <w:pPr>
        <w:pStyle w:val="Odlomakpopisa"/>
        <w:numPr>
          <w:ilvl w:val="0"/>
          <w:numId w:val="42"/>
        </w:numPr>
        <w:ind w:left="0" w:firstLine="0"/>
        <w:jc w:val="both"/>
        <w:rPr>
          <w:bCs/>
        </w:rPr>
      </w:pPr>
      <w:r w:rsidRPr="00E42491">
        <w:rPr>
          <w:b/>
          <w:bCs/>
        </w:rPr>
        <w:t>Adaptacija potkrovlja - Društvena prostorija s čitaonicom</w:t>
      </w:r>
      <w:r>
        <w:rPr>
          <w:bCs/>
        </w:rPr>
        <w:t xml:space="preserve"> – projekt je </w:t>
      </w:r>
      <w:r w:rsidRPr="00E42491">
        <w:rPr>
          <w:bCs/>
        </w:rPr>
        <w:t>koji uključuje transformaciju potkrovlja u čitaonicu i društvenu prostoriju, ima za cilj stvaranje novog zajedničkog prostora koji će biti dostupan svim stanovnicima općine. Očekuje se da će ovaj projekt značajno doprinijeti gospodarskoj, socijalnoj i demografskoj revitalizaciji naselja.</w:t>
      </w:r>
      <w:r>
        <w:rPr>
          <w:bCs/>
        </w:rPr>
        <w:t xml:space="preserve"> Do kraja 2024. utrošeno je ukupno 40.517,88 EUR sredstava, a završetak projekta je planiran u prvom kvartalu 2025. godine. Projekt je sufinanciran od Ministarstva regionalnog </w:t>
      </w:r>
      <w:r w:rsidRPr="00E42491">
        <w:rPr>
          <w:bCs/>
        </w:rPr>
        <w:t xml:space="preserve">razvoja i fondova Europske unije, čime je osigurano 38.000,00 </w:t>
      </w:r>
      <w:r>
        <w:rPr>
          <w:bCs/>
        </w:rPr>
        <w:t>EUR, a ostatak sredstava biti će financirano iz općih prihoda i primitaka,</w:t>
      </w:r>
    </w:p>
    <w:p w:rsidR="002912AC" w:rsidRDefault="002912AC" w:rsidP="002912AC">
      <w:pPr>
        <w:spacing w:after="0"/>
        <w:jc w:val="both"/>
        <w:rPr>
          <w:rFonts w:ascii="Times New Roman" w:hAnsi="Times New Roman" w:cs="Times New Roman"/>
          <w:sz w:val="24"/>
          <w:szCs w:val="24"/>
        </w:rPr>
      </w:pPr>
      <w:r w:rsidRPr="002912AC">
        <w:rPr>
          <w:rFonts w:ascii="Times New Roman" w:hAnsi="Times New Roman" w:cs="Times New Roman"/>
          <w:sz w:val="24"/>
          <w:szCs w:val="24"/>
        </w:rPr>
        <w:t>•</w:t>
      </w:r>
      <w:r w:rsidRPr="002912AC">
        <w:rPr>
          <w:rFonts w:ascii="Times New Roman" w:hAnsi="Times New Roman" w:cs="Times New Roman"/>
          <w:sz w:val="24"/>
          <w:szCs w:val="24"/>
        </w:rPr>
        <w:tab/>
      </w:r>
      <w:r w:rsidRPr="00E42491">
        <w:rPr>
          <w:rFonts w:ascii="Times New Roman" w:hAnsi="Times New Roman" w:cs="Times New Roman"/>
          <w:b/>
          <w:sz w:val="24"/>
          <w:szCs w:val="24"/>
        </w:rPr>
        <w:t>Proširenje i rekonstrukcija DV Josipdol</w:t>
      </w:r>
      <w:r w:rsidR="003C41FE">
        <w:rPr>
          <w:rFonts w:ascii="Times New Roman" w:hAnsi="Times New Roman" w:cs="Times New Roman"/>
          <w:sz w:val="24"/>
          <w:szCs w:val="24"/>
        </w:rPr>
        <w:t xml:space="preserve"> – projekt za koji je </w:t>
      </w:r>
      <w:r w:rsidR="00BF0447">
        <w:rPr>
          <w:rFonts w:ascii="Times New Roman" w:hAnsi="Times New Roman" w:cs="Times New Roman"/>
          <w:sz w:val="24"/>
          <w:szCs w:val="24"/>
        </w:rPr>
        <w:t xml:space="preserve">raspisana javna nabava te se očekuje početak radova u 2025. godini. </w:t>
      </w:r>
    </w:p>
    <w:p w:rsidR="00BF0447" w:rsidRPr="002912AC" w:rsidRDefault="00BF0447" w:rsidP="002912AC">
      <w:pPr>
        <w:spacing w:after="0"/>
        <w:jc w:val="both"/>
        <w:rPr>
          <w:rFonts w:ascii="Times New Roman" w:hAnsi="Times New Roman" w:cs="Times New Roman"/>
          <w:sz w:val="24"/>
          <w:szCs w:val="24"/>
        </w:rPr>
      </w:pPr>
    </w:p>
    <w:p w:rsidR="002912AC" w:rsidRDefault="00F61D4A" w:rsidP="002912AC">
      <w:pPr>
        <w:spacing w:after="0"/>
        <w:jc w:val="both"/>
        <w:rPr>
          <w:rFonts w:ascii="Times New Roman" w:hAnsi="Times New Roman" w:cs="Times New Roman"/>
          <w:sz w:val="24"/>
          <w:szCs w:val="24"/>
        </w:rPr>
      </w:pPr>
      <w:r>
        <w:rPr>
          <w:rFonts w:ascii="Times New Roman" w:hAnsi="Times New Roman" w:cs="Times New Roman"/>
          <w:b/>
          <w:sz w:val="24"/>
          <w:szCs w:val="24"/>
        </w:rPr>
        <w:t xml:space="preserve">Ciljevi provedbe ovog programa </w:t>
      </w:r>
      <w:r w:rsidR="00723C2A">
        <w:rPr>
          <w:rFonts w:ascii="Times New Roman" w:hAnsi="Times New Roman" w:cs="Times New Roman"/>
          <w:sz w:val="24"/>
          <w:szCs w:val="24"/>
        </w:rPr>
        <w:t>tijekom 2024</w:t>
      </w:r>
      <w:r w:rsidRPr="00F61D4A">
        <w:rPr>
          <w:rFonts w:ascii="Times New Roman" w:hAnsi="Times New Roman" w:cs="Times New Roman"/>
          <w:sz w:val="24"/>
          <w:szCs w:val="24"/>
        </w:rPr>
        <w:t xml:space="preserve">. godine bili su </w:t>
      </w:r>
      <w:r>
        <w:rPr>
          <w:rFonts w:ascii="Times New Roman" w:hAnsi="Times New Roman" w:cs="Times New Roman"/>
          <w:sz w:val="24"/>
          <w:szCs w:val="24"/>
        </w:rPr>
        <w:t>u</w:t>
      </w:r>
      <w:r w:rsidR="002912AC" w:rsidRPr="002912AC">
        <w:rPr>
          <w:rFonts w:ascii="Times New Roman" w:hAnsi="Times New Roman" w:cs="Times New Roman"/>
          <w:sz w:val="24"/>
          <w:szCs w:val="24"/>
        </w:rPr>
        <w:t>laganjima u izgradnju i uređenje infrastruktu</w:t>
      </w:r>
      <w:r>
        <w:rPr>
          <w:rFonts w:ascii="Times New Roman" w:hAnsi="Times New Roman" w:cs="Times New Roman"/>
          <w:sz w:val="24"/>
          <w:szCs w:val="24"/>
        </w:rPr>
        <w:t>re na području Općine Josipdol te realizacijom projekata utjecati na kvalitetu života stanovnika</w:t>
      </w:r>
      <w:r w:rsidR="002912AC" w:rsidRPr="002912AC">
        <w:rPr>
          <w:rFonts w:ascii="Times New Roman" w:hAnsi="Times New Roman" w:cs="Times New Roman"/>
          <w:sz w:val="24"/>
          <w:szCs w:val="24"/>
        </w:rPr>
        <w:t xml:space="preserve"> Općine, budući da </w:t>
      </w:r>
      <w:r>
        <w:rPr>
          <w:rFonts w:ascii="Times New Roman" w:hAnsi="Times New Roman" w:cs="Times New Roman"/>
          <w:sz w:val="24"/>
          <w:szCs w:val="24"/>
        </w:rPr>
        <w:t>bi se povećala</w:t>
      </w:r>
      <w:r w:rsidR="002912AC" w:rsidRPr="002912AC">
        <w:rPr>
          <w:rFonts w:ascii="Times New Roman" w:hAnsi="Times New Roman" w:cs="Times New Roman"/>
          <w:sz w:val="24"/>
          <w:szCs w:val="24"/>
        </w:rPr>
        <w:t xml:space="preserve"> kvaliteta sadržaja i dostupnost infrastru</w:t>
      </w:r>
      <w:r>
        <w:rPr>
          <w:rFonts w:ascii="Times New Roman" w:hAnsi="Times New Roman" w:cs="Times New Roman"/>
          <w:sz w:val="24"/>
          <w:szCs w:val="24"/>
        </w:rPr>
        <w:t>kture za sve stanovnike Općine.</w:t>
      </w:r>
    </w:p>
    <w:p w:rsidR="00F61D4A" w:rsidRPr="002912AC" w:rsidRDefault="00F61D4A" w:rsidP="002912AC">
      <w:pPr>
        <w:spacing w:after="0"/>
        <w:jc w:val="both"/>
        <w:rPr>
          <w:rFonts w:ascii="Times New Roman" w:hAnsi="Times New Roman" w:cs="Times New Roman"/>
          <w:sz w:val="24"/>
          <w:szCs w:val="24"/>
        </w:rPr>
      </w:pPr>
    </w:p>
    <w:p w:rsidR="002912AC" w:rsidRPr="000A02E0" w:rsidRDefault="002912AC" w:rsidP="002912AC">
      <w:pPr>
        <w:spacing w:after="0"/>
        <w:jc w:val="both"/>
        <w:rPr>
          <w:rFonts w:ascii="Times New Roman" w:hAnsi="Times New Roman" w:cs="Times New Roman"/>
          <w:b/>
          <w:sz w:val="24"/>
          <w:szCs w:val="24"/>
        </w:rPr>
      </w:pPr>
      <w:r w:rsidRPr="000A02E0">
        <w:rPr>
          <w:rFonts w:ascii="Times New Roman" w:hAnsi="Times New Roman" w:cs="Times New Roman"/>
          <w:b/>
          <w:sz w:val="24"/>
          <w:szCs w:val="24"/>
        </w:rPr>
        <w:t>Pokazatelji uspješnosti:</w:t>
      </w:r>
    </w:p>
    <w:p w:rsidR="002912AC" w:rsidRPr="002912AC" w:rsidRDefault="002912AC" w:rsidP="002912AC">
      <w:pPr>
        <w:spacing w:after="0"/>
        <w:jc w:val="both"/>
        <w:rPr>
          <w:rFonts w:ascii="Times New Roman" w:hAnsi="Times New Roman" w:cs="Times New Roman"/>
          <w:sz w:val="24"/>
          <w:szCs w:val="24"/>
        </w:rPr>
      </w:pPr>
      <w:r w:rsidRPr="002912AC">
        <w:rPr>
          <w:rFonts w:ascii="Times New Roman" w:hAnsi="Times New Roman" w:cs="Times New Roman"/>
          <w:sz w:val="24"/>
          <w:szCs w:val="24"/>
        </w:rPr>
        <w:lastRenderedPageBreak/>
        <w:t>1.</w:t>
      </w:r>
      <w:r w:rsidRPr="002912AC">
        <w:rPr>
          <w:rFonts w:ascii="Times New Roman" w:hAnsi="Times New Roman" w:cs="Times New Roman"/>
          <w:sz w:val="24"/>
          <w:szCs w:val="24"/>
        </w:rPr>
        <w:tab/>
      </w:r>
      <w:r w:rsidR="00723C2A">
        <w:rPr>
          <w:rFonts w:ascii="Times New Roman" w:hAnsi="Times New Roman" w:cs="Times New Roman"/>
          <w:sz w:val="24"/>
          <w:szCs w:val="24"/>
        </w:rPr>
        <w:t>Izrađeni dokumen</w:t>
      </w:r>
      <w:r w:rsidR="000A02E0">
        <w:rPr>
          <w:rFonts w:ascii="Times New Roman" w:hAnsi="Times New Roman" w:cs="Times New Roman"/>
          <w:sz w:val="24"/>
          <w:szCs w:val="24"/>
        </w:rPr>
        <w:t>ti</w:t>
      </w:r>
      <w:r w:rsidRPr="002912AC">
        <w:rPr>
          <w:rFonts w:ascii="Times New Roman" w:hAnsi="Times New Roman" w:cs="Times New Roman"/>
          <w:sz w:val="24"/>
          <w:szCs w:val="24"/>
        </w:rPr>
        <w:t xml:space="preserve"> projektne dokumentacije/ elaborata</w:t>
      </w:r>
      <w:r w:rsidR="00723C2A">
        <w:rPr>
          <w:rFonts w:ascii="Times New Roman" w:hAnsi="Times New Roman" w:cs="Times New Roman"/>
          <w:sz w:val="24"/>
          <w:szCs w:val="24"/>
        </w:rPr>
        <w:t xml:space="preserve"> - izvršeno</w:t>
      </w:r>
    </w:p>
    <w:p w:rsidR="002912AC" w:rsidRPr="002912AC" w:rsidRDefault="000A02E0" w:rsidP="002912AC">
      <w:pPr>
        <w:spacing w:after="0"/>
        <w:jc w:val="both"/>
        <w:rPr>
          <w:rFonts w:ascii="Times New Roman" w:hAnsi="Times New Roman" w:cs="Times New Roman"/>
          <w:sz w:val="24"/>
          <w:szCs w:val="24"/>
        </w:rPr>
      </w:pPr>
      <w:r>
        <w:rPr>
          <w:rFonts w:ascii="Times New Roman" w:hAnsi="Times New Roman" w:cs="Times New Roman"/>
          <w:sz w:val="24"/>
          <w:szCs w:val="24"/>
        </w:rPr>
        <w:t>2</w:t>
      </w:r>
      <w:r w:rsidR="002912AC" w:rsidRPr="002912AC">
        <w:rPr>
          <w:rFonts w:ascii="Times New Roman" w:hAnsi="Times New Roman" w:cs="Times New Roman"/>
          <w:sz w:val="24"/>
          <w:szCs w:val="24"/>
        </w:rPr>
        <w:t>.</w:t>
      </w:r>
      <w:r w:rsidR="002912AC" w:rsidRPr="002912AC">
        <w:rPr>
          <w:rFonts w:ascii="Times New Roman" w:hAnsi="Times New Roman" w:cs="Times New Roman"/>
          <w:sz w:val="24"/>
          <w:szCs w:val="24"/>
        </w:rPr>
        <w:tab/>
        <w:t>Uložena sredstva u provedbu minimalno 2 stručna nadzora</w:t>
      </w:r>
      <w:r w:rsidR="00723C2A">
        <w:rPr>
          <w:rFonts w:ascii="Times New Roman" w:hAnsi="Times New Roman" w:cs="Times New Roman"/>
          <w:sz w:val="24"/>
          <w:szCs w:val="24"/>
        </w:rPr>
        <w:t xml:space="preserve"> - izvršeno</w:t>
      </w:r>
    </w:p>
    <w:p w:rsidR="002912AC" w:rsidRPr="002912AC" w:rsidRDefault="000A02E0" w:rsidP="002912AC">
      <w:pPr>
        <w:spacing w:after="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2912AC" w:rsidRPr="002912AC">
        <w:rPr>
          <w:rFonts w:ascii="Times New Roman" w:hAnsi="Times New Roman" w:cs="Times New Roman"/>
          <w:sz w:val="24"/>
          <w:szCs w:val="24"/>
        </w:rPr>
        <w:t xml:space="preserve">Izgradnja javne rasvjete </w:t>
      </w:r>
      <w:r w:rsidR="00723C2A">
        <w:rPr>
          <w:rFonts w:ascii="Times New Roman" w:hAnsi="Times New Roman" w:cs="Times New Roman"/>
          <w:sz w:val="24"/>
          <w:szCs w:val="24"/>
        </w:rPr>
        <w:t>- izvršeno</w:t>
      </w:r>
      <w:r w:rsidR="002912AC" w:rsidRPr="002912AC">
        <w:rPr>
          <w:rFonts w:ascii="Times New Roman" w:hAnsi="Times New Roman" w:cs="Times New Roman"/>
          <w:sz w:val="24"/>
          <w:szCs w:val="24"/>
        </w:rPr>
        <w:t xml:space="preserve">         </w:t>
      </w:r>
    </w:p>
    <w:p w:rsidR="002912AC" w:rsidRPr="00144816" w:rsidRDefault="002912AC" w:rsidP="00144816">
      <w:pPr>
        <w:spacing w:after="0"/>
        <w:jc w:val="both"/>
        <w:rPr>
          <w:rFonts w:ascii="Times New Roman" w:hAnsi="Times New Roman" w:cs="Times New Roman"/>
          <w:sz w:val="24"/>
          <w:szCs w:val="24"/>
        </w:rPr>
      </w:pPr>
    </w:p>
    <w:p w:rsidR="00610C4C" w:rsidRDefault="00610C4C" w:rsidP="00402A52">
      <w:pPr>
        <w:spacing w:after="0"/>
        <w:jc w:val="both"/>
        <w:rPr>
          <w:rFonts w:ascii="Times New Roman" w:hAnsi="Times New Roman" w:cs="Times New Roman"/>
          <w:sz w:val="24"/>
          <w:szCs w:val="24"/>
        </w:rPr>
      </w:pPr>
    </w:p>
    <w:p w:rsidR="00723C2A" w:rsidRDefault="00723C2A" w:rsidP="00402A52">
      <w:pPr>
        <w:spacing w:after="0"/>
        <w:jc w:val="both"/>
        <w:rPr>
          <w:rFonts w:ascii="Times New Roman" w:hAnsi="Times New Roman" w:cs="Times New Roman"/>
          <w:b/>
          <w:sz w:val="24"/>
          <w:szCs w:val="24"/>
        </w:rPr>
      </w:pPr>
    </w:p>
    <w:p w:rsidR="00144816" w:rsidRPr="002143C5" w:rsidRDefault="00144816" w:rsidP="00402A52">
      <w:pPr>
        <w:spacing w:after="0"/>
        <w:jc w:val="both"/>
        <w:rPr>
          <w:rFonts w:ascii="Times New Roman" w:hAnsi="Times New Roman" w:cs="Times New Roman"/>
          <w:b/>
          <w:sz w:val="24"/>
          <w:szCs w:val="24"/>
        </w:rPr>
      </w:pPr>
      <w:r w:rsidRPr="002143C5">
        <w:rPr>
          <w:rFonts w:ascii="Times New Roman" w:hAnsi="Times New Roman" w:cs="Times New Roman"/>
          <w:b/>
          <w:sz w:val="24"/>
          <w:szCs w:val="24"/>
        </w:rPr>
        <w:t>PROGRAM 2004: ZAŠTITA OKOLIŠA I ŽIVOTINJA</w:t>
      </w:r>
    </w:p>
    <w:p w:rsidR="00144816" w:rsidRDefault="00144816" w:rsidP="00402A52">
      <w:pPr>
        <w:spacing w:after="0"/>
        <w:jc w:val="both"/>
        <w:rPr>
          <w:rFonts w:ascii="Times New Roman" w:hAnsi="Times New Roman" w:cs="Times New Roman"/>
          <w:sz w:val="24"/>
          <w:szCs w:val="24"/>
        </w:rPr>
      </w:pPr>
    </w:p>
    <w:p w:rsidR="00144816" w:rsidRPr="00144816" w:rsidRDefault="00144816" w:rsidP="00144816">
      <w:pPr>
        <w:spacing w:after="0"/>
        <w:jc w:val="both"/>
        <w:rPr>
          <w:rFonts w:ascii="Times New Roman" w:hAnsi="Times New Roman" w:cs="Times New Roman"/>
          <w:sz w:val="24"/>
          <w:szCs w:val="24"/>
        </w:rPr>
      </w:pPr>
      <w:r w:rsidRPr="00144816">
        <w:rPr>
          <w:rFonts w:ascii="Times New Roman" w:hAnsi="Times New Roman" w:cs="Times New Roman"/>
          <w:sz w:val="24"/>
          <w:szCs w:val="24"/>
        </w:rPr>
        <w:t xml:space="preserve">IZVORNI PLAN: </w:t>
      </w:r>
      <w:r w:rsidR="00723C2A">
        <w:rPr>
          <w:rFonts w:ascii="Times New Roman" w:hAnsi="Times New Roman" w:cs="Times New Roman"/>
          <w:sz w:val="24"/>
          <w:szCs w:val="24"/>
        </w:rPr>
        <w:t>77.870</w:t>
      </w:r>
      <w:r>
        <w:rPr>
          <w:rFonts w:ascii="Times New Roman" w:hAnsi="Times New Roman" w:cs="Times New Roman"/>
          <w:sz w:val="24"/>
          <w:szCs w:val="24"/>
        </w:rPr>
        <w:t>,00</w:t>
      </w:r>
      <w:r w:rsidRPr="00144816">
        <w:rPr>
          <w:rFonts w:ascii="Times New Roman" w:hAnsi="Times New Roman" w:cs="Times New Roman"/>
          <w:sz w:val="24"/>
          <w:szCs w:val="24"/>
        </w:rPr>
        <w:t xml:space="preserve"> EUR </w:t>
      </w:r>
    </w:p>
    <w:p w:rsidR="00144816" w:rsidRPr="00144816" w:rsidRDefault="00144816" w:rsidP="00144816">
      <w:pPr>
        <w:spacing w:after="0"/>
        <w:jc w:val="both"/>
        <w:rPr>
          <w:rFonts w:ascii="Times New Roman" w:hAnsi="Times New Roman" w:cs="Times New Roman"/>
          <w:sz w:val="24"/>
          <w:szCs w:val="24"/>
        </w:rPr>
      </w:pPr>
      <w:r w:rsidRPr="00144816">
        <w:rPr>
          <w:rFonts w:ascii="Times New Roman" w:hAnsi="Times New Roman" w:cs="Times New Roman"/>
          <w:sz w:val="24"/>
          <w:szCs w:val="24"/>
        </w:rPr>
        <w:t xml:space="preserve">TEKUĆI PLAN: </w:t>
      </w:r>
      <w:r w:rsidR="00723C2A">
        <w:rPr>
          <w:rFonts w:ascii="Times New Roman" w:hAnsi="Times New Roman" w:cs="Times New Roman"/>
          <w:sz w:val="24"/>
          <w:szCs w:val="24"/>
        </w:rPr>
        <w:t>142.310</w:t>
      </w:r>
      <w:r>
        <w:rPr>
          <w:rFonts w:ascii="Times New Roman" w:hAnsi="Times New Roman" w:cs="Times New Roman"/>
          <w:sz w:val="24"/>
          <w:szCs w:val="24"/>
        </w:rPr>
        <w:t>,00</w:t>
      </w:r>
      <w:r w:rsidRPr="00144816">
        <w:rPr>
          <w:rFonts w:ascii="Times New Roman" w:hAnsi="Times New Roman" w:cs="Times New Roman"/>
          <w:sz w:val="24"/>
          <w:szCs w:val="24"/>
        </w:rPr>
        <w:t xml:space="preserve"> EUR </w:t>
      </w:r>
    </w:p>
    <w:p w:rsidR="00144816" w:rsidRPr="00144816" w:rsidRDefault="00144816" w:rsidP="00144816">
      <w:pPr>
        <w:spacing w:after="0"/>
        <w:jc w:val="both"/>
        <w:rPr>
          <w:rFonts w:ascii="Times New Roman" w:hAnsi="Times New Roman" w:cs="Times New Roman"/>
          <w:sz w:val="24"/>
          <w:szCs w:val="24"/>
        </w:rPr>
      </w:pPr>
      <w:r w:rsidRPr="00144816">
        <w:rPr>
          <w:rFonts w:ascii="Times New Roman" w:hAnsi="Times New Roman" w:cs="Times New Roman"/>
          <w:sz w:val="24"/>
          <w:szCs w:val="24"/>
        </w:rPr>
        <w:t xml:space="preserve">IZVRŠENJE: </w:t>
      </w:r>
      <w:r w:rsidR="00723C2A">
        <w:rPr>
          <w:rFonts w:ascii="Times New Roman" w:hAnsi="Times New Roman" w:cs="Times New Roman"/>
          <w:sz w:val="24"/>
          <w:szCs w:val="24"/>
        </w:rPr>
        <w:t>67.665,10</w:t>
      </w:r>
      <w:r w:rsidRPr="00144816">
        <w:rPr>
          <w:rFonts w:ascii="Times New Roman" w:hAnsi="Times New Roman" w:cs="Times New Roman"/>
          <w:sz w:val="24"/>
          <w:szCs w:val="24"/>
        </w:rPr>
        <w:t xml:space="preserve"> EUR</w:t>
      </w:r>
    </w:p>
    <w:p w:rsidR="00144816" w:rsidRDefault="00144816" w:rsidP="00144816">
      <w:pPr>
        <w:spacing w:after="0"/>
        <w:jc w:val="both"/>
        <w:rPr>
          <w:rFonts w:ascii="Times New Roman" w:hAnsi="Times New Roman" w:cs="Times New Roman"/>
          <w:sz w:val="24"/>
          <w:szCs w:val="24"/>
        </w:rPr>
      </w:pPr>
      <w:r w:rsidRPr="00144816">
        <w:rPr>
          <w:rFonts w:ascii="Times New Roman" w:hAnsi="Times New Roman" w:cs="Times New Roman"/>
          <w:sz w:val="24"/>
          <w:szCs w:val="24"/>
        </w:rPr>
        <w:t xml:space="preserve">INDEKS: </w:t>
      </w:r>
      <w:r w:rsidR="00723C2A">
        <w:rPr>
          <w:rFonts w:ascii="Times New Roman" w:hAnsi="Times New Roman" w:cs="Times New Roman"/>
          <w:sz w:val="24"/>
          <w:szCs w:val="24"/>
        </w:rPr>
        <w:t>47,55</w:t>
      </w:r>
      <w:r w:rsidRPr="00144816">
        <w:rPr>
          <w:rFonts w:ascii="Times New Roman" w:hAnsi="Times New Roman" w:cs="Times New Roman"/>
          <w:sz w:val="24"/>
          <w:szCs w:val="24"/>
        </w:rPr>
        <w:t xml:space="preserve"> %</w:t>
      </w:r>
    </w:p>
    <w:p w:rsidR="00144816" w:rsidRDefault="00144816" w:rsidP="00144816">
      <w:pPr>
        <w:spacing w:after="0"/>
        <w:jc w:val="both"/>
        <w:rPr>
          <w:rFonts w:ascii="Times New Roman" w:hAnsi="Times New Roman" w:cs="Times New Roman"/>
          <w:sz w:val="24"/>
          <w:szCs w:val="24"/>
        </w:rPr>
      </w:pPr>
    </w:p>
    <w:p w:rsidR="00ED76B8" w:rsidRPr="00ED76B8" w:rsidRDefault="00ED76B8" w:rsidP="00ED76B8">
      <w:pPr>
        <w:spacing w:after="0"/>
        <w:jc w:val="both"/>
        <w:rPr>
          <w:rFonts w:ascii="Times New Roman" w:hAnsi="Times New Roman" w:cs="Times New Roman"/>
          <w:sz w:val="24"/>
          <w:szCs w:val="24"/>
        </w:rPr>
      </w:pPr>
      <w:r>
        <w:rPr>
          <w:rFonts w:ascii="Times New Roman" w:hAnsi="Times New Roman" w:cs="Times New Roman"/>
          <w:sz w:val="24"/>
          <w:szCs w:val="24"/>
        </w:rPr>
        <w:t xml:space="preserve">Programom je planirano </w:t>
      </w:r>
      <w:r w:rsidRPr="00ED76B8">
        <w:rPr>
          <w:rFonts w:ascii="Times New Roman" w:hAnsi="Times New Roman" w:cs="Times New Roman"/>
          <w:sz w:val="24"/>
          <w:szCs w:val="24"/>
        </w:rPr>
        <w:t>provođenje sljedećih aktivnosti:</w:t>
      </w:r>
    </w:p>
    <w:p w:rsidR="00ED76B8" w:rsidRPr="00ED76B8" w:rsidRDefault="00ED76B8" w:rsidP="00ED76B8">
      <w:pPr>
        <w:pStyle w:val="Odlomakpopisa"/>
        <w:numPr>
          <w:ilvl w:val="0"/>
          <w:numId w:val="38"/>
        </w:numPr>
        <w:jc w:val="both"/>
      </w:pPr>
      <w:r w:rsidRPr="00ED76B8">
        <w:t>Zaštita životinja</w:t>
      </w:r>
    </w:p>
    <w:p w:rsidR="00ED76B8" w:rsidRPr="00ED76B8" w:rsidRDefault="00ED76B8" w:rsidP="00ED76B8">
      <w:pPr>
        <w:pStyle w:val="Odlomakpopisa"/>
        <w:numPr>
          <w:ilvl w:val="0"/>
          <w:numId w:val="38"/>
        </w:numPr>
        <w:jc w:val="both"/>
      </w:pPr>
      <w:r w:rsidRPr="00ED76B8">
        <w:t>Gospodarenje otpadom</w:t>
      </w:r>
    </w:p>
    <w:p w:rsidR="00ED76B8" w:rsidRPr="00ED76B8" w:rsidRDefault="00ED76B8" w:rsidP="00ED76B8">
      <w:pPr>
        <w:pStyle w:val="Odlomakpopisa"/>
        <w:numPr>
          <w:ilvl w:val="0"/>
          <w:numId w:val="38"/>
        </w:numPr>
        <w:jc w:val="both"/>
      </w:pPr>
      <w:r w:rsidRPr="00ED76B8">
        <w:t>Deratizacija i dezinfekcija</w:t>
      </w:r>
    </w:p>
    <w:p w:rsidR="00ED76B8" w:rsidRDefault="00ED76B8" w:rsidP="00ED76B8">
      <w:pPr>
        <w:pStyle w:val="Odlomakpopisa"/>
        <w:numPr>
          <w:ilvl w:val="0"/>
          <w:numId w:val="38"/>
        </w:numPr>
        <w:jc w:val="both"/>
      </w:pPr>
      <w:r w:rsidRPr="00ED76B8">
        <w:t xml:space="preserve">Kapitalni projekt Izgradnja </w:t>
      </w:r>
      <w:proofErr w:type="spellStart"/>
      <w:r w:rsidRPr="00ED76B8">
        <w:t>reciklažnog</w:t>
      </w:r>
      <w:proofErr w:type="spellEnd"/>
      <w:r w:rsidRPr="00ED76B8">
        <w:t xml:space="preserve"> dvorišta.</w:t>
      </w:r>
    </w:p>
    <w:p w:rsidR="00C63420" w:rsidRPr="00ED76B8" w:rsidRDefault="00C63420" w:rsidP="00C63420">
      <w:pPr>
        <w:pStyle w:val="Odlomakpopisa"/>
        <w:jc w:val="both"/>
      </w:pPr>
    </w:p>
    <w:p w:rsidR="00D108B6" w:rsidRDefault="00D108B6" w:rsidP="00144816">
      <w:pPr>
        <w:spacing w:after="0"/>
        <w:jc w:val="both"/>
        <w:rPr>
          <w:rFonts w:ascii="Times New Roman" w:hAnsi="Times New Roman" w:cs="Times New Roman"/>
          <w:sz w:val="24"/>
          <w:szCs w:val="24"/>
        </w:rPr>
      </w:pPr>
      <w:r>
        <w:rPr>
          <w:rFonts w:ascii="Times New Roman" w:hAnsi="Times New Roman" w:cs="Times New Roman"/>
          <w:sz w:val="24"/>
          <w:szCs w:val="24"/>
        </w:rPr>
        <w:t>Tijekom 2024</w:t>
      </w:r>
      <w:r w:rsidR="00C63420">
        <w:rPr>
          <w:rFonts w:ascii="Times New Roman" w:hAnsi="Times New Roman" w:cs="Times New Roman"/>
          <w:sz w:val="24"/>
          <w:szCs w:val="24"/>
        </w:rPr>
        <w:t xml:space="preserve">. </w:t>
      </w:r>
      <w:r>
        <w:rPr>
          <w:rFonts w:ascii="Times New Roman" w:hAnsi="Times New Roman" w:cs="Times New Roman"/>
          <w:sz w:val="24"/>
          <w:szCs w:val="24"/>
        </w:rPr>
        <w:t>u okviru aktivnosti kontrole</w:t>
      </w:r>
      <w:r w:rsidR="00C63420" w:rsidRPr="00C63420">
        <w:rPr>
          <w:rFonts w:ascii="Times New Roman" w:hAnsi="Times New Roman" w:cs="Times New Roman"/>
          <w:sz w:val="24"/>
          <w:szCs w:val="24"/>
        </w:rPr>
        <w:t xml:space="preserve"> razmnožavanja životinja</w:t>
      </w:r>
      <w:r w:rsidR="00C63420">
        <w:rPr>
          <w:rFonts w:ascii="Times New Roman" w:hAnsi="Times New Roman" w:cs="Times New Roman"/>
          <w:sz w:val="24"/>
          <w:szCs w:val="24"/>
        </w:rPr>
        <w:t xml:space="preserve"> </w:t>
      </w:r>
      <w:r>
        <w:rPr>
          <w:rFonts w:ascii="Times New Roman" w:hAnsi="Times New Roman" w:cs="Times New Roman"/>
          <w:sz w:val="24"/>
          <w:szCs w:val="24"/>
        </w:rPr>
        <w:t>utrošeno je 8.873,98 EUR, radi se o Zakonskoj obvezi</w:t>
      </w:r>
      <w:r w:rsidR="002143C5" w:rsidRPr="002143C5">
        <w:rPr>
          <w:rFonts w:ascii="Times New Roman" w:hAnsi="Times New Roman" w:cs="Times New Roman"/>
          <w:sz w:val="24"/>
          <w:szCs w:val="24"/>
        </w:rPr>
        <w:t xml:space="preserve"> svih lokalnih zajednica</w:t>
      </w:r>
      <w:r w:rsidR="00C63420">
        <w:rPr>
          <w:rFonts w:ascii="Times New Roman" w:hAnsi="Times New Roman" w:cs="Times New Roman"/>
          <w:sz w:val="24"/>
          <w:szCs w:val="24"/>
        </w:rPr>
        <w:t xml:space="preserve">, a isto se odnosilo na </w:t>
      </w:r>
      <w:r w:rsidR="00C63420" w:rsidRPr="00C63420">
        <w:rPr>
          <w:rFonts w:ascii="Times New Roman" w:hAnsi="Times New Roman" w:cs="Times New Roman"/>
          <w:sz w:val="24"/>
          <w:szCs w:val="24"/>
        </w:rPr>
        <w:t>troškove sufinanciranja kastracije pasa i mačaka, troško</w:t>
      </w:r>
      <w:r w:rsidR="00C63420">
        <w:rPr>
          <w:rFonts w:ascii="Times New Roman" w:hAnsi="Times New Roman" w:cs="Times New Roman"/>
          <w:sz w:val="24"/>
          <w:szCs w:val="24"/>
        </w:rPr>
        <w:t>ve hvatanja i zbrinjavanja pasa.</w:t>
      </w:r>
      <w:r w:rsidR="002143C5" w:rsidRPr="002143C5">
        <w:rPr>
          <w:rFonts w:ascii="Times New Roman" w:hAnsi="Times New Roman" w:cs="Times New Roman"/>
          <w:sz w:val="24"/>
          <w:szCs w:val="24"/>
        </w:rPr>
        <w:t xml:space="preserve"> </w:t>
      </w:r>
      <w:r>
        <w:rPr>
          <w:rFonts w:ascii="Times New Roman" w:hAnsi="Times New Roman" w:cs="Times New Roman"/>
          <w:sz w:val="24"/>
          <w:szCs w:val="24"/>
        </w:rPr>
        <w:t xml:space="preserve">Ova aktivnost sufinancirana je u sredstvima iz Županijskog proračuna. </w:t>
      </w:r>
    </w:p>
    <w:p w:rsidR="00D108B6" w:rsidRDefault="00C63420" w:rsidP="00D108B6">
      <w:pPr>
        <w:spacing w:after="0"/>
        <w:jc w:val="both"/>
        <w:rPr>
          <w:rFonts w:ascii="Times New Roman" w:hAnsi="Times New Roman" w:cs="Times New Roman"/>
          <w:sz w:val="24"/>
          <w:szCs w:val="24"/>
        </w:rPr>
      </w:pPr>
      <w:r>
        <w:rPr>
          <w:rFonts w:ascii="Times New Roman" w:hAnsi="Times New Roman" w:cs="Times New Roman"/>
          <w:sz w:val="24"/>
          <w:szCs w:val="24"/>
        </w:rPr>
        <w:t xml:space="preserve">Na aktivnosti gospodarenja otpadom utrošeno je </w:t>
      </w:r>
      <w:r w:rsidR="00D108B6">
        <w:rPr>
          <w:rFonts w:ascii="Times New Roman" w:hAnsi="Times New Roman" w:cs="Times New Roman"/>
          <w:sz w:val="24"/>
          <w:szCs w:val="24"/>
        </w:rPr>
        <w:t xml:space="preserve">58.791,12 </w:t>
      </w:r>
      <w:r>
        <w:rPr>
          <w:rFonts w:ascii="Times New Roman" w:hAnsi="Times New Roman" w:cs="Times New Roman"/>
          <w:sz w:val="24"/>
          <w:szCs w:val="24"/>
        </w:rPr>
        <w:t>EUR</w:t>
      </w:r>
      <w:r w:rsidR="00DD799C">
        <w:rPr>
          <w:rFonts w:ascii="Times New Roman" w:hAnsi="Times New Roman" w:cs="Times New Roman"/>
          <w:sz w:val="24"/>
          <w:szCs w:val="24"/>
        </w:rPr>
        <w:t xml:space="preserve">. U okviru aktivnosti gospodarenja otpadom utrošeno je na </w:t>
      </w:r>
      <w:r w:rsidR="00D108B6">
        <w:rPr>
          <w:rFonts w:ascii="Times New Roman" w:hAnsi="Times New Roman" w:cs="Times New Roman"/>
          <w:sz w:val="24"/>
          <w:szCs w:val="24"/>
        </w:rPr>
        <w:t>nabav</w:t>
      </w:r>
      <w:r w:rsidR="00DD799C">
        <w:rPr>
          <w:rFonts w:ascii="Times New Roman" w:hAnsi="Times New Roman" w:cs="Times New Roman"/>
          <w:sz w:val="24"/>
          <w:szCs w:val="24"/>
        </w:rPr>
        <w:t>ku</w:t>
      </w:r>
      <w:r w:rsidR="00D108B6">
        <w:rPr>
          <w:rFonts w:ascii="Times New Roman" w:hAnsi="Times New Roman" w:cs="Times New Roman"/>
          <w:sz w:val="24"/>
          <w:szCs w:val="24"/>
        </w:rPr>
        <w:t xml:space="preserve"> dva komunalna stroja – električna čistil</w:t>
      </w:r>
      <w:r w:rsidR="00DD799C">
        <w:rPr>
          <w:rFonts w:ascii="Times New Roman" w:hAnsi="Times New Roman" w:cs="Times New Roman"/>
          <w:sz w:val="24"/>
          <w:szCs w:val="24"/>
        </w:rPr>
        <w:t>ica i električna kolica za čišće</w:t>
      </w:r>
      <w:r w:rsidR="00D108B6">
        <w:rPr>
          <w:rFonts w:ascii="Times New Roman" w:hAnsi="Times New Roman" w:cs="Times New Roman"/>
          <w:sz w:val="24"/>
          <w:szCs w:val="24"/>
        </w:rPr>
        <w:t>nje, čija nabavka je sufinancirana 80% sredstvima Fonda za zaštitu okoliša i energetsku učinkovitost, a cilj je unapređenje sustava gospodarenja otpadom na području općine.</w:t>
      </w:r>
    </w:p>
    <w:p w:rsidR="00D108B6" w:rsidRDefault="00D108B6" w:rsidP="00D108B6">
      <w:pPr>
        <w:spacing w:after="0"/>
        <w:jc w:val="both"/>
        <w:rPr>
          <w:rFonts w:ascii="Times New Roman" w:hAnsi="Times New Roman" w:cs="Times New Roman"/>
          <w:sz w:val="24"/>
          <w:szCs w:val="24"/>
        </w:rPr>
      </w:pPr>
      <w:r>
        <w:rPr>
          <w:rFonts w:ascii="Times New Roman" w:hAnsi="Times New Roman" w:cs="Times New Roman"/>
          <w:sz w:val="24"/>
          <w:szCs w:val="24"/>
        </w:rPr>
        <w:t>Ostala utrošena sreds</w:t>
      </w:r>
      <w:r w:rsidR="00DD799C">
        <w:rPr>
          <w:rFonts w:ascii="Times New Roman" w:hAnsi="Times New Roman" w:cs="Times New Roman"/>
          <w:sz w:val="24"/>
          <w:szCs w:val="24"/>
        </w:rPr>
        <w:t xml:space="preserve">tva u okviru ove aktivnosti odnose se na </w:t>
      </w:r>
      <w:r>
        <w:rPr>
          <w:rFonts w:ascii="Times New Roman" w:hAnsi="Times New Roman" w:cs="Times New Roman"/>
          <w:sz w:val="24"/>
          <w:szCs w:val="24"/>
        </w:rPr>
        <w:t xml:space="preserve"> </w:t>
      </w:r>
      <w:r w:rsidR="00DD799C">
        <w:rPr>
          <w:rFonts w:ascii="Times New Roman" w:hAnsi="Times New Roman" w:cs="Times New Roman"/>
          <w:sz w:val="24"/>
          <w:szCs w:val="24"/>
        </w:rPr>
        <w:t xml:space="preserve">plaćanje troškova </w:t>
      </w:r>
      <w:r w:rsidR="00DD799C" w:rsidRPr="00DD799C">
        <w:rPr>
          <w:rFonts w:ascii="Times New Roman" w:hAnsi="Times New Roman" w:cs="Times New Roman"/>
          <w:sz w:val="24"/>
          <w:szCs w:val="24"/>
        </w:rPr>
        <w:t>poticajne naknade za smanjivanje količine m</w:t>
      </w:r>
      <w:r w:rsidR="00DD799C">
        <w:rPr>
          <w:rFonts w:ascii="Times New Roman" w:hAnsi="Times New Roman" w:cs="Times New Roman"/>
          <w:sz w:val="24"/>
          <w:szCs w:val="24"/>
        </w:rPr>
        <w:t>i</w:t>
      </w:r>
      <w:r w:rsidR="00DD799C" w:rsidRPr="00DD799C">
        <w:rPr>
          <w:rFonts w:ascii="Times New Roman" w:hAnsi="Times New Roman" w:cs="Times New Roman"/>
          <w:sz w:val="24"/>
          <w:szCs w:val="24"/>
        </w:rPr>
        <w:t>ješanog kom</w:t>
      </w:r>
      <w:r w:rsidR="00DD799C">
        <w:rPr>
          <w:rFonts w:ascii="Times New Roman" w:hAnsi="Times New Roman" w:cs="Times New Roman"/>
          <w:sz w:val="24"/>
          <w:szCs w:val="24"/>
        </w:rPr>
        <w:t>unalnog o</w:t>
      </w:r>
      <w:r w:rsidR="00DD799C" w:rsidRPr="00DD799C">
        <w:rPr>
          <w:rFonts w:ascii="Times New Roman" w:hAnsi="Times New Roman" w:cs="Times New Roman"/>
          <w:sz w:val="24"/>
          <w:szCs w:val="24"/>
        </w:rPr>
        <w:t>tpada</w:t>
      </w:r>
      <w:r w:rsidR="00DD799C">
        <w:rPr>
          <w:rFonts w:ascii="Times New Roman" w:hAnsi="Times New Roman" w:cs="Times New Roman"/>
          <w:sz w:val="24"/>
          <w:szCs w:val="24"/>
        </w:rPr>
        <w:t xml:space="preserve"> (7.709,87 EUR),  te na uspješno realiziran projekt </w:t>
      </w:r>
      <w:r w:rsidR="00DD799C" w:rsidRPr="00DD799C">
        <w:rPr>
          <w:rFonts w:ascii="Times New Roman" w:hAnsi="Times New Roman" w:cs="Times New Roman"/>
          <w:sz w:val="24"/>
          <w:szCs w:val="24"/>
        </w:rPr>
        <w:t xml:space="preserve">Provođenje </w:t>
      </w:r>
      <w:proofErr w:type="spellStart"/>
      <w:r w:rsidR="00DD799C" w:rsidRPr="00DD799C">
        <w:rPr>
          <w:rFonts w:ascii="Times New Roman" w:hAnsi="Times New Roman" w:cs="Times New Roman"/>
          <w:sz w:val="24"/>
          <w:szCs w:val="24"/>
        </w:rPr>
        <w:t>izobrazno</w:t>
      </w:r>
      <w:proofErr w:type="spellEnd"/>
      <w:r w:rsidR="00DD799C" w:rsidRPr="00DD799C">
        <w:rPr>
          <w:rFonts w:ascii="Times New Roman" w:hAnsi="Times New Roman" w:cs="Times New Roman"/>
          <w:sz w:val="24"/>
          <w:szCs w:val="24"/>
        </w:rPr>
        <w:t>-informativnih aktivnosti o održivom gospodarenju otpadom</w:t>
      </w:r>
      <w:r w:rsidR="00DD799C">
        <w:rPr>
          <w:rFonts w:ascii="Times New Roman" w:hAnsi="Times New Roman" w:cs="Times New Roman"/>
          <w:sz w:val="24"/>
          <w:szCs w:val="24"/>
        </w:rPr>
        <w:t xml:space="preserve"> u vrijednosti od </w:t>
      </w:r>
    </w:p>
    <w:p w:rsidR="00D108B6" w:rsidRPr="00D108B6" w:rsidRDefault="00D108B6" w:rsidP="00D108B6">
      <w:pPr>
        <w:spacing w:after="0"/>
        <w:jc w:val="both"/>
        <w:rPr>
          <w:rFonts w:ascii="Times New Roman" w:hAnsi="Times New Roman" w:cs="Times New Roman"/>
          <w:sz w:val="24"/>
          <w:szCs w:val="24"/>
        </w:rPr>
      </w:pPr>
    </w:p>
    <w:p w:rsidR="002030C7" w:rsidRPr="002143C5" w:rsidRDefault="002030C7" w:rsidP="002143C5">
      <w:pPr>
        <w:spacing w:after="0"/>
        <w:jc w:val="both"/>
        <w:rPr>
          <w:rFonts w:ascii="Times New Roman" w:hAnsi="Times New Roman" w:cs="Times New Roman"/>
          <w:sz w:val="24"/>
          <w:szCs w:val="24"/>
        </w:rPr>
      </w:pPr>
    </w:p>
    <w:p w:rsidR="002143C5" w:rsidRPr="002143C5" w:rsidRDefault="002143C5" w:rsidP="002143C5">
      <w:pPr>
        <w:spacing w:after="0"/>
        <w:jc w:val="both"/>
        <w:rPr>
          <w:rFonts w:ascii="Times New Roman" w:hAnsi="Times New Roman" w:cs="Times New Roman"/>
          <w:b/>
          <w:sz w:val="24"/>
          <w:szCs w:val="24"/>
        </w:rPr>
      </w:pPr>
      <w:r w:rsidRPr="002143C5">
        <w:rPr>
          <w:rFonts w:ascii="Times New Roman" w:hAnsi="Times New Roman" w:cs="Times New Roman"/>
          <w:b/>
          <w:sz w:val="24"/>
          <w:szCs w:val="24"/>
        </w:rPr>
        <w:t xml:space="preserve">Cilj programa: </w:t>
      </w:r>
    </w:p>
    <w:p w:rsidR="002143C5" w:rsidRPr="002143C5" w:rsidRDefault="002143C5" w:rsidP="002143C5">
      <w:pPr>
        <w:spacing w:after="0"/>
        <w:jc w:val="both"/>
        <w:rPr>
          <w:rFonts w:ascii="Times New Roman" w:hAnsi="Times New Roman" w:cs="Times New Roman"/>
          <w:sz w:val="24"/>
          <w:szCs w:val="24"/>
        </w:rPr>
      </w:pPr>
      <w:r w:rsidRPr="002143C5">
        <w:rPr>
          <w:rFonts w:ascii="Times New Roman" w:hAnsi="Times New Roman" w:cs="Times New Roman"/>
          <w:sz w:val="24"/>
          <w:szCs w:val="24"/>
        </w:rPr>
        <w:t>1.</w:t>
      </w:r>
      <w:r w:rsidRPr="002143C5">
        <w:rPr>
          <w:rFonts w:ascii="Times New Roman" w:hAnsi="Times New Roman" w:cs="Times New Roman"/>
          <w:sz w:val="24"/>
          <w:szCs w:val="24"/>
        </w:rPr>
        <w:tab/>
        <w:t>Provođenje mjera otklanjanja otpada</w:t>
      </w:r>
      <w:r w:rsidR="00DD799C">
        <w:rPr>
          <w:rFonts w:ascii="Times New Roman" w:hAnsi="Times New Roman" w:cs="Times New Roman"/>
          <w:sz w:val="24"/>
          <w:szCs w:val="24"/>
        </w:rPr>
        <w:t xml:space="preserve">  - nabavljena dva komunalna stroja</w:t>
      </w:r>
    </w:p>
    <w:p w:rsidR="002143C5" w:rsidRPr="002143C5" w:rsidRDefault="002143C5" w:rsidP="002143C5">
      <w:pPr>
        <w:spacing w:after="0"/>
        <w:jc w:val="both"/>
        <w:rPr>
          <w:rFonts w:ascii="Times New Roman" w:hAnsi="Times New Roman" w:cs="Times New Roman"/>
          <w:sz w:val="24"/>
          <w:szCs w:val="24"/>
        </w:rPr>
      </w:pPr>
      <w:r w:rsidRPr="002143C5">
        <w:rPr>
          <w:rFonts w:ascii="Times New Roman" w:hAnsi="Times New Roman" w:cs="Times New Roman"/>
          <w:sz w:val="24"/>
          <w:szCs w:val="24"/>
        </w:rPr>
        <w:t>2.</w:t>
      </w:r>
      <w:r w:rsidRPr="002143C5">
        <w:rPr>
          <w:rFonts w:ascii="Times New Roman" w:hAnsi="Times New Roman" w:cs="Times New Roman"/>
          <w:sz w:val="24"/>
          <w:szCs w:val="24"/>
        </w:rPr>
        <w:tab/>
        <w:t>Poticajne naknade za smanjivanje količine miješanog komunalnog otpada</w:t>
      </w:r>
      <w:r w:rsidR="00DD799C">
        <w:rPr>
          <w:rFonts w:ascii="Times New Roman" w:hAnsi="Times New Roman" w:cs="Times New Roman"/>
          <w:sz w:val="24"/>
          <w:szCs w:val="24"/>
        </w:rPr>
        <w:t xml:space="preserve"> – 7.709,87</w:t>
      </w:r>
      <w:r w:rsidR="00C63420">
        <w:rPr>
          <w:rFonts w:ascii="Times New Roman" w:hAnsi="Times New Roman" w:cs="Times New Roman"/>
          <w:sz w:val="24"/>
          <w:szCs w:val="24"/>
        </w:rPr>
        <w:t xml:space="preserve"> EUR</w:t>
      </w:r>
      <w:r w:rsidR="00DD799C">
        <w:rPr>
          <w:rFonts w:ascii="Times New Roman" w:hAnsi="Times New Roman" w:cs="Times New Roman"/>
          <w:sz w:val="24"/>
          <w:szCs w:val="24"/>
        </w:rPr>
        <w:t xml:space="preserve"> – smanjenje u odnosu na prošlu godinu</w:t>
      </w:r>
    </w:p>
    <w:p w:rsidR="002143C5" w:rsidRPr="002143C5" w:rsidRDefault="002143C5" w:rsidP="002143C5">
      <w:pPr>
        <w:spacing w:after="0"/>
        <w:jc w:val="both"/>
        <w:rPr>
          <w:rFonts w:ascii="Times New Roman" w:hAnsi="Times New Roman" w:cs="Times New Roman"/>
          <w:sz w:val="24"/>
          <w:szCs w:val="24"/>
        </w:rPr>
      </w:pPr>
      <w:r w:rsidRPr="002143C5">
        <w:rPr>
          <w:rFonts w:ascii="Times New Roman" w:hAnsi="Times New Roman" w:cs="Times New Roman"/>
          <w:sz w:val="24"/>
          <w:szCs w:val="24"/>
        </w:rPr>
        <w:t>3.</w:t>
      </w:r>
      <w:r w:rsidRPr="002143C5">
        <w:rPr>
          <w:rFonts w:ascii="Times New Roman" w:hAnsi="Times New Roman" w:cs="Times New Roman"/>
          <w:sz w:val="24"/>
          <w:szCs w:val="24"/>
        </w:rPr>
        <w:tab/>
        <w:t xml:space="preserve">Provođenje </w:t>
      </w:r>
      <w:proofErr w:type="spellStart"/>
      <w:r w:rsidRPr="002143C5">
        <w:rPr>
          <w:rFonts w:ascii="Times New Roman" w:hAnsi="Times New Roman" w:cs="Times New Roman"/>
          <w:sz w:val="24"/>
          <w:szCs w:val="24"/>
        </w:rPr>
        <w:t>izobrazno</w:t>
      </w:r>
      <w:proofErr w:type="spellEnd"/>
      <w:r w:rsidRPr="002143C5">
        <w:rPr>
          <w:rFonts w:ascii="Times New Roman" w:hAnsi="Times New Roman" w:cs="Times New Roman"/>
          <w:sz w:val="24"/>
          <w:szCs w:val="24"/>
        </w:rPr>
        <w:t>-informativnih aktivnosti o održivom gospodarenju otpadom</w:t>
      </w:r>
      <w:r w:rsidR="00C63420">
        <w:rPr>
          <w:rFonts w:ascii="Times New Roman" w:hAnsi="Times New Roman" w:cs="Times New Roman"/>
          <w:sz w:val="24"/>
          <w:szCs w:val="24"/>
        </w:rPr>
        <w:t xml:space="preserve"> – </w:t>
      </w:r>
      <w:r w:rsidR="00DD799C">
        <w:rPr>
          <w:rFonts w:ascii="Times New Roman" w:hAnsi="Times New Roman" w:cs="Times New Roman"/>
          <w:sz w:val="24"/>
          <w:szCs w:val="24"/>
        </w:rPr>
        <w:t>realiziran projekt, 100% financiran iz Fonda za zaštitu okoliša i energetsku učinkovitost</w:t>
      </w:r>
    </w:p>
    <w:p w:rsidR="002143C5" w:rsidRPr="002143C5" w:rsidRDefault="002143C5" w:rsidP="002143C5">
      <w:pPr>
        <w:spacing w:after="0"/>
        <w:jc w:val="both"/>
        <w:rPr>
          <w:rFonts w:ascii="Times New Roman" w:hAnsi="Times New Roman" w:cs="Times New Roman"/>
          <w:sz w:val="24"/>
          <w:szCs w:val="24"/>
        </w:rPr>
      </w:pPr>
    </w:p>
    <w:p w:rsidR="002143C5" w:rsidRPr="00604945" w:rsidRDefault="002143C5" w:rsidP="002143C5">
      <w:pPr>
        <w:spacing w:after="0"/>
        <w:jc w:val="both"/>
        <w:rPr>
          <w:rFonts w:ascii="Times New Roman" w:hAnsi="Times New Roman" w:cs="Times New Roman"/>
          <w:b/>
          <w:sz w:val="24"/>
          <w:szCs w:val="24"/>
        </w:rPr>
      </w:pPr>
      <w:r w:rsidRPr="00604945">
        <w:rPr>
          <w:rFonts w:ascii="Times New Roman" w:hAnsi="Times New Roman" w:cs="Times New Roman"/>
          <w:b/>
          <w:sz w:val="24"/>
          <w:szCs w:val="24"/>
        </w:rPr>
        <w:t xml:space="preserve">Pokazatelji uspješnosti: </w:t>
      </w:r>
    </w:p>
    <w:p w:rsidR="00ED76B8" w:rsidRDefault="002143C5" w:rsidP="002143C5">
      <w:pPr>
        <w:spacing w:after="0"/>
        <w:jc w:val="both"/>
        <w:rPr>
          <w:rFonts w:ascii="Times New Roman" w:hAnsi="Times New Roman" w:cs="Times New Roman"/>
          <w:sz w:val="24"/>
          <w:szCs w:val="24"/>
        </w:rPr>
      </w:pPr>
      <w:r w:rsidRPr="002143C5">
        <w:rPr>
          <w:rFonts w:ascii="Times New Roman" w:hAnsi="Times New Roman" w:cs="Times New Roman"/>
          <w:sz w:val="24"/>
          <w:szCs w:val="24"/>
        </w:rPr>
        <w:t xml:space="preserve">Uložena sredstva u </w:t>
      </w:r>
      <w:r w:rsidR="00C63420">
        <w:rPr>
          <w:rFonts w:ascii="Times New Roman" w:hAnsi="Times New Roman" w:cs="Times New Roman"/>
          <w:sz w:val="24"/>
          <w:szCs w:val="24"/>
        </w:rPr>
        <w:t xml:space="preserve">1 aktivnost </w:t>
      </w:r>
      <w:r w:rsidRPr="002143C5">
        <w:rPr>
          <w:rFonts w:ascii="Times New Roman" w:hAnsi="Times New Roman" w:cs="Times New Roman"/>
          <w:sz w:val="24"/>
          <w:szCs w:val="24"/>
        </w:rPr>
        <w:t xml:space="preserve">povezane s gospodarenjem </w:t>
      </w:r>
      <w:r w:rsidR="00604945">
        <w:rPr>
          <w:rFonts w:ascii="Times New Roman" w:hAnsi="Times New Roman" w:cs="Times New Roman"/>
          <w:sz w:val="24"/>
          <w:szCs w:val="24"/>
        </w:rPr>
        <w:t xml:space="preserve">otpadom - </w:t>
      </w:r>
      <w:r w:rsidR="00604945" w:rsidRPr="00604945">
        <w:rPr>
          <w:rFonts w:ascii="Times New Roman" w:hAnsi="Times New Roman" w:cs="Times New Roman"/>
          <w:sz w:val="24"/>
          <w:szCs w:val="24"/>
        </w:rPr>
        <w:t xml:space="preserve">nabavljena </w:t>
      </w:r>
      <w:r w:rsidR="00604945">
        <w:rPr>
          <w:rFonts w:ascii="Times New Roman" w:hAnsi="Times New Roman" w:cs="Times New Roman"/>
          <w:sz w:val="24"/>
          <w:szCs w:val="24"/>
        </w:rPr>
        <w:t xml:space="preserve">su </w:t>
      </w:r>
      <w:r w:rsidR="00604945" w:rsidRPr="00604945">
        <w:rPr>
          <w:rFonts w:ascii="Times New Roman" w:hAnsi="Times New Roman" w:cs="Times New Roman"/>
          <w:sz w:val="24"/>
          <w:szCs w:val="24"/>
        </w:rPr>
        <w:t>dva komunalna stroja</w:t>
      </w:r>
      <w:r w:rsidR="00604945">
        <w:rPr>
          <w:rFonts w:ascii="Times New Roman" w:hAnsi="Times New Roman" w:cs="Times New Roman"/>
          <w:sz w:val="24"/>
          <w:szCs w:val="24"/>
        </w:rPr>
        <w:t>, smanjena naknada za smanjivanje količine miješanog komunalnog otpada, proveden projekt o održivom gospodarenju otpadom</w:t>
      </w:r>
    </w:p>
    <w:p w:rsidR="00ED76B8" w:rsidRPr="002143C5" w:rsidRDefault="002143C5" w:rsidP="002143C5">
      <w:pPr>
        <w:spacing w:after="0"/>
        <w:jc w:val="both"/>
        <w:rPr>
          <w:rFonts w:ascii="Times New Roman" w:hAnsi="Times New Roman" w:cs="Times New Roman"/>
          <w:sz w:val="24"/>
          <w:szCs w:val="24"/>
        </w:rPr>
      </w:pPr>
      <w:r w:rsidRPr="002143C5">
        <w:rPr>
          <w:rFonts w:ascii="Times New Roman" w:hAnsi="Times New Roman" w:cs="Times New Roman"/>
          <w:sz w:val="24"/>
          <w:szCs w:val="24"/>
        </w:rPr>
        <w:t xml:space="preserve">Uložena sredstva u aktivnosti zbrinjavanja životinja, nabavka uređaja za </w:t>
      </w:r>
      <w:proofErr w:type="spellStart"/>
      <w:r w:rsidRPr="002143C5">
        <w:rPr>
          <w:rFonts w:ascii="Times New Roman" w:hAnsi="Times New Roman" w:cs="Times New Roman"/>
          <w:sz w:val="24"/>
          <w:szCs w:val="24"/>
        </w:rPr>
        <w:t>mikročipiranje</w:t>
      </w:r>
      <w:proofErr w:type="spellEnd"/>
      <w:r w:rsidRPr="002143C5">
        <w:rPr>
          <w:rFonts w:ascii="Times New Roman" w:hAnsi="Times New Roman" w:cs="Times New Roman"/>
          <w:sz w:val="24"/>
          <w:szCs w:val="24"/>
        </w:rPr>
        <w:t>, broj riješenih zahtjeva kastracija i sterilizacija pasa i mačaka</w:t>
      </w:r>
      <w:r w:rsidR="002030C7">
        <w:rPr>
          <w:rFonts w:ascii="Times New Roman" w:hAnsi="Times New Roman" w:cs="Times New Roman"/>
          <w:sz w:val="24"/>
          <w:szCs w:val="24"/>
        </w:rPr>
        <w:t xml:space="preserve"> </w:t>
      </w:r>
      <w:r w:rsidR="00ED76B8">
        <w:rPr>
          <w:rFonts w:ascii="Times New Roman" w:hAnsi="Times New Roman" w:cs="Times New Roman"/>
          <w:sz w:val="24"/>
          <w:szCs w:val="24"/>
        </w:rPr>
        <w:t xml:space="preserve"> </w:t>
      </w:r>
      <w:r w:rsidR="002030C7">
        <w:rPr>
          <w:rFonts w:ascii="Times New Roman" w:hAnsi="Times New Roman" w:cs="Times New Roman"/>
          <w:sz w:val="24"/>
          <w:szCs w:val="24"/>
        </w:rPr>
        <w:t>-</w:t>
      </w:r>
      <w:r w:rsidR="00ED76B8">
        <w:rPr>
          <w:rFonts w:ascii="Times New Roman" w:hAnsi="Times New Roman" w:cs="Times New Roman"/>
          <w:sz w:val="24"/>
          <w:szCs w:val="24"/>
        </w:rPr>
        <w:t xml:space="preserve"> utrošeno </w:t>
      </w:r>
      <w:r w:rsidR="00604945">
        <w:rPr>
          <w:rFonts w:ascii="Times New Roman" w:hAnsi="Times New Roman" w:cs="Times New Roman"/>
          <w:sz w:val="24"/>
          <w:szCs w:val="24"/>
        </w:rPr>
        <w:t>8.873,98</w:t>
      </w:r>
      <w:r w:rsidR="00ED76B8">
        <w:rPr>
          <w:rFonts w:ascii="Times New Roman" w:hAnsi="Times New Roman" w:cs="Times New Roman"/>
          <w:sz w:val="24"/>
          <w:szCs w:val="24"/>
        </w:rPr>
        <w:t xml:space="preserve"> EUR</w:t>
      </w:r>
      <w:r w:rsidRPr="002143C5">
        <w:rPr>
          <w:rFonts w:ascii="Times New Roman" w:hAnsi="Times New Roman" w:cs="Times New Roman"/>
          <w:sz w:val="24"/>
          <w:szCs w:val="24"/>
        </w:rPr>
        <w:t>.</w:t>
      </w:r>
    </w:p>
    <w:p w:rsidR="002143C5" w:rsidRDefault="002143C5" w:rsidP="00144816">
      <w:pPr>
        <w:spacing w:after="0"/>
        <w:jc w:val="both"/>
        <w:rPr>
          <w:rFonts w:ascii="Times New Roman" w:hAnsi="Times New Roman" w:cs="Times New Roman"/>
          <w:sz w:val="24"/>
          <w:szCs w:val="24"/>
        </w:rPr>
      </w:pPr>
    </w:p>
    <w:p w:rsidR="00144816" w:rsidRPr="00C63420" w:rsidRDefault="00144816" w:rsidP="00144816">
      <w:pPr>
        <w:spacing w:after="0"/>
        <w:jc w:val="both"/>
        <w:rPr>
          <w:rFonts w:ascii="Times New Roman" w:hAnsi="Times New Roman" w:cs="Times New Roman"/>
          <w:b/>
          <w:sz w:val="24"/>
          <w:szCs w:val="24"/>
        </w:rPr>
      </w:pPr>
      <w:r w:rsidRPr="00C63420">
        <w:rPr>
          <w:rFonts w:ascii="Times New Roman" w:hAnsi="Times New Roman" w:cs="Times New Roman"/>
          <w:b/>
          <w:sz w:val="24"/>
          <w:szCs w:val="24"/>
        </w:rPr>
        <w:t>PROGRAM 2005: UPRAVLJANJE IMOVINOM</w:t>
      </w:r>
    </w:p>
    <w:p w:rsidR="00144816" w:rsidRPr="00144816" w:rsidRDefault="00144816" w:rsidP="00144816">
      <w:pPr>
        <w:spacing w:after="0"/>
        <w:jc w:val="both"/>
        <w:rPr>
          <w:rFonts w:ascii="Times New Roman" w:hAnsi="Times New Roman" w:cs="Times New Roman"/>
          <w:sz w:val="24"/>
          <w:szCs w:val="24"/>
        </w:rPr>
      </w:pPr>
    </w:p>
    <w:p w:rsidR="00144816" w:rsidRPr="00144816" w:rsidRDefault="00604945" w:rsidP="00144816">
      <w:pPr>
        <w:spacing w:after="0"/>
        <w:jc w:val="both"/>
        <w:rPr>
          <w:rFonts w:ascii="Times New Roman" w:hAnsi="Times New Roman" w:cs="Times New Roman"/>
          <w:sz w:val="24"/>
          <w:szCs w:val="24"/>
        </w:rPr>
      </w:pPr>
      <w:r>
        <w:rPr>
          <w:rFonts w:ascii="Times New Roman" w:hAnsi="Times New Roman" w:cs="Times New Roman"/>
          <w:sz w:val="24"/>
          <w:szCs w:val="24"/>
        </w:rPr>
        <w:t>IZVORNI PLAN: 48.5</w:t>
      </w:r>
      <w:r w:rsidR="00144816">
        <w:rPr>
          <w:rFonts w:ascii="Times New Roman" w:hAnsi="Times New Roman" w:cs="Times New Roman"/>
          <w:sz w:val="24"/>
          <w:szCs w:val="24"/>
        </w:rPr>
        <w:t>00,00</w:t>
      </w:r>
      <w:r w:rsidR="00144816" w:rsidRPr="00144816">
        <w:rPr>
          <w:rFonts w:ascii="Times New Roman" w:hAnsi="Times New Roman" w:cs="Times New Roman"/>
          <w:sz w:val="24"/>
          <w:szCs w:val="24"/>
        </w:rPr>
        <w:t xml:space="preserve"> EUR </w:t>
      </w:r>
    </w:p>
    <w:p w:rsidR="00144816" w:rsidRPr="00144816" w:rsidRDefault="00144816" w:rsidP="00144816">
      <w:pPr>
        <w:spacing w:after="0"/>
        <w:jc w:val="both"/>
        <w:rPr>
          <w:rFonts w:ascii="Times New Roman" w:hAnsi="Times New Roman" w:cs="Times New Roman"/>
          <w:sz w:val="24"/>
          <w:szCs w:val="24"/>
        </w:rPr>
      </w:pPr>
      <w:r w:rsidRPr="00144816">
        <w:rPr>
          <w:rFonts w:ascii="Times New Roman" w:hAnsi="Times New Roman" w:cs="Times New Roman"/>
          <w:sz w:val="24"/>
          <w:szCs w:val="24"/>
        </w:rPr>
        <w:t xml:space="preserve">TEKUĆI PLAN: </w:t>
      </w:r>
      <w:r w:rsidR="00604945">
        <w:rPr>
          <w:rFonts w:ascii="Times New Roman" w:hAnsi="Times New Roman" w:cs="Times New Roman"/>
          <w:sz w:val="24"/>
          <w:szCs w:val="24"/>
        </w:rPr>
        <w:t>50.3</w:t>
      </w:r>
      <w:r>
        <w:rPr>
          <w:rFonts w:ascii="Times New Roman" w:hAnsi="Times New Roman" w:cs="Times New Roman"/>
          <w:sz w:val="24"/>
          <w:szCs w:val="24"/>
        </w:rPr>
        <w:t xml:space="preserve">00,00 </w:t>
      </w:r>
      <w:r w:rsidRPr="00144816">
        <w:rPr>
          <w:rFonts w:ascii="Times New Roman" w:hAnsi="Times New Roman" w:cs="Times New Roman"/>
          <w:sz w:val="24"/>
          <w:szCs w:val="24"/>
        </w:rPr>
        <w:t xml:space="preserve">EUR </w:t>
      </w:r>
    </w:p>
    <w:p w:rsidR="00144816" w:rsidRPr="00144816" w:rsidRDefault="00144816" w:rsidP="00144816">
      <w:pPr>
        <w:spacing w:after="0"/>
        <w:jc w:val="both"/>
        <w:rPr>
          <w:rFonts w:ascii="Times New Roman" w:hAnsi="Times New Roman" w:cs="Times New Roman"/>
          <w:sz w:val="24"/>
          <w:szCs w:val="24"/>
        </w:rPr>
      </w:pPr>
      <w:r w:rsidRPr="00144816">
        <w:rPr>
          <w:rFonts w:ascii="Times New Roman" w:hAnsi="Times New Roman" w:cs="Times New Roman"/>
          <w:sz w:val="24"/>
          <w:szCs w:val="24"/>
        </w:rPr>
        <w:t xml:space="preserve">IZVRŠENJE: </w:t>
      </w:r>
      <w:r w:rsidR="00604945">
        <w:rPr>
          <w:rFonts w:ascii="Times New Roman" w:hAnsi="Times New Roman" w:cs="Times New Roman"/>
          <w:sz w:val="24"/>
          <w:szCs w:val="24"/>
        </w:rPr>
        <w:t>2.491,71</w:t>
      </w:r>
      <w:r w:rsidRPr="00144816">
        <w:rPr>
          <w:rFonts w:ascii="Times New Roman" w:hAnsi="Times New Roman" w:cs="Times New Roman"/>
          <w:sz w:val="24"/>
          <w:szCs w:val="24"/>
        </w:rPr>
        <w:t xml:space="preserve"> EUR</w:t>
      </w:r>
    </w:p>
    <w:p w:rsidR="00144816" w:rsidRDefault="00144816" w:rsidP="00144816">
      <w:pPr>
        <w:spacing w:after="0"/>
        <w:jc w:val="both"/>
        <w:rPr>
          <w:rFonts w:ascii="Times New Roman" w:hAnsi="Times New Roman" w:cs="Times New Roman"/>
          <w:sz w:val="24"/>
          <w:szCs w:val="24"/>
        </w:rPr>
      </w:pPr>
      <w:r w:rsidRPr="00144816">
        <w:rPr>
          <w:rFonts w:ascii="Times New Roman" w:hAnsi="Times New Roman" w:cs="Times New Roman"/>
          <w:sz w:val="24"/>
          <w:szCs w:val="24"/>
        </w:rPr>
        <w:t xml:space="preserve">INDEKS: </w:t>
      </w:r>
      <w:r w:rsidR="00604945">
        <w:rPr>
          <w:rFonts w:ascii="Times New Roman" w:hAnsi="Times New Roman" w:cs="Times New Roman"/>
          <w:sz w:val="24"/>
          <w:szCs w:val="24"/>
        </w:rPr>
        <w:t>4,97</w:t>
      </w:r>
      <w:r w:rsidRPr="00144816">
        <w:rPr>
          <w:rFonts w:ascii="Times New Roman" w:hAnsi="Times New Roman" w:cs="Times New Roman"/>
          <w:sz w:val="24"/>
          <w:szCs w:val="24"/>
        </w:rPr>
        <w:t xml:space="preserve"> %</w:t>
      </w:r>
    </w:p>
    <w:p w:rsidR="00144816" w:rsidRDefault="00610C4C" w:rsidP="00402A52">
      <w:pPr>
        <w:spacing w:after="0"/>
        <w:jc w:val="both"/>
        <w:rPr>
          <w:rFonts w:ascii="Times New Roman" w:hAnsi="Times New Roman" w:cs="Times New Roman"/>
          <w:sz w:val="24"/>
          <w:szCs w:val="24"/>
        </w:rPr>
      </w:pPr>
      <w:r w:rsidRPr="00610C4C">
        <w:rPr>
          <w:rFonts w:ascii="Times New Roman" w:hAnsi="Times New Roman" w:cs="Times New Roman"/>
          <w:sz w:val="24"/>
          <w:szCs w:val="24"/>
        </w:rPr>
        <w:tab/>
      </w:r>
    </w:p>
    <w:p w:rsidR="00144816" w:rsidRDefault="00144816" w:rsidP="00402A52">
      <w:pPr>
        <w:spacing w:after="0"/>
        <w:jc w:val="both"/>
        <w:rPr>
          <w:rFonts w:ascii="Times New Roman" w:hAnsi="Times New Roman" w:cs="Times New Roman"/>
          <w:sz w:val="24"/>
          <w:szCs w:val="24"/>
        </w:rPr>
      </w:pPr>
      <w:r>
        <w:rPr>
          <w:rFonts w:ascii="Times New Roman" w:hAnsi="Times New Roman" w:cs="Times New Roman"/>
          <w:sz w:val="24"/>
          <w:szCs w:val="24"/>
        </w:rPr>
        <w:t xml:space="preserve">Realizacija ovog programa odnosila se na planirane troškove izvlaštenja, kupnje i zakupa zemljišta. Postotak realizacije je svega </w:t>
      </w:r>
      <w:r w:rsidR="00604945">
        <w:rPr>
          <w:rFonts w:ascii="Times New Roman" w:hAnsi="Times New Roman" w:cs="Times New Roman"/>
          <w:sz w:val="24"/>
          <w:szCs w:val="24"/>
        </w:rPr>
        <w:t>4,97</w:t>
      </w:r>
      <w:r>
        <w:rPr>
          <w:rFonts w:ascii="Times New Roman" w:hAnsi="Times New Roman" w:cs="Times New Roman"/>
          <w:sz w:val="24"/>
          <w:szCs w:val="24"/>
        </w:rPr>
        <w:t>% je</w:t>
      </w:r>
      <w:r w:rsidR="00C63420">
        <w:rPr>
          <w:rFonts w:ascii="Times New Roman" w:hAnsi="Times New Roman" w:cs="Times New Roman"/>
          <w:sz w:val="24"/>
          <w:szCs w:val="24"/>
        </w:rPr>
        <w:t>r</w:t>
      </w:r>
      <w:r>
        <w:rPr>
          <w:rFonts w:ascii="Times New Roman" w:hAnsi="Times New Roman" w:cs="Times New Roman"/>
          <w:sz w:val="24"/>
          <w:szCs w:val="24"/>
        </w:rPr>
        <w:t xml:space="preserve"> nisu utrošena sredstva za  kupovinu zemljišta kao niti planirano izvlaštenje. U okviru ovog programa </w:t>
      </w:r>
      <w:r w:rsidR="00604945">
        <w:rPr>
          <w:rFonts w:ascii="Times New Roman" w:hAnsi="Times New Roman" w:cs="Times New Roman"/>
          <w:sz w:val="24"/>
          <w:szCs w:val="24"/>
        </w:rPr>
        <w:t xml:space="preserve">utrošena </w:t>
      </w:r>
      <w:r>
        <w:rPr>
          <w:rFonts w:ascii="Times New Roman" w:hAnsi="Times New Roman" w:cs="Times New Roman"/>
          <w:sz w:val="24"/>
          <w:szCs w:val="24"/>
        </w:rPr>
        <w:t xml:space="preserve">sredstva </w:t>
      </w:r>
      <w:r w:rsidR="00604945">
        <w:rPr>
          <w:rFonts w:ascii="Times New Roman" w:hAnsi="Times New Roman" w:cs="Times New Roman"/>
          <w:sz w:val="24"/>
          <w:szCs w:val="24"/>
        </w:rPr>
        <w:t xml:space="preserve">odnose se na </w:t>
      </w:r>
      <w:proofErr w:type="spellStart"/>
      <w:r w:rsidR="00604945">
        <w:rPr>
          <w:rFonts w:ascii="Times New Roman" w:hAnsi="Times New Roman" w:cs="Times New Roman"/>
          <w:sz w:val="24"/>
          <w:szCs w:val="24"/>
        </w:rPr>
        <w:t>iskolčenje</w:t>
      </w:r>
      <w:proofErr w:type="spellEnd"/>
      <w:r w:rsidR="00604945">
        <w:rPr>
          <w:rFonts w:ascii="Times New Roman" w:hAnsi="Times New Roman" w:cs="Times New Roman"/>
          <w:sz w:val="24"/>
          <w:szCs w:val="24"/>
        </w:rPr>
        <w:t xml:space="preserve"> </w:t>
      </w:r>
      <w:proofErr w:type="spellStart"/>
      <w:r w:rsidR="00604945">
        <w:rPr>
          <w:rFonts w:ascii="Times New Roman" w:hAnsi="Times New Roman" w:cs="Times New Roman"/>
          <w:sz w:val="24"/>
          <w:szCs w:val="24"/>
        </w:rPr>
        <w:t>k.č</w:t>
      </w:r>
      <w:proofErr w:type="spellEnd"/>
      <w:r w:rsidR="00604945">
        <w:rPr>
          <w:rFonts w:ascii="Times New Roman" w:hAnsi="Times New Roman" w:cs="Times New Roman"/>
          <w:sz w:val="24"/>
          <w:szCs w:val="24"/>
        </w:rPr>
        <w:t xml:space="preserve"> te troškove za </w:t>
      </w:r>
      <w:r>
        <w:rPr>
          <w:rFonts w:ascii="Times New Roman" w:hAnsi="Times New Roman" w:cs="Times New Roman"/>
          <w:sz w:val="24"/>
          <w:szCs w:val="24"/>
        </w:rPr>
        <w:t>zakup zemljišta radi pohrane materijala.</w:t>
      </w:r>
    </w:p>
    <w:p w:rsidR="00C63420" w:rsidRDefault="00C63420" w:rsidP="00402A52">
      <w:pPr>
        <w:spacing w:after="0"/>
        <w:jc w:val="both"/>
        <w:rPr>
          <w:rFonts w:ascii="Times New Roman" w:hAnsi="Times New Roman" w:cs="Times New Roman"/>
          <w:sz w:val="24"/>
          <w:szCs w:val="24"/>
        </w:rPr>
      </w:pPr>
    </w:p>
    <w:p w:rsidR="00C63420" w:rsidRDefault="00C63420" w:rsidP="00402A52">
      <w:pPr>
        <w:spacing w:after="0"/>
        <w:jc w:val="both"/>
        <w:rPr>
          <w:rFonts w:ascii="Times New Roman" w:hAnsi="Times New Roman" w:cs="Times New Roman"/>
          <w:sz w:val="24"/>
          <w:szCs w:val="24"/>
        </w:rPr>
      </w:pPr>
    </w:p>
    <w:p w:rsidR="00402A52" w:rsidRPr="00610C4C" w:rsidRDefault="00610C4C" w:rsidP="00402A52">
      <w:pPr>
        <w:spacing w:after="0"/>
        <w:jc w:val="both"/>
        <w:rPr>
          <w:rFonts w:ascii="Times New Roman" w:hAnsi="Times New Roman" w:cs="Times New Roman"/>
          <w:sz w:val="24"/>
          <w:szCs w:val="24"/>
        </w:rPr>
      </w:pPr>
      <w:r w:rsidRPr="00610C4C">
        <w:rPr>
          <w:rFonts w:ascii="Times New Roman" w:hAnsi="Times New Roman" w:cs="Times New Roman"/>
          <w:sz w:val="24"/>
          <w:szCs w:val="24"/>
        </w:rPr>
        <w:tab/>
      </w:r>
      <w:r w:rsidRPr="00610C4C">
        <w:rPr>
          <w:rFonts w:ascii="Times New Roman" w:hAnsi="Times New Roman" w:cs="Times New Roman"/>
          <w:sz w:val="24"/>
          <w:szCs w:val="24"/>
        </w:rPr>
        <w:tab/>
      </w:r>
      <w:r w:rsidRPr="00610C4C">
        <w:rPr>
          <w:rFonts w:ascii="Times New Roman" w:hAnsi="Times New Roman" w:cs="Times New Roman"/>
          <w:sz w:val="24"/>
          <w:szCs w:val="24"/>
        </w:rPr>
        <w:tab/>
      </w:r>
      <w:r w:rsidRPr="00610C4C">
        <w:rPr>
          <w:rFonts w:ascii="Times New Roman" w:hAnsi="Times New Roman" w:cs="Times New Roman"/>
          <w:sz w:val="24"/>
          <w:szCs w:val="24"/>
        </w:rPr>
        <w:tab/>
      </w:r>
    </w:p>
    <w:p w:rsidR="00811452" w:rsidRPr="00C63420" w:rsidRDefault="00144816" w:rsidP="00402A52">
      <w:pPr>
        <w:spacing w:after="0"/>
        <w:jc w:val="both"/>
        <w:rPr>
          <w:rFonts w:ascii="Times New Roman" w:hAnsi="Times New Roman" w:cs="Times New Roman"/>
          <w:b/>
          <w:sz w:val="24"/>
          <w:szCs w:val="24"/>
        </w:rPr>
      </w:pPr>
      <w:r w:rsidRPr="00C63420">
        <w:rPr>
          <w:rFonts w:ascii="Times New Roman" w:hAnsi="Times New Roman" w:cs="Times New Roman"/>
          <w:b/>
          <w:sz w:val="24"/>
          <w:szCs w:val="24"/>
        </w:rPr>
        <w:t>PROGRAM 2006: ORGANIZIRANJE I PROVOĐENJE ZAŠTITE</w:t>
      </w:r>
    </w:p>
    <w:p w:rsidR="00811452" w:rsidRDefault="00811452" w:rsidP="00402A52">
      <w:pPr>
        <w:spacing w:after="0"/>
        <w:jc w:val="both"/>
        <w:rPr>
          <w:rFonts w:ascii="Times New Roman" w:hAnsi="Times New Roman" w:cs="Times New Roman"/>
          <w:sz w:val="24"/>
          <w:szCs w:val="24"/>
        </w:rPr>
      </w:pPr>
    </w:p>
    <w:p w:rsidR="00811452" w:rsidRDefault="00811452" w:rsidP="00604945">
      <w:pPr>
        <w:spacing w:after="0"/>
        <w:jc w:val="both"/>
        <w:rPr>
          <w:rFonts w:ascii="Times New Roman" w:hAnsi="Times New Roman" w:cs="Times New Roman"/>
          <w:sz w:val="24"/>
          <w:szCs w:val="24"/>
        </w:rPr>
      </w:pPr>
      <w:r>
        <w:rPr>
          <w:rFonts w:ascii="Times New Roman" w:hAnsi="Times New Roman" w:cs="Times New Roman"/>
          <w:sz w:val="24"/>
          <w:szCs w:val="24"/>
        </w:rPr>
        <w:t>IZVORNI PLAN</w:t>
      </w:r>
      <w:r w:rsidR="00604945">
        <w:rPr>
          <w:rFonts w:ascii="Times New Roman" w:hAnsi="Times New Roman" w:cs="Times New Roman"/>
          <w:sz w:val="24"/>
          <w:szCs w:val="24"/>
        </w:rPr>
        <w:t xml:space="preserve">: </w:t>
      </w:r>
      <w:r w:rsidR="00144816">
        <w:rPr>
          <w:rFonts w:ascii="Times New Roman" w:hAnsi="Times New Roman" w:cs="Times New Roman"/>
          <w:sz w:val="24"/>
          <w:szCs w:val="24"/>
        </w:rPr>
        <w:t xml:space="preserve"> </w:t>
      </w:r>
      <w:r w:rsidR="00604945">
        <w:rPr>
          <w:rFonts w:ascii="Times New Roman" w:hAnsi="Times New Roman" w:cs="Times New Roman"/>
          <w:sz w:val="24"/>
          <w:szCs w:val="24"/>
        </w:rPr>
        <w:t xml:space="preserve">35.360,00 </w:t>
      </w:r>
      <w:r w:rsidR="00144816">
        <w:rPr>
          <w:rFonts w:ascii="Times New Roman" w:hAnsi="Times New Roman" w:cs="Times New Roman"/>
          <w:sz w:val="24"/>
          <w:szCs w:val="24"/>
        </w:rPr>
        <w:t>EUR</w:t>
      </w:r>
    </w:p>
    <w:p w:rsidR="00604945" w:rsidRPr="00E35E84" w:rsidRDefault="00604945" w:rsidP="00604945">
      <w:pPr>
        <w:spacing w:after="0"/>
        <w:jc w:val="both"/>
        <w:rPr>
          <w:rFonts w:ascii="Times New Roman" w:hAnsi="Times New Roman" w:cs="Times New Roman"/>
          <w:sz w:val="24"/>
          <w:szCs w:val="24"/>
        </w:rPr>
      </w:pPr>
      <w:r>
        <w:rPr>
          <w:rFonts w:ascii="Times New Roman" w:hAnsi="Times New Roman" w:cs="Times New Roman"/>
          <w:sz w:val="24"/>
          <w:szCs w:val="24"/>
        </w:rPr>
        <w:t>TEKUĆI PLAN: 51.280</w:t>
      </w:r>
      <w:r w:rsidRPr="00604945">
        <w:rPr>
          <w:rFonts w:ascii="Times New Roman" w:hAnsi="Times New Roman" w:cs="Times New Roman"/>
          <w:sz w:val="24"/>
          <w:szCs w:val="24"/>
        </w:rPr>
        <w:t>,00 EUR</w:t>
      </w:r>
    </w:p>
    <w:p w:rsidR="00811452" w:rsidRPr="00E35E84" w:rsidRDefault="00811452" w:rsidP="00811452">
      <w:pPr>
        <w:spacing w:after="0"/>
        <w:jc w:val="both"/>
        <w:rPr>
          <w:rFonts w:ascii="Times New Roman" w:hAnsi="Times New Roman" w:cs="Times New Roman"/>
          <w:sz w:val="24"/>
          <w:szCs w:val="24"/>
        </w:rPr>
      </w:pPr>
      <w:r w:rsidRPr="00E35E84">
        <w:rPr>
          <w:rFonts w:ascii="Times New Roman" w:hAnsi="Times New Roman" w:cs="Times New Roman"/>
          <w:sz w:val="24"/>
          <w:szCs w:val="24"/>
        </w:rPr>
        <w:t xml:space="preserve">IZVRŠENJE: </w:t>
      </w:r>
      <w:r w:rsidR="00604945">
        <w:rPr>
          <w:rFonts w:ascii="Times New Roman" w:hAnsi="Times New Roman" w:cs="Times New Roman"/>
          <w:sz w:val="24"/>
          <w:szCs w:val="24"/>
        </w:rPr>
        <w:t>33.843,53</w:t>
      </w:r>
      <w:r w:rsidR="00144816">
        <w:rPr>
          <w:rFonts w:ascii="Times New Roman" w:hAnsi="Times New Roman" w:cs="Times New Roman"/>
          <w:sz w:val="24"/>
          <w:szCs w:val="24"/>
        </w:rPr>
        <w:t xml:space="preserve"> EUR</w:t>
      </w:r>
    </w:p>
    <w:p w:rsidR="00811452" w:rsidRDefault="00811452" w:rsidP="00811452">
      <w:pPr>
        <w:spacing w:after="0"/>
        <w:jc w:val="both"/>
        <w:rPr>
          <w:rFonts w:ascii="Times New Roman" w:hAnsi="Times New Roman" w:cs="Times New Roman"/>
          <w:sz w:val="24"/>
          <w:szCs w:val="24"/>
        </w:rPr>
      </w:pPr>
      <w:r w:rsidRPr="00E35E84">
        <w:rPr>
          <w:rFonts w:ascii="Times New Roman" w:hAnsi="Times New Roman" w:cs="Times New Roman"/>
          <w:sz w:val="24"/>
          <w:szCs w:val="24"/>
        </w:rPr>
        <w:t xml:space="preserve">INDEKS: </w:t>
      </w:r>
      <w:r w:rsidR="00604945">
        <w:rPr>
          <w:rFonts w:ascii="Times New Roman" w:hAnsi="Times New Roman" w:cs="Times New Roman"/>
          <w:sz w:val="24"/>
          <w:szCs w:val="24"/>
        </w:rPr>
        <w:t>66,01</w:t>
      </w:r>
      <w:r>
        <w:rPr>
          <w:rFonts w:ascii="Times New Roman" w:hAnsi="Times New Roman" w:cs="Times New Roman"/>
          <w:sz w:val="24"/>
          <w:szCs w:val="24"/>
        </w:rPr>
        <w:t xml:space="preserve"> </w:t>
      </w:r>
      <w:r w:rsidRPr="00E35E84">
        <w:rPr>
          <w:rFonts w:ascii="Times New Roman" w:hAnsi="Times New Roman" w:cs="Times New Roman"/>
          <w:sz w:val="24"/>
          <w:szCs w:val="24"/>
        </w:rPr>
        <w:t>%</w:t>
      </w:r>
    </w:p>
    <w:p w:rsidR="00811452" w:rsidRDefault="00811452" w:rsidP="00811452">
      <w:pPr>
        <w:spacing w:after="0"/>
        <w:jc w:val="both"/>
        <w:rPr>
          <w:rFonts w:ascii="Times New Roman" w:hAnsi="Times New Roman" w:cs="Times New Roman"/>
          <w:sz w:val="24"/>
          <w:szCs w:val="24"/>
        </w:rPr>
      </w:pPr>
    </w:p>
    <w:p w:rsidR="00811452" w:rsidRDefault="00811452" w:rsidP="00811452">
      <w:pPr>
        <w:spacing w:after="0"/>
        <w:jc w:val="both"/>
        <w:rPr>
          <w:rFonts w:ascii="Times New Roman" w:hAnsi="Times New Roman" w:cs="Times New Roman"/>
          <w:sz w:val="24"/>
          <w:szCs w:val="24"/>
        </w:rPr>
      </w:pPr>
      <w:r>
        <w:rPr>
          <w:rFonts w:ascii="Times New Roman" w:hAnsi="Times New Roman" w:cs="Times New Roman"/>
          <w:sz w:val="24"/>
          <w:szCs w:val="24"/>
        </w:rPr>
        <w:t xml:space="preserve">Program </w:t>
      </w:r>
      <w:r w:rsidRPr="00E35E84">
        <w:rPr>
          <w:rFonts w:ascii="Times New Roman" w:hAnsi="Times New Roman" w:cs="Times New Roman"/>
          <w:sz w:val="24"/>
          <w:szCs w:val="24"/>
        </w:rPr>
        <w:t>''</w:t>
      </w:r>
      <w:r w:rsidR="00320E23">
        <w:rPr>
          <w:rFonts w:ascii="Times New Roman" w:hAnsi="Times New Roman" w:cs="Times New Roman"/>
          <w:sz w:val="24"/>
          <w:szCs w:val="24"/>
        </w:rPr>
        <w:t>Organiziranje i provođenje zaštite</w:t>
      </w:r>
      <w:r w:rsidRPr="00E35E84">
        <w:rPr>
          <w:rFonts w:ascii="Times New Roman" w:hAnsi="Times New Roman" w:cs="Times New Roman"/>
          <w:sz w:val="24"/>
          <w:szCs w:val="24"/>
        </w:rPr>
        <w:t>''</w:t>
      </w:r>
      <w:r w:rsidR="00604945">
        <w:rPr>
          <w:rFonts w:ascii="Times New Roman" w:hAnsi="Times New Roman" w:cs="Times New Roman"/>
          <w:sz w:val="24"/>
          <w:szCs w:val="24"/>
        </w:rPr>
        <w:t xml:space="preserve"> tijekom 2024</w:t>
      </w:r>
      <w:r>
        <w:rPr>
          <w:rFonts w:ascii="Times New Roman" w:hAnsi="Times New Roman" w:cs="Times New Roman"/>
          <w:sz w:val="24"/>
          <w:szCs w:val="24"/>
        </w:rPr>
        <w:t xml:space="preserve">. godine realiziran je u ukupnom iznosu od </w:t>
      </w:r>
      <w:r w:rsidR="00604945">
        <w:rPr>
          <w:rFonts w:ascii="Times New Roman" w:hAnsi="Times New Roman" w:cs="Times New Roman"/>
          <w:sz w:val="24"/>
          <w:szCs w:val="24"/>
        </w:rPr>
        <w:t>33.843,53</w:t>
      </w:r>
      <w:r w:rsidR="00320E23">
        <w:rPr>
          <w:rFonts w:ascii="Times New Roman" w:hAnsi="Times New Roman" w:cs="Times New Roman"/>
          <w:sz w:val="24"/>
          <w:szCs w:val="24"/>
        </w:rPr>
        <w:t xml:space="preserve"> EUR</w:t>
      </w:r>
      <w:r>
        <w:rPr>
          <w:rFonts w:ascii="Times New Roman" w:hAnsi="Times New Roman" w:cs="Times New Roman"/>
          <w:sz w:val="24"/>
          <w:szCs w:val="24"/>
        </w:rPr>
        <w:t xml:space="preserve">, </w:t>
      </w:r>
      <w:r w:rsidR="00320E23">
        <w:rPr>
          <w:rFonts w:ascii="Times New Roman" w:hAnsi="Times New Roman" w:cs="Times New Roman"/>
          <w:sz w:val="24"/>
          <w:szCs w:val="24"/>
        </w:rPr>
        <w:t xml:space="preserve">od toga se iznos od </w:t>
      </w:r>
      <w:r w:rsidR="00604945">
        <w:rPr>
          <w:rFonts w:ascii="Times New Roman" w:hAnsi="Times New Roman" w:cs="Times New Roman"/>
          <w:sz w:val="24"/>
          <w:szCs w:val="24"/>
        </w:rPr>
        <w:t>30.624,00</w:t>
      </w:r>
      <w:r w:rsidR="00320E23">
        <w:rPr>
          <w:rFonts w:ascii="Times New Roman" w:hAnsi="Times New Roman" w:cs="Times New Roman"/>
          <w:sz w:val="24"/>
          <w:szCs w:val="24"/>
        </w:rPr>
        <w:t xml:space="preserve"> EUR odnosio na protupožarnu i civilnu zaštitu sukladno Zakonu o vatrogastvu prema kojem je svaka JLS dužna određeni postotak svojih prihoda izdvojiti za protupožarnu zaštitu. U okviru ovog program za Hrvatsku gorsku službu spašavanja utrošeno je 1.330,00 EUR na temelju zahtjeva Stanice gorske službe s</w:t>
      </w:r>
      <w:r w:rsidR="0032531F">
        <w:rPr>
          <w:rFonts w:ascii="Times New Roman" w:hAnsi="Times New Roman" w:cs="Times New Roman"/>
          <w:sz w:val="24"/>
          <w:szCs w:val="24"/>
        </w:rPr>
        <w:t xml:space="preserve">pašavanja u Ogulinu, a za </w:t>
      </w:r>
      <w:r w:rsidR="0032531F" w:rsidRPr="0032531F">
        <w:rPr>
          <w:rFonts w:ascii="Times New Roman" w:hAnsi="Times New Roman" w:cs="Times New Roman"/>
          <w:sz w:val="24"/>
          <w:szCs w:val="24"/>
        </w:rPr>
        <w:t>Troškovi vatrogasne intervencije JVP Ogulin</w:t>
      </w:r>
      <w:r w:rsidR="0032531F" w:rsidRPr="0032531F">
        <w:rPr>
          <w:rFonts w:ascii="Times New Roman" w:hAnsi="Times New Roman" w:cs="Times New Roman"/>
          <w:sz w:val="24"/>
          <w:szCs w:val="24"/>
        </w:rPr>
        <w:tab/>
      </w:r>
      <w:r w:rsidR="0032531F">
        <w:rPr>
          <w:rFonts w:ascii="Times New Roman" w:hAnsi="Times New Roman" w:cs="Times New Roman"/>
          <w:sz w:val="24"/>
          <w:szCs w:val="24"/>
        </w:rPr>
        <w:t>utrošeno je 1.394,06 EUR sukladno sklopljenom Ugovoru.</w:t>
      </w:r>
      <w:r w:rsidR="0032531F" w:rsidRPr="0032531F">
        <w:rPr>
          <w:rFonts w:ascii="Times New Roman" w:hAnsi="Times New Roman" w:cs="Times New Roman"/>
          <w:sz w:val="24"/>
          <w:szCs w:val="24"/>
        </w:rPr>
        <w:tab/>
      </w:r>
      <w:r w:rsidR="0032531F" w:rsidRPr="0032531F">
        <w:rPr>
          <w:rFonts w:ascii="Times New Roman" w:hAnsi="Times New Roman" w:cs="Times New Roman"/>
          <w:sz w:val="24"/>
          <w:szCs w:val="24"/>
        </w:rPr>
        <w:tab/>
      </w:r>
      <w:r w:rsidR="0032531F" w:rsidRPr="0032531F">
        <w:rPr>
          <w:rFonts w:ascii="Times New Roman" w:hAnsi="Times New Roman" w:cs="Times New Roman"/>
          <w:sz w:val="24"/>
          <w:szCs w:val="24"/>
        </w:rPr>
        <w:tab/>
      </w:r>
      <w:r w:rsidR="0032531F" w:rsidRPr="0032531F">
        <w:rPr>
          <w:rFonts w:ascii="Times New Roman" w:hAnsi="Times New Roman" w:cs="Times New Roman"/>
          <w:sz w:val="24"/>
          <w:szCs w:val="24"/>
        </w:rPr>
        <w:tab/>
      </w:r>
    </w:p>
    <w:p w:rsidR="00320E23" w:rsidRDefault="00320E23" w:rsidP="00811452">
      <w:pPr>
        <w:spacing w:after="0"/>
        <w:jc w:val="both"/>
        <w:rPr>
          <w:rFonts w:ascii="Times New Roman" w:hAnsi="Times New Roman" w:cs="Times New Roman"/>
          <w:sz w:val="24"/>
          <w:szCs w:val="24"/>
        </w:rPr>
      </w:pPr>
    </w:p>
    <w:p w:rsidR="00C63420" w:rsidRPr="00C63420" w:rsidRDefault="00C63420" w:rsidP="00C63420">
      <w:pPr>
        <w:spacing w:after="0"/>
        <w:jc w:val="both"/>
        <w:rPr>
          <w:rFonts w:ascii="Times New Roman" w:hAnsi="Times New Roman" w:cs="Times New Roman"/>
          <w:b/>
          <w:sz w:val="24"/>
          <w:szCs w:val="24"/>
        </w:rPr>
      </w:pPr>
      <w:r w:rsidRPr="00C63420">
        <w:rPr>
          <w:rFonts w:ascii="Times New Roman" w:hAnsi="Times New Roman" w:cs="Times New Roman"/>
          <w:b/>
          <w:sz w:val="24"/>
          <w:szCs w:val="24"/>
        </w:rPr>
        <w:t>Cilj programa:</w:t>
      </w:r>
    </w:p>
    <w:p w:rsidR="00C63420" w:rsidRPr="00C63420" w:rsidRDefault="00C63420" w:rsidP="00C63420">
      <w:pPr>
        <w:spacing w:after="0"/>
        <w:jc w:val="both"/>
        <w:rPr>
          <w:rFonts w:ascii="Times New Roman" w:hAnsi="Times New Roman" w:cs="Times New Roman"/>
          <w:sz w:val="24"/>
          <w:szCs w:val="24"/>
        </w:rPr>
      </w:pPr>
      <w:r w:rsidRPr="00C63420">
        <w:rPr>
          <w:rFonts w:ascii="Times New Roman" w:hAnsi="Times New Roman" w:cs="Times New Roman"/>
          <w:sz w:val="24"/>
          <w:szCs w:val="24"/>
        </w:rPr>
        <w:t xml:space="preserve">Programom se ostvaruju uvjeti za zaštitu imovine i prirode od požara temeljem Zakonu o vatrogastvu i plana zaštite od požara. Program je usmjeren na razvoj društvene infrastrukture u pogledu protupožarne zaštite i sigurnosti stanovnika Općine Josipdol i okolice. Ulaganjima u DVD na području Općine izravno se doprinosi  razvoju protupožarne i civilne zaštite u Općini, odnosno povećanja sigurnosti stanovnika Općine. Program također obuhvaća sustav civilne zaštite i spašavanja i djelovanja u slučaju prirodnih i drugih nesreća. </w:t>
      </w:r>
    </w:p>
    <w:p w:rsidR="00C63420" w:rsidRPr="00C63420" w:rsidRDefault="00C63420" w:rsidP="00C63420">
      <w:pPr>
        <w:spacing w:after="0"/>
        <w:jc w:val="both"/>
        <w:rPr>
          <w:rFonts w:ascii="Times New Roman" w:hAnsi="Times New Roman" w:cs="Times New Roman"/>
          <w:sz w:val="24"/>
          <w:szCs w:val="24"/>
        </w:rPr>
      </w:pPr>
    </w:p>
    <w:p w:rsidR="00C63420" w:rsidRPr="00C63420" w:rsidRDefault="00C63420" w:rsidP="00C63420">
      <w:pPr>
        <w:spacing w:after="0"/>
        <w:jc w:val="both"/>
        <w:rPr>
          <w:rFonts w:ascii="Times New Roman" w:hAnsi="Times New Roman" w:cs="Times New Roman"/>
          <w:sz w:val="24"/>
          <w:szCs w:val="24"/>
        </w:rPr>
      </w:pPr>
      <w:r w:rsidRPr="00C63420">
        <w:rPr>
          <w:rFonts w:ascii="Times New Roman" w:hAnsi="Times New Roman" w:cs="Times New Roman"/>
          <w:b/>
          <w:sz w:val="24"/>
          <w:szCs w:val="24"/>
        </w:rPr>
        <w:t>Pokazatelji uspješnosti:</w:t>
      </w:r>
      <w:r w:rsidRPr="00C63420">
        <w:rPr>
          <w:rFonts w:ascii="Times New Roman" w:hAnsi="Times New Roman" w:cs="Times New Roman"/>
          <w:sz w:val="24"/>
          <w:szCs w:val="24"/>
        </w:rPr>
        <w:t xml:space="preserve"> Uložena sredstva za civilnu zaštitu</w:t>
      </w:r>
      <w:r w:rsidR="00660F31">
        <w:rPr>
          <w:rFonts w:ascii="Times New Roman" w:hAnsi="Times New Roman" w:cs="Times New Roman"/>
          <w:sz w:val="24"/>
          <w:szCs w:val="24"/>
        </w:rPr>
        <w:t xml:space="preserve"> – </w:t>
      </w:r>
      <w:r w:rsidR="0032531F">
        <w:rPr>
          <w:rFonts w:ascii="Times New Roman" w:hAnsi="Times New Roman" w:cs="Times New Roman"/>
          <w:sz w:val="24"/>
          <w:szCs w:val="24"/>
        </w:rPr>
        <w:t>33.843,53</w:t>
      </w:r>
      <w:r w:rsidR="00660F31">
        <w:rPr>
          <w:rFonts w:ascii="Times New Roman" w:hAnsi="Times New Roman" w:cs="Times New Roman"/>
          <w:sz w:val="24"/>
          <w:szCs w:val="24"/>
        </w:rPr>
        <w:t xml:space="preserve"> EUR</w:t>
      </w:r>
    </w:p>
    <w:p w:rsidR="00C63420" w:rsidRPr="00C63420" w:rsidRDefault="00C63420" w:rsidP="00C63420">
      <w:pPr>
        <w:spacing w:after="0"/>
        <w:jc w:val="both"/>
        <w:rPr>
          <w:rFonts w:ascii="Times New Roman" w:hAnsi="Times New Roman" w:cs="Times New Roman"/>
          <w:sz w:val="24"/>
          <w:szCs w:val="24"/>
        </w:rPr>
      </w:pPr>
    </w:p>
    <w:p w:rsidR="00660F31" w:rsidRDefault="00660F31" w:rsidP="00402A52">
      <w:pPr>
        <w:spacing w:after="0"/>
        <w:jc w:val="both"/>
        <w:rPr>
          <w:rFonts w:ascii="Times New Roman" w:hAnsi="Times New Roman" w:cs="Times New Roman"/>
          <w:sz w:val="24"/>
          <w:szCs w:val="24"/>
        </w:rPr>
      </w:pPr>
    </w:p>
    <w:p w:rsidR="00660F31" w:rsidRDefault="00660F31" w:rsidP="00402A52">
      <w:pPr>
        <w:spacing w:after="0"/>
        <w:jc w:val="both"/>
        <w:rPr>
          <w:rFonts w:ascii="Times New Roman" w:hAnsi="Times New Roman" w:cs="Times New Roman"/>
          <w:sz w:val="24"/>
          <w:szCs w:val="24"/>
        </w:rPr>
      </w:pPr>
    </w:p>
    <w:p w:rsidR="00320E23" w:rsidRPr="00660F31" w:rsidRDefault="00320E23" w:rsidP="00402A52">
      <w:pPr>
        <w:spacing w:after="0"/>
        <w:jc w:val="both"/>
        <w:rPr>
          <w:rFonts w:ascii="Times New Roman" w:hAnsi="Times New Roman" w:cs="Times New Roman"/>
          <w:b/>
          <w:sz w:val="24"/>
          <w:szCs w:val="24"/>
        </w:rPr>
      </w:pPr>
      <w:r w:rsidRPr="00660F31">
        <w:rPr>
          <w:rFonts w:ascii="Times New Roman" w:hAnsi="Times New Roman" w:cs="Times New Roman"/>
          <w:b/>
          <w:sz w:val="24"/>
          <w:szCs w:val="24"/>
        </w:rPr>
        <w:t xml:space="preserve">PROGRAM 2007: RAZVOJ I </w:t>
      </w:r>
      <w:r w:rsidR="00881239" w:rsidRPr="00660F31">
        <w:rPr>
          <w:rFonts w:ascii="Times New Roman" w:hAnsi="Times New Roman" w:cs="Times New Roman"/>
          <w:b/>
          <w:sz w:val="24"/>
          <w:szCs w:val="24"/>
        </w:rPr>
        <w:t>UPRAVLJANJE</w:t>
      </w:r>
      <w:r w:rsidRPr="00660F31">
        <w:rPr>
          <w:rFonts w:ascii="Times New Roman" w:hAnsi="Times New Roman" w:cs="Times New Roman"/>
          <w:b/>
          <w:sz w:val="24"/>
          <w:szCs w:val="24"/>
        </w:rPr>
        <w:t xml:space="preserve"> SUSTAVA VODOOPSKRBE</w:t>
      </w:r>
    </w:p>
    <w:p w:rsidR="00320E23" w:rsidRDefault="00320E23" w:rsidP="00402A52">
      <w:pPr>
        <w:spacing w:after="0"/>
        <w:jc w:val="both"/>
        <w:rPr>
          <w:rFonts w:ascii="Times New Roman" w:hAnsi="Times New Roman" w:cs="Times New Roman"/>
          <w:sz w:val="24"/>
          <w:szCs w:val="24"/>
        </w:rPr>
      </w:pPr>
    </w:p>
    <w:p w:rsidR="00320E23" w:rsidRPr="00320E23" w:rsidRDefault="00320E23" w:rsidP="00320E23">
      <w:pPr>
        <w:spacing w:after="0"/>
        <w:jc w:val="both"/>
        <w:rPr>
          <w:rFonts w:ascii="Times New Roman" w:hAnsi="Times New Roman" w:cs="Times New Roman"/>
          <w:sz w:val="24"/>
          <w:szCs w:val="24"/>
        </w:rPr>
      </w:pPr>
      <w:r w:rsidRPr="00320E23">
        <w:rPr>
          <w:rFonts w:ascii="Times New Roman" w:hAnsi="Times New Roman" w:cs="Times New Roman"/>
          <w:sz w:val="24"/>
          <w:szCs w:val="24"/>
        </w:rPr>
        <w:t xml:space="preserve">IZVORNI PLAN: </w:t>
      </w:r>
      <w:r w:rsidR="0032531F">
        <w:rPr>
          <w:rFonts w:ascii="Times New Roman" w:hAnsi="Times New Roman" w:cs="Times New Roman"/>
          <w:sz w:val="24"/>
          <w:szCs w:val="24"/>
        </w:rPr>
        <w:t>80.1</w:t>
      </w:r>
      <w:r w:rsidR="00881239">
        <w:rPr>
          <w:rFonts w:ascii="Times New Roman" w:hAnsi="Times New Roman" w:cs="Times New Roman"/>
          <w:sz w:val="24"/>
          <w:szCs w:val="24"/>
        </w:rPr>
        <w:t>00,00 EUR</w:t>
      </w:r>
    </w:p>
    <w:p w:rsidR="00320E23" w:rsidRPr="00320E23" w:rsidRDefault="00320E23" w:rsidP="00320E23">
      <w:pPr>
        <w:spacing w:after="0"/>
        <w:jc w:val="both"/>
        <w:rPr>
          <w:rFonts w:ascii="Times New Roman" w:hAnsi="Times New Roman" w:cs="Times New Roman"/>
          <w:sz w:val="24"/>
          <w:szCs w:val="24"/>
        </w:rPr>
      </w:pPr>
      <w:r w:rsidRPr="00320E23">
        <w:rPr>
          <w:rFonts w:ascii="Times New Roman" w:hAnsi="Times New Roman" w:cs="Times New Roman"/>
          <w:sz w:val="24"/>
          <w:szCs w:val="24"/>
        </w:rPr>
        <w:t xml:space="preserve">TEKUĆI PLAN: </w:t>
      </w:r>
      <w:r w:rsidR="0032531F">
        <w:rPr>
          <w:rFonts w:ascii="Times New Roman" w:hAnsi="Times New Roman" w:cs="Times New Roman"/>
          <w:sz w:val="24"/>
          <w:szCs w:val="24"/>
        </w:rPr>
        <w:t>85.</w:t>
      </w:r>
      <w:r w:rsidR="00881239">
        <w:rPr>
          <w:rFonts w:ascii="Times New Roman" w:hAnsi="Times New Roman" w:cs="Times New Roman"/>
          <w:sz w:val="24"/>
          <w:szCs w:val="24"/>
        </w:rPr>
        <w:t>1</w:t>
      </w:r>
      <w:r w:rsidR="0032531F">
        <w:rPr>
          <w:rFonts w:ascii="Times New Roman" w:hAnsi="Times New Roman" w:cs="Times New Roman"/>
          <w:sz w:val="24"/>
          <w:szCs w:val="24"/>
        </w:rPr>
        <w:t>0</w:t>
      </w:r>
      <w:r w:rsidR="00881239">
        <w:rPr>
          <w:rFonts w:ascii="Times New Roman" w:hAnsi="Times New Roman" w:cs="Times New Roman"/>
          <w:sz w:val="24"/>
          <w:szCs w:val="24"/>
        </w:rPr>
        <w:t>0,00 EUR</w:t>
      </w:r>
      <w:r w:rsidRPr="00320E23">
        <w:rPr>
          <w:rFonts w:ascii="Times New Roman" w:hAnsi="Times New Roman" w:cs="Times New Roman"/>
          <w:sz w:val="24"/>
          <w:szCs w:val="24"/>
        </w:rPr>
        <w:t xml:space="preserve"> </w:t>
      </w:r>
    </w:p>
    <w:p w:rsidR="00320E23" w:rsidRPr="00320E23" w:rsidRDefault="00320E23" w:rsidP="00320E23">
      <w:pPr>
        <w:spacing w:after="0"/>
        <w:jc w:val="both"/>
        <w:rPr>
          <w:rFonts w:ascii="Times New Roman" w:hAnsi="Times New Roman" w:cs="Times New Roman"/>
          <w:sz w:val="24"/>
          <w:szCs w:val="24"/>
        </w:rPr>
      </w:pPr>
      <w:r w:rsidRPr="00320E23">
        <w:rPr>
          <w:rFonts w:ascii="Times New Roman" w:hAnsi="Times New Roman" w:cs="Times New Roman"/>
          <w:sz w:val="24"/>
          <w:szCs w:val="24"/>
        </w:rPr>
        <w:t xml:space="preserve">IZVRŠENJE: </w:t>
      </w:r>
      <w:r w:rsidR="0032531F">
        <w:rPr>
          <w:rFonts w:ascii="Times New Roman" w:hAnsi="Times New Roman" w:cs="Times New Roman"/>
          <w:sz w:val="24"/>
          <w:szCs w:val="24"/>
        </w:rPr>
        <w:t>14.393, 71</w:t>
      </w:r>
      <w:r w:rsidR="00881239">
        <w:rPr>
          <w:rFonts w:ascii="Times New Roman" w:hAnsi="Times New Roman" w:cs="Times New Roman"/>
          <w:sz w:val="24"/>
          <w:szCs w:val="24"/>
        </w:rPr>
        <w:t xml:space="preserve"> EUR</w:t>
      </w:r>
    </w:p>
    <w:p w:rsidR="00320E23" w:rsidRDefault="00320E23" w:rsidP="00320E23">
      <w:pPr>
        <w:spacing w:after="0"/>
        <w:jc w:val="both"/>
        <w:rPr>
          <w:rFonts w:ascii="Times New Roman" w:hAnsi="Times New Roman" w:cs="Times New Roman"/>
          <w:sz w:val="24"/>
          <w:szCs w:val="24"/>
        </w:rPr>
      </w:pPr>
      <w:r w:rsidRPr="00320E23">
        <w:rPr>
          <w:rFonts w:ascii="Times New Roman" w:hAnsi="Times New Roman" w:cs="Times New Roman"/>
          <w:sz w:val="24"/>
          <w:szCs w:val="24"/>
        </w:rPr>
        <w:lastRenderedPageBreak/>
        <w:t xml:space="preserve">INDEKS: </w:t>
      </w:r>
      <w:r w:rsidR="0032531F">
        <w:rPr>
          <w:rFonts w:ascii="Times New Roman" w:hAnsi="Times New Roman" w:cs="Times New Roman"/>
          <w:sz w:val="24"/>
          <w:szCs w:val="24"/>
        </w:rPr>
        <w:t>16,91</w:t>
      </w:r>
      <w:r w:rsidR="00881239">
        <w:rPr>
          <w:rFonts w:ascii="Times New Roman" w:hAnsi="Times New Roman" w:cs="Times New Roman"/>
          <w:sz w:val="24"/>
          <w:szCs w:val="24"/>
        </w:rPr>
        <w:t xml:space="preserve"> </w:t>
      </w:r>
      <w:r w:rsidRPr="00320E23">
        <w:rPr>
          <w:rFonts w:ascii="Times New Roman" w:hAnsi="Times New Roman" w:cs="Times New Roman"/>
          <w:sz w:val="24"/>
          <w:szCs w:val="24"/>
        </w:rPr>
        <w:t>%</w:t>
      </w:r>
    </w:p>
    <w:p w:rsidR="00320E23" w:rsidRDefault="00320E23" w:rsidP="00402A52">
      <w:pPr>
        <w:spacing w:after="0"/>
        <w:jc w:val="both"/>
        <w:rPr>
          <w:rFonts w:ascii="Times New Roman" w:hAnsi="Times New Roman" w:cs="Times New Roman"/>
          <w:sz w:val="24"/>
          <w:szCs w:val="24"/>
        </w:rPr>
      </w:pPr>
    </w:p>
    <w:p w:rsidR="00881239" w:rsidRDefault="00881239" w:rsidP="00402A52">
      <w:pPr>
        <w:spacing w:after="0"/>
        <w:jc w:val="both"/>
        <w:rPr>
          <w:rFonts w:ascii="Times New Roman" w:hAnsi="Times New Roman" w:cs="Times New Roman"/>
          <w:sz w:val="24"/>
          <w:szCs w:val="24"/>
        </w:rPr>
      </w:pPr>
      <w:r>
        <w:rPr>
          <w:rFonts w:ascii="Times New Roman" w:hAnsi="Times New Roman" w:cs="Times New Roman"/>
          <w:sz w:val="24"/>
          <w:szCs w:val="24"/>
        </w:rPr>
        <w:t xml:space="preserve">Rashodi nastali u okviru ovog programa odnosili su se na održavanje vodovoda </w:t>
      </w:r>
      <w:proofErr w:type="spellStart"/>
      <w:r>
        <w:rPr>
          <w:rFonts w:ascii="Times New Roman" w:hAnsi="Times New Roman" w:cs="Times New Roman"/>
          <w:sz w:val="24"/>
          <w:szCs w:val="24"/>
        </w:rPr>
        <w:t>Trojvrh</w:t>
      </w:r>
      <w:proofErr w:type="spellEnd"/>
      <w:r>
        <w:rPr>
          <w:rFonts w:ascii="Times New Roman" w:hAnsi="Times New Roman" w:cs="Times New Roman"/>
          <w:sz w:val="24"/>
          <w:szCs w:val="24"/>
        </w:rPr>
        <w:t xml:space="preserve">, i Modruš te hidranta u Modruškoj </w:t>
      </w:r>
      <w:proofErr w:type="spellStart"/>
      <w:r>
        <w:rPr>
          <w:rFonts w:ascii="Times New Roman" w:hAnsi="Times New Roman" w:cs="Times New Roman"/>
          <w:sz w:val="24"/>
          <w:szCs w:val="24"/>
        </w:rPr>
        <w:t>Munjavi</w:t>
      </w:r>
      <w:proofErr w:type="spellEnd"/>
      <w:r>
        <w:rPr>
          <w:rFonts w:ascii="Times New Roman" w:hAnsi="Times New Roman" w:cs="Times New Roman"/>
          <w:sz w:val="24"/>
          <w:szCs w:val="24"/>
        </w:rPr>
        <w:t>. Ovim programom planirani su i projekti Odvodnje oborinski voda te Izgradnje sekundarne vodovodne mreže no isti nisu u promatranom razdoblju započeti.</w:t>
      </w:r>
    </w:p>
    <w:p w:rsidR="00660F31" w:rsidRDefault="00660F31" w:rsidP="00402A52">
      <w:pPr>
        <w:spacing w:after="0"/>
        <w:jc w:val="both"/>
        <w:rPr>
          <w:rFonts w:ascii="Times New Roman" w:hAnsi="Times New Roman" w:cs="Times New Roman"/>
          <w:sz w:val="24"/>
          <w:szCs w:val="24"/>
        </w:rPr>
      </w:pPr>
    </w:p>
    <w:p w:rsidR="00660F31" w:rsidRPr="00660F31" w:rsidRDefault="00660F31" w:rsidP="00660F31">
      <w:pPr>
        <w:spacing w:after="0"/>
        <w:jc w:val="both"/>
        <w:rPr>
          <w:rFonts w:ascii="Times New Roman" w:hAnsi="Times New Roman" w:cs="Times New Roman"/>
          <w:b/>
          <w:sz w:val="24"/>
          <w:szCs w:val="24"/>
        </w:rPr>
      </w:pPr>
      <w:r w:rsidRPr="00660F31">
        <w:rPr>
          <w:rFonts w:ascii="Times New Roman" w:hAnsi="Times New Roman" w:cs="Times New Roman"/>
          <w:b/>
          <w:sz w:val="24"/>
          <w:szCs w:val="24"/>
        </w:rPr>
        <w:t>Cilj programa:</w:t>
      </w:r>
    </w:p>
    <w:p w:rsidR="00660F31" w:rsidRPr="00660F31" w:rsidRDefault="00660F31" w:rsidP="00660F31">
      <w:pPr>
        <w:spacing w:after="0"/>
        <w:jc w:val="both"/>
        <w:rPr>
          <w:rFonts w:ascii="Times New Roman" w:hAnsi="Times New Roman" w:cs="Times New Roman"/>
          <w:sz w:val="24"/>
          <w:szCs w:val="24"/>
        </w:rPr>
      </w:pPr>
      <w:r w:rsidRPr="00660F31">
        <w:rPr>
          <w:rFonts w:ascii="Times New Roman" w:hAnsi="Times New Roman" w:cs="Times New Roman"/>
          <w:sz w:val="24"/>
          <w:szCs w:val="24"/>
        </w:rPr>
        <w:t xml:space="preserve">Aktivnosti u svrhu ispunjenja cilja programa: </w:t>
      </w:r>
    </w:p>
    <w:p w:rsidR="00660F31" w:rsidRDefault="00660F31" w:rsidP="00660F31">
      <w:pPr>
        <w:spacing w:after="0"/>
        <w:jc w:val="both"/>
        <w:rPr>
          <w:rFonts w:ascii="Times New Roman" w:hAnsi="Times New Roman" w:cs="Times New Roman"/>
          <w:sz w:val="24"/>
          <w:szCs w:val="24"/>
        </w:rPr>
      </w:pPr>
      <w:r w:rsidRPr="00660F31">
        <w:rPr>
          <w:rFonts w:ascii="Times New Roman" w:hAnsi="Times New Roman" w:cs="Times New Roman"/>
          <w:sz w:val="24"/>
          <w:szCs w:val="24"/>
        </w:rPr>
        <w:t>1.</w:t>
      </w:r>
      <w:r w:rsidRPr="00660F31">
        <w:rPr>
          <w:rFonts w:ascii="Times New Roman" w:hAnsi="Times New Roman" w:cs="Times New Roman"/>
          <w:sz w:val="24"/>
          <w:szCs w:val="24"/>
        </w:rPr>
        <w:tab/>
        <w:t>Troškovi održavanja i popravka vodovoda</w:t>
      </w:r>
      <w:r>
        <w:rPr>
          <w:rFonts w:ascii="Times New Roman" w:hAnsi="Times New Roman" w:cs="Times New Roman"/>
          <w:sz w:val="24"/>
          <w:szCs w:val="24"/>
        </w:rPr>
        <w:t xml:space="preserve"> </w:t>
      </w:r>
    </w:p>
    <w:p w:rsidR="00660F31" w:rsidRDefault="00660F31" w:rsidP="00660F31">
      <w:pPr>
        <w:spacing w:after="0"/>
        <w:jc w:val="both"/>
        <w:rPr>
          <w:rFonts w:ascii="Times New Roman" w:hAnsi="Times New Roman" w:cs="Times New Roman"/>
          <w:sz w:val="24"/>
          <w:szCs w:val="24"/>
        </w:rPr>
      </w:pPr>
      <w:r w:rsidRPr="00660F31">
        <w:rPr>
          <w:rFonts w:ascii="Times New Roman" w:hAnsi="Times New Roman" w:cs="Times New Roman"/>
          <w:sz w:val="24"/>
          <w:szCs w:val="24"/>
        </w:rPr>
        <w:t>2.</w:t>
      </w:r>
      <w:r w:rsidRPr="00660F31">
        <w:rPr>
          <w:rFonts w:ascii="Times New Roman" w:hAnsi="Times New Roman" w:cs="Times New Roman"/>
          <w:sz w:val="24"/>
          <w:szCs w:val="24"/>
        </w:rPr>
        <w:tab/>
        <w:t xml:space="preserve">Izgradnja sekundarne mreže vodovoda </w:t>
      </w:r>
    </w:p>
    <w:p w:rsidR="0032531F" w:rsidRPr="00660F31" w:rsidRDefault="0032531F" w:rsidP="00660F31">
      <w:pPr>
        <w:spacing w:after="0"/>
        <w:jc w:val="both"/>
        <w:rPr>
          <w:rFonts w:ascii="Times New Roman" w:hAnsi="Times New Roman" w:cs="Times New Roman"/>
          <w:sz w:val="24"/>
          <w:szCs w:val="24"/>
        </w:rPr>
      </w:pPr>
    </w:p>
    <w:p w:rsidR="00660F31" w:rsidRPr="00660F31" w:rsidRDefault="00660F31" w:rsidP="00660F31">
      <w:pPr>
        <w:spacing w:after="0"/>
        <w:jc w:val="both"/>
        <w:rPr>
          <w:rFonts w:ascii="Times New Roman" w:hAnsi="Times New Roman" w:cs="Times New Roman"/>
          <w:b/>
          <w:sz w:val="24"/>
          <w:szCs w:val="24"/>
        </w:rPr>
      </w:pPr>
      <w:r w:rsidRPr="00660F31">
        <w:rPr>
          <w:rFonts w:ascii="Times New Roman" w:hAnsi="Times New Roman" w:cs="Times New Roman"/>
          <w:b/>
          <w:sz w:val="24"/>
          <w:szCs w:val="24"/>
        </w:rPr>
        <w:t xml:space="preserve">Pokazatelji uspješnosti: </w:t>
      </w:r>
    </w:p>
    <w:p w:rsidR="00660F31" w:rsidRPr="00660F31" w:rsidRDefault="00660F31" w:rsidP="00660F31">
      <w:pPr>
        <w:spacing w:after="0"/>
        <w:jc w:val="both"/>
        <w:rPr>
          <w:rFonts w:ascii="Times New Roman" w:hAnsi="Times New Roman" w:cs="Times New Roman"/>
          <w:sz w:val="24"/>
          <w:szCs w:val="24"/>
        </w:rPr>
      </w:pPr>
      <w:r w:rsidRPr="00660F31">
        <w:rPr>
          <w:rFonts w:ascii="Times New Roman" w:hAnsi="Times New Roman" w:cs="Times New Roman"/>
          <w:sz w:val="24"/>
          <w:szCs w:val="24"/>
        </w:rPr>
        <w:t>1.</w:t>
      </w:r>
      <w:r w:rsidRPr="00660F31">
        <w:rPr>
          <w:rFonts w:ascii="Times New Roman" w:hAnsi="Times New Roman" w:cs="Times New Roman"/>
          <w:sz w:val="24"/>
          <w:szCs w:val="24"/>
        </w:rPr>
        <w:tab/>
        <w:t xml:space="preserve">Uložena sredstva u održavanje i popravak </w:t>
      </w:r>
      <w:r w:rsidR="0032531F">
        <w:rPr>
          <w:rFonts w:ascii="Times New Roman" w:hAnsi="Times New Roman" w:cs="Times New Roman"/>
          <w:sz w:val="24"/>
          <w:szCs w:val="24"/>
        </w:rPr>
        <w:t xml:space="preserve">vodovoda </w:t>
      </w:r>
      <w:proofErr w:type="spellStart"/>
      <w:r w:rsidR="0032531F">
        <w:rPr>
          <w:rFonts w:ascii="Times New Roman" w:hAnsi="Times New Roman" w:cs="Times New Roman"/>
          <w:sz w:val="24"/>
          <w:szCs w:val="24"/>
        </w:rPr>
        <w:t>Trojvrh</w:t>
      </w:r>
      <w:proofErr w:type="spellEnd"/>
      <w:r w:rsidR="0032531F">
        <w:rPr>
          <w:rFonts w:ascii="Times New Roman" w:hAnsi="Times New Roman" w:cs="Times New Roman"/>
          <w:sz w:val="24"/>
          <w:szCs w:val="24"/>
        </w:rPr>
        <w:t xml:space="preserve"> i Modruš</w:t>
      </w:r>
      <w:r>
        <w:rPr>
          <w:rFonts w:ascii="Times New Roman" w:hAnsi="Times New Roman" w:cs="Times New Roman"/>
          <w:sz w:val="24"/>
          <w:szCs w:val="24"/>
        </w:rPr>
        <w:t xml:space="preserve"> - </w:t>
      </w:r>
      <w:r w:rsidR="0032531F" w:rsidRPr="0032531F">
        <w:rPr>
          <w:rFonts w:ascii="Times New Roman" w:hAnsi="Times New Roman" w:cs="Times New Roman"/>
          <w:sz w:val="24"/>
          <w:szCs w:val="24"/>
        </w:rPr>
        <w:t xml:space="preserve">14.393, 71 </w:t>
      </w:r>
      <w:r w:rsidR="0032531F">
        <w:rPr>
          <w:rFonts w:ascii="Times New Roman" w:hAnsi="Times New Roman" w:cs="Times New Roman"/>
          <w:sz w:val="24"/>
          <w:szCs w:val="24"/>
        </w:rPr>
        <w:t xml:space="preserve">  </w:t>
      </w:r>
      <w:r w:rsidRPr="00660F31">
        <w:rPr>
          <w:rFonts w:ascii="Times New Roman" w:hAnsi="Times New Roman" w:cs="Times New Roman"/>
          <w:sz w:val="24"/>
          <w:szCs w:val="24"/>
        </w:rPr>
        <w:t>EUR</w:t>
      </w:r>
    </w:p>
    <w:p w:rsidR="00660F31" w:rsidRDefault="00660F31" w:rsidP="00402A52">
      <w:pPr>
        <w:spacing w:after="0"/>
        <w:jc w:val="both"/>
        <w:rPr>
          <w:rFonts w:ascii="Times New Roman" w:hAnsi="Times New Roman" w:cs="Times New Roman"/>
          <w:sz w:val="24"/>
          <w:szCs w:val="24"/>
        </w:rPr>
      </w:pPr>
    </w:p>
    <w:p w:rsidR="002E7CFB" w:rsidRDefault="002E7CFB" w:rsidP="00402A52">
      <w:pPr>
        <w:spacing w:after="0"/>
        <w:jc w:val="both"/>
        <w:rPr>
          <w:rFonts w:ascii="Times New Roman" w:hAnsi="Times New Roman" w:cs="Times New Roman"/>
          <w:sz w:val="24"/>
          <w:szCs w:val="24"/>
        </w:rPr>
      </w:pPr>
    </w:p>
    <w:p w:rsidR="002E7CFB" w:rsidRPr="00660F31" w:rsidRDefault="002E7CFB" w:rsidP="002E7CFB">
      <w:pPr>
        <w:spacing w:after="0"/>
        <w:jc w:val="both"/>
        <w:rPr>
          <w:rFonts w:ascii="Times New Roman" w:hAnsi="Times New Roman" w:cs="Times New Roman"/>
          <w:b/>
          <w:sz w:val="24"/>
          <w:szCs w:val="24"/>
        </w:rPr>
      </w:pPr>
      <w:r w:rsidRPr="00660F31">
        <w:rPr>
          <w:rFonts w:ascii="Times New Roman" w:hAnsi="Times New Roman" w:cs="Times New Roman"/>
          <w:b/>
          <w:sz w:val="24"/>
          <w:szCs w:val="24"/>
        </w:rPr>
        <w:t>PROGRAM 2010: RAZVOJ SPORTA I REKREACIJE</w:t>
      </w:r>
    </w:p>
    <w:p w:rsidR="002E7CFB" w:rsidRPr="002E7CFB" w:rsidRDefault="002E7CFB" w:rsidP="002E7CFB">
      <w:pPr>
        <w:spacing w:after="0"/>
        <w:jc w:val="both"/>
        <w:rPr>
          <w:rFonts w:ascii="Times New Roman" w:hAnsi="Times New Roman" w:cs="Times New Roman"/>
          <w:sz w:val="24"/>
          <w:szCs w:val="24"/>
        </w:rPr>
      </w:pPr>
    </w:p>
    <w:p w:rsidR="002E7CFB" w:rsidRPr="002E7CFB" w:rsidRDefault="002E7CFB" w:rsidP="002E7CFB">
      <w:pPr>
        <w:spacing w:after="0"/>
        <w:jc w:val="both"/>
        <w:rPr>
          <w:rFonts w:ascii="Times New Roman" w:hAnsi="Times New Roman" w:cs="Times New Roman"/>
          <w:sz w:val="24"/>
          <w:szCs w:val="24"/>
        </w:rPr>
      </w:pPr>
      <w:r w:rsidRPr="002E7CFB">
        <w:rPr>
          <w:rFonts w:ascii="Times New Roman" w:hAnsi="Times New Roman" w:cs="Times New Roman"/>
          <w:sz w:val="24"/>
          <w:szCs w:val="24"/>
        </w:rPr>
        <w:t xml:space="preserve">IZVORNI PLAN: </w:t>
      </w:r>
      <w:r w:rsidR="0032531F">
        <w:rPr>
          <w:rFonts w:ascii="Times New Roman" w:hAnsi="Times New Roman" w:cs="Times New Roman"/>
          <w:sz w:val="24"/>
          <w:szCs w:val="24"/>
        </w:rPr>
        <w:t>972.746,00</w:t>
      </w:r>
      <w:r w:rsidRPr="002E7CFB">
        <w:rPr>
          <w:rFonts w:ascii="Times New Roman" w:hAnsi="Times New Roman" w:cs="Times New Roman"/>
          <w:sz w:val="24"/>
          <w:szCs w:val="24"/>
        </w:rPr>
        <w:t xml:space="preserve"> EUR</w:t>
      </w:r>
    </w:p>
    <w:p w:rsidR="002E7CFB" w:rsidRPr="002E7CFB" w:rsidRDefault="002E7CFB" w:rsidP="002E7CFB">
      <w:pPr>
        <w:spacing w:after="0"/>
        <w:jc w:val="both"/>
        <w:rPr>
          <w:rFonts w:ascii="Times New Roman" w:hAnsi="Times New Roman" w:cs="Times New Roman"/>
          <w:sz w:val="24"/>
          <w:szCs w:val="24"/>
        </w:rPr>
      </w:pPr>
      <w:r w:rsidRPr="002E7CFB">
        <w:rPr>
          <w:rFonts w:ascii="Times New Roman" w:hAnsi="Times New Roman" w:cs="Times New Roman"/>
          <w:sz w:val="24"/>
          <w:szCs w:val="24"/>
        </w:rPr>
        <w:t xml:space="preserve">TEKUĆI PLAN: </w:t>
      </w:r>
      <w:r w:rsidR="0032531F">
        <w:rPr>
          <w:rFonts w:ascii="Times New Roman" w:hAnsi="Times New Roman" w:cs="Times New Roman"/>
          <w:sz w:val="24"/>
          <w:szCs w:val="24"/>
        </w:rPr>
        <w:t>860.316,00</w:t>
      </w:r>
      <w:r w:rsidRPr="002E7CFB">
        <w:rPr>
          <w:rFonts w:ascii="Times New Roman" w:hAnsi="Times New Roman" w:cs="Times New Roman"/>
          <w:sz w:val="24"/>
          <w:szCs w:val="24"/>
        </w:rPr>
        <w:t xml:space="preserve"> EUR </w:t>
      </w:r>
    </w:p>
    <w:p w:rsidR="002E7CFB" w:rsidRPr="002E7CFB" w:rsidRDefault="002E7CFB" w:rsidP="002E7CFB">
      <w:pPr>
        <w:spacing w:after="0"/>
        <w:jc w:val="both"/>
        <w:rPr>
          <w:rFonts w:ascii="Times New Roman" w:hAnsi="Times New Roman" w:cs="Times New Roman"/>
          <w:sz w:val="24"/>
          <w:szCs w:val="24"/>
        </w:rPr>
      </w:pPr>
      <w:r w:rsidRPr="002E7CFB">
        <w:rPr>
          <w:rFonts w:ascii="Times New Roman" w:hAnsi="Times New Roman" w:cs="Times New Roman"/>
          <w:sz w:val="24"/>
          <w:szCs w:val="24"/>
        </w:rPr>
        <w:t xml:space="preserve">IZVRŠENJE: </w:t>
      </w:r>
      <w:r w:rsidR="0032531F">
        <w:rPr>
          <w:rFonts w:ascii="Times New Roman" w:hAnsi="Times New Roman" w:cs="Times New Roman"/>
          <w:sz w:val="24"/>
          <w:szCs w:val="24"/>
        </w:rPr>
        <w:t>81.463,92</w:t>
      </w:r>
      <w:r w:rsidR="008737A1">
        <w:rPr>
          <w:rFonts w:ascii="Times New Roman" w:hAnsi="Times New Roman" w:cs="Times New Roman"/>
          <w:sz w:val="24"/>
          <w:szCs w:val="24"/>
        </w:rPr>
        <w:t xml:space="preserve"> </w:t>
      </w:r>
      <w:r w:rsidRPr="002E7CFB">
        <w:rPr>
          <w:rFonts w:ascii="Times New Roman" w:hAnsi="Times New Roman" w:cs="Times New Roman"/>
          <w:sz w:val="24"/>
          <w:szCs w:val="24"/>
        </w:rPr>
        <w:t>EUR</w:t>
      </w:r>
    </w:p>
    <w:p w:rsidR="002E7CFB" w:rsidRDefault="002E7CFB" w:rsidP="002E7CFB">
      <w:pPr>
        <w:spacing w:after="0"/>
        <w:jc w:val="both"/>
        <w:rPr>
          <w:rFonts w:ascii="Times New Roman" w:hAnsi="Times New Roman" w:cs="Times New Roman"/>
          <w:sz w:val="24"/>
          <w:szCs w:val="24"/>
        </w:rPr>
      </w:pPr>
      <w:r w:rsidRPr="002E7CFB">
        <w:rPr>
          <w:rFonts w:ascii="Times New Roman" w:hAnsi="Times New Roman" w:cs="Times New Roman"/>
          <w:sz w:val="24"/>
          <w:szCs w:val="24"/>
        </w:rPr>
        <w:t xml:space="preserve">INDEKS: </w:t>
      </w:r>
      <w:r w:rsidR="0032531F">
        <w:rPr>
          <w:rFonts w:ascii="Times New Roman" w:hAnsi="Times New Roman" w:cs="Times New Roman"/>
          <w:sz w:val="24"/>
          <w:szCs w:val="24"/>
        </w:rPr>
        <w:t>9,47</w:t>
      </w:r>
      <w:r w:rsidRPr="002E7CFB">
        <w:rPr>
          <w:rFonts w:ascii="Times New Roman" w:hAnsi="Times New Roman" w:cs="Times New Roman"/>
          <w:sz w:val="24"/>
          <w:szCs w:val="24"/>
        </w:rPr>
        <w:t xml:space="preserve"> %</w:t>
      </w:r>
    </w:p>
    <w:p w:rsidR="008737A1" w:rsidRDefault="008737A1" w:rsidP="002E7CFB">
      <w:pPr>
        <w:spacing w:after="0"/>
        <w:jc w:val="both"/>
        <w:rPr>
          <w:rFonts w:ascii="Times New Roman" w:hAnsi="Times New Roman" w:cs="Times New Roman"/>
          <w:sz w:val="24"/>
          <w:szCs w:val="24"/>
        </w:rPr>
      </w:pPr>
    </w:p>
    <w:p w:rsidR="0032531F" w:rsidRPr="0032531F" w:rsidRDefault="0032531F" w:rsidP="0032531F">
      <w:pPr>
        <w:spacing w:after="0"/>
        <w:jc w:val="both"/>
        <w:rPr>
          <w:rFonts w:ascii="Times New Roman" w:hAnsi="Times New Roman" w:cs="Times New Roman"/>
          <w:sz w:val="24"/>
          <w:szCs w:val="24"/>
        </w:rPr>
      </w:pPr>
      <w:r>
        <w:rPr>
          <w:rFonts w:ascii="Times New Roman" w:hAnsi="Times New Roman" w:cs="Times New Roman"/>
          <w:sz w:val="24"/>
          <w:szCs w:val="24"/>
        </w:rPr>
        <w:t xml:space="preserve">Utrošena sredstva u iznosu od 81.463,92 EUR odnosila su se na Projekt izgradnje školskog sportskog igrališta u </w:t>
      </w:r>
      <w:proofErr w:type="spellStart"/>
      <w:r>
        <w:rPr>
          <w:rFonts w:ascii="Times New Roman" w:hAnsi="Times New Roman" w:cs="Times New Roman"/>
          <w:sz w:val="24"/>
          <w:szCs w:val="24"/>
        </w:rPr>
        <w:t>Skradniku</w:t>
      </w:r>
      <w:proofErr w:type="spellEnd"/>
      <w:r w:rsidR="00121A64">
        <w:rPr>
          <w:rFonts w:ascii="Times New Roman" w:hAnsi="Times New Roman" w:cs="Times New Roman"/>
          <w:sz w:val="24"/>
          <w:szCs w:val="24"/>
        </w:rPr>
        <w:t xml:space="preserve"> pokraj područne škole </w:t>
      </w:r>
      <w:proofErr w:type="spellStart"/>
      <w:r w:rsidR="00121A64">
        <w:rPr>
          <w:rFonts w:ascii="Times New Roman" w:hAnsi="Times New Roman" w:cs="Times New Roman"/>
          <w:sz w:val="24"/>
          <w:szCs w:val="24"/>
        </w:rPr>
        <w:t>Skradnik</w:t>
      </w:r>
      <w:proofErr w:type="spellEnd"/>
      <w:r>
        <w:rPr>
          <w:rFonts w:ascii="Times New Roman" w:hAnsi="Times New Roman" w:cs="Times New Roman"/>
          <w:sz w:val="24"/>
          <w:szCs w:val="24"/>
        </w:rPr>
        <w:t xml:space="preserve">. </w:t>
      </w:r>
      <w:r w:rsidR="00121A64">
        <w:rPr>
          <w:rFonts w:ascii="Times New Roman" w:hAnsi="Times New Roman" w:cs="Times New Roman"/>
          <w:sz w:val="24"/>
          <w:szCs w:val="24"/>
        </w:rPr>
        <w:t xml:space="preserve">Projekt je sufinanciran u iznosu </w:t>
      </w:r>
      <w:r w:rsidRPr="0032531F">
        <w:rPr>
          <w:rFonts w:ascii="Times New Roman" w:hAnsi="Times New Roman" w:cs="Times New Roman"/>
          <w:sz w:val="24"/>
          <w:szCs w:val="24"/>
        </w:rPr>
        <w:t>u iznosu</w:t>
      </w:r>
      <w:r w:rsidR="00121A64">
        <w:rPr>
          <w:rFonts w:ascii="Times New Roman" w:hAnsi="Times New Roman" w:cs="Times New Roman"/>
          <w:sz w:val="24"/>
          <w:szCs w:val="24"/>
        </w:rPr>
        <w:t xml:space="preserve"> od</w:t>
      </w:r>
      <w:r w:rsidRPr="0032531F">
        <w:rPr>
          <w:rFonts w:ascii="Times New Roman" w:hAnsi="Times New Roman" w:cs="Times New Roman"/>
          <w:sz w:val="24"/>
          <w:szCs w:val="24"/>
        </w:rPr>
        <w:t xml:space="preserve"> 48.000 eura</w:t>
      </w:r>
      <w:r w:rsidR="00121A64">
        <w:rPr>
          <w:rFonts w:ascii="Times New Roman" w:hAnsi="Times New Roman" w:cs="Times New Roman"/>
          <w:sz w:val="24"/>
          <w:szCs w:val="24"/>
        </w:rPr>
        <w:t xml:space="preserve"> od Ministarstva Regionalnog razvoja i Fondova EU</w:t>
      </w:r>
      <w:r w:rsidRPr="0032531F">
        <w:rPr>
          <w:rFonts w:ascii="Times New Roman" w:hAnsi="Times New Roman" w:cs="Times New Roman"/>
          <w:sz w:val="24"/>
          <w:szCs w:val="24"/>
        </w:rPr>
        <w:t xml:space="preserve"> iz Programa podrške brdsko-planinskim područjima.</w:t>
      </w:r>
      <w:r>
        <w:rPr>
          <w:rFonts w:ascii="Times New Roman" w:hAnsi="Times New Roman" w:cs="Times New Roman"/>
          <w:sz w:val="24"/>
          <w:szCs w:val="24"/>
        </w:rPr>
        <w:t xml:space="preserve"> </w:t>
      </w:r>
      <w:r w:rsidR="00121A64">
        <w:rPr>
          <w:rFonts w:ascii="Times New Roman" w:hAnsi="Times New Roman" w:cs="Times New Roman"/>
          <w:sz w:val="24"/>
          <w:szCs w:val="24"/>
        </w:rPr>
        <w:t xml:space="preserve">Realizacijom ovog projekta </w:t>
      </w:r>
      <w:r w:rsidRPr="0032531F">
        <w:rPr>
          <w:rFonts w:ascii="Times New Roman" w:hAnsi="Times New Roman" w:cs="Times New Roman"/>
          <w:sz w:val="24"/>
          <w:szCs w:val="24"/>
        </w:rPr>
        <w:t>izravno će se doprinijeti održivom razvoju brdsko-planinskim područjima u smislu poboljšanja socijalne, odnosno društvene te javne infrastrukture, a projekt je koncipiran kao odgovor na razvojne prioritete lokalne i područne razi</w:t>
      </w:r>
      <w:r w:rsidR="00121A64">
        <w:rPr>
          <w:rFonts w:ascii="Times New Roman" w:hAnsi="Times New Roman" w:cs="Times New Roman"/>
          <w:sz w:val="24"/>
          <w:szCs w:val="24"/>
        </w:rPr>
        <w:t>ne te kao takav doprinosi unapr</w:t>
      </w:r>
      <w:r w:rsidRPr="0032531F">
        <w:rPr>
          <w:rFonts w:ascii="Times New Roman" w:hAnsi="Times New Roman" w:cs="Times New Roman"/>
          <w:sz w:val="24"/>
          <w:szCs w:val="24"/>
        </w:rPr>
        <w:t xml:space="preserve">jeđenju infrastrukture naselja </w:t>
      </w:r>
      <w:proofErr w:type="spellStart"/>
      <w:r w:rsidRPr="0032531F">
        <w:rPr>
          <w:rFonts w:ascii="Times New Roman" w:hAnsi="Times New Roman" w:cs="Times New Roman"/>
          <w:sz w:val="24"/>
          <w:szCs w:val="24"/>
        </w:rPr>
        <w:t>Skradnik</w:t>
      </w:r>
      <w:proofErr w:type="spellEnd"/>
      <w:r w:rsidRPr="0032531F">
        <w:rPr>
          <w:rFonts w:ascii="Times New Roman" w:hAnsi="Times New Roman" w:cs="Times New Roman"/>
          <w:sz w:val="24"/>
          <w:szCs w:val="24"/>
        </w:rPr>
        <w:t>.</w:t>
      </w:r>
    </w:p>
    <w:p w:rsidR="0032531F" w:rsidRDefault="0032531F" w:rsidP="002E7CFB">
      <w:pPr>
        <w:spacing w:after="0"/>
        <w:jc w:val="both"/>
        <w:rPr>
          <w:rFonts w:ascii="Times New Roman" w:hAnsi="Times New Roman" w:cs="Times New Roman"/>
          <w:sz w:val="24"/>
          <w:szCs w:val="24"/>
        </w:rPr>
      </w:pPr>
    </w:p>
    <w:p w:rsidR="0007488B" w:rsidRDefault="0007488B" w:rsidP="002E7CFB">
      <w:pPr>
        <w:spacing w:after="0"/>
        <w:jc w:val="both"/>
        <w:rPr>
          <w:rFonts w:ascii="Times New Roman" w:hAnsi="Times New Roman" w:cs="Times New Roman"/>
          <w:sz w:val="24"/>
          <w:szCs w:val="24"/>
        </w:rPr>
      </w:pPr>
    </w:p>
    <w:p w:rsidR="00660F31" w:rsidRDefault="00660F31" w:rsidP="00660F31">
      <w:pPr>
        <w:spacing w:after="0"/>
        <w:jc w:val="both"/>
        <w:rPr>
          <w:rFonts w:ascii="Times New Roman" w:hAnsi="Times New Roman" w:cs="Times New Roman"/>
          <w:sz w:val="24"/>
          <w:szCs w:val="24"/>
        </w:rPr>
      </w:pPr>
      <w:r w:rsidRPr="00660F31">
        <w:rPr>
          <w:rFonts w:ascii="Times New Roman" w:hAnsi="Times New Roman" w:cs="Times New Roman"/>
          <w:b/>
          <w:sz w:val="24"/>
          <w:szCs w:val="24"/>
        </w:rPr>
        <w:t>Cilj programa:</w:t>
      </w:r>
      <w:r w:rsidRPr="00660F31">
        <w:rPr>
          <w:rFonts w:ascii="Times New Roman" w:hAnsi="Times New Roman" w:cs="Times New Roman"/>
          <w:sz w:val="24"/>
          <w:szCs w:val="24"/>
        </w:rPr>
        <w:t xml:space="preserve"> </w:t>
      </w:r>
    </w:p>
    <w:p w:rsidR="00660F31" w:rsidRPr="00660F31" w:rsidRDefault="00660F31" w:rsidP="00660F31">
      <w:pPr>
        <w:spacing w:after="0"/>
        <w:jc w:val="both"/>
        <w:rPr>
          <w:rFonts w:ascii="Times New Roman" w:hAnsi="Times New Roman" w:cs="Times New Roman"/>
          <w:sz w:val="24"/>
          <w:szCs w:val="24"/>
        </w:rPr>
      </w:pPr>
      <w:r w:rsidRPr="00660F31">
        <w:rPr>
          <w:rFonts w:ascii="Times New Roman" w:hAnsi="Times New Roman" w:cs="Times New Roman"/>
          <w:sz w:val="24"/>
          <w:szCs w:val="24"/>
        </w:rPr>
        <w:t xml:space="preserve">Ulaganjima u izgradnju i uređenje infrastrukture na području Općine Josipdol, izravnu korist od investicija </w:t>
      </w:r>
      <w:r>
        <w:rPr>
          <w:rFonts w:ascii="Times New Roman" w:hAnsi="Times New Roman" w:cs="Times New Roman"/>
          <w:sz w:val="24"/>
          <w:szCs w:val="24"/>
        </w:rPr>
        <w:t>imaju svi</w:t>
      </w:r>
      <w:r w:rsidRPr="00660F31">
        <w:rPr>
          <w:rFonts w:ascii="Times New Roman" w:hAnsi="Times New Roman" w:cs="Times New Roman"/>
          <w:sz w:val="24"/>
          <w:szCs w:val="24"/>
        </w:rPr>
        <w:t xml:space="preserve"> stanovnici Općine, budući da </w:t>
      </w:r>
      <w:r>
        <w:rPr>
          <w:rFonts w:ascii="Times New Roman" w:hAnsi="Times New Roman" w:cs="Times New Roman"/>
          <w:sz w:val="24"/>
          <w:szCs w:val="24"/>
        </w:rPr>
        <w:t>se povećava</w:t>
      </w:r>
      <w:r w:rsidRPr="00660F31">
        <w:rPr>
          <w:rFonts w:ascii="Times New Roman" w:hAnsi="Times New Roman" w:cs="Times New Roman"/>
          <w:sz w:val="24"/>
          <w:szCs w:val="24"/>
        </w:rPr>
        <w:t xml:space="preserve"> kvaliteta sadržaja i dostupnost infrastrukture za sve stanovnike Općine, također, osim povećanja kvalit</w:t>
      </w:r>
      <w:r>
        <w:rPr>
          <w:rFonts w:ascii="Times New Roman" w:hAnsi="Times New Roman" w:cs="Times New Roman"/>
          <w:sz w:val="24"/>
          <w:szCs w:val="24"/>
        </w:rPr>
        <w:t xml:space="preserve">eta života stanovništva, utjecalo </w:t>
      </w:r>
      <w:r w:rsidRPr="00660F31">
        <w:rPr>
          <w:rFonts w:ascii="Times New Roman" w:hAnsi="Times New Roman" w:cs="Times New Roman"/>
          <w:sz w:val="24"/>
          <w:szCs w:val="24"/>
        </w:rPr>
        <w:t>se</w:t>
      </w:r>
      <w:r>
        <w:rPr>
          <w:rFonts w:ascii="Times New Roman" w:hAnsi="Times New Roman" w:cs="Times New Roman"/>
          <w:sz w:val="24"/>
          <w:szCs w:val="24"/>
        </w:rPr>
        <w:t xml:space="preserve"> i</w:t>
      </w:r>
      <w:r w:rsidRPr="00660F31">
        <w:rPr>
          <w:rFonts w:ascii="Times New Roman" w:hAnsi="Times New Roman" w:cs="Times New Roman"/>
          <w:sz w:val="24"/>
          <w:szCs w:val="24"/>
        </w:rPr>
        <w:t xml:space="preserve"> na demografsku revitalizaciju stanovništva.</w:t>
      </w:r>
    </w:p>
    <w:p w:rsidR="00660F31" w:rsidRPr="00F52DB9" w:rsidRDefault="00660F31" w:rsidP="00660F31">
      <w:pPr>
        <w:spacing w:after="0"/>
        <w:jc w:val="both"/>
        <w:rPr>
          <w:rFonts w:ascii="Times New Roman" w:hAnsi="Times New Roman" w:cs="Times New Roman"/>
          <w:b/>
          <w:sz w:val="24"/>
          <w:szCs w:val="24"/>
        </w:rPr>
      </w:pPr>
      <w:r w:rsidRPr="00F52DB9">
        <w:rPr>
          <w:rFonts w:ascii="Times New Roman" w:hAnsi="Times New Roman" w:cs="Times New Roman"/>
          <w:b/>
          <w:sz w:val="24"/>
          <w:szCs w:val="24"/>
        </w:rPr>
        <w:t xml:space="preserve">Pokazatelji uspješnosti:  </w:t>
      </w:r>
    </w:p>
    <w:p w:rsidR="00660F31" w:rsidRPr="00660F31" w:rsidRDefault="00660F31" w:rsidP="00660F31">
      <w:pPr>
        <w:spacing w:after="0"/>
        <w:jc w:val="both"/>
        <w:rPr>
          <w:rFonts w:ascii="Times New Roman" w:hAnsi="Times New Roman" w:cs="Times New Roman"/>
          <w:sz w:val="24"/>
          <w:szCs w:val="24"/>
        </w:rPr>
      </w:pPr>
      <w:r w:rsidRPr="00660F31">
        <w:rPr>
          <w:rFonts w:ascii="Times New Roman" w:hAnsi="Times New Roman" w:cs="Times New Roman"/>
          <w:sz w:val="24"/>
          <w:szCs w:val="24"/>
        </w:rPr>
        <w:t>•</w:t>
      </w:r>
      <w:r w:rsidRPr="00660F31">
        <w:rPr>
          <w:rFonts w:ascii="Times New Roman" w:hAnsi="Times New Roman" w:cs="Times New Roman"/>
          <w:sz w:val="24"/>
          <w:szCs w:val="24"/>
        </w:rPr>
        <w:tab/>
        <w:t>Izrađen minimalno 1 dokument projektne dokumentacije/ elaborata</w:t>
      </w:r>
      <w:r w:rsidR="00121A64">
        <w:rPr>
          <w:rFonts w:ascii="Times New Roman" w:hAnsi="Times New Roman" w:cs="Times New Roman"/>
          <w:sz w:val="24"/>
          <w:szCs w:val="24"/>
        </w:rPr>
        <w:t xml:space="preserve"> - izvršeno</w:t>
      </w:r>
    </w:p>
    <w:p w:rsidR="0007488B" w:rsidRDefault="00660F31" w:rsidP="00660F31">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Izgrađeno i opremljeno 1 igralište</w:t>
      </w:r>
      <w:r w:rsidR="00121A64">
        <w:rPr>
          <w:rFonts w:ascii="Times New Roman" w:hAnsi="Times New Roman" w:cs="Times New Roman"/>
          <w:sz w:val="24"/>
          <w:szCs w:val="24"/>
        </w:rPr>
        <w:t xml:space="preserve"> – izvršeno</w:t>
      </w:r>
    </w:p>
    <w:p w:rsidR="00121A64" w:rsidRDefault="00121A64" w:rsidP="00660F31">
      <w:pPr>
        <w:spacing w:after="0"/>
        <w:jc w:val="both"/>
        <w:rPr>
          <w:rFonts w:ascii="Times New Roman" w:hAnsi="Times New Roman" w:cs="Times New Roman"/>
          <w:sz w:val="24"/>
          <w:szCs w:val="24"/>
        </w:rPr>
      </w:pPr>
    </w:p>
    <w:p w:rsidR="00121A64" w:rsidRDefault="00121A64" w:rsidP="00660F31">
      <w:pPr>
        <w:spacing w:after="0"/>
        <w:jc w:val="both"/>
        <w:rPr>
          <w:rFonts w:ascii="Times New Roman" w:hAnsi="Times New Roman" w:cs="Times New Roman"/>
          <w:b/>
          <w:sz w:val="24"/>
          <w:szCs w:val="24"/>
        </w:rPr>
      </w:pPr>
      <w:r w:rsidRPr="00121A64">
        <w:rPr>
          <w:rFonts w:ascii="Times New Roman" w:hAnsi="Times New Roman" w:cs="Times New Roman"/>
          <w:b/>
          <w:sz w:val="24"/>
          <w:szCs w:val="24"/>
        </w:rPr>
        <w:t>PROGRAM 2011: JAČANJE GOSPODARSTVA</w:t>
      </w:r>
    </w:p>
    <w:p w:rsidR="00F52DB9" w:rsidRPr="00121A64" w:rsidRDefault="00F52DB9" w:rsidP="00660F31">
      <w:pPr>
        <w:spacing w:after="0"/>
        <w:jc w:val="both"/>
        <w:rPr>
          <w:rFonts w:ascii="Times New Roman" w:hAnsi="Times New Roman" w:cs="Times New Roman"/>
          <w:b/>
          <w:sz w:val="24"/>
          <w:szCs w:val="24"/>
        </w:rPr>
      </w:pPr>
    </w:p>
    <w:p w:rsidR="00F52DB9" w:rsidRPr="00F52DB9" w:rsidRDefault="00F52DB9" w:rsidP="00F52DB9">
      <w:pPr>
        <w:spacing w:after="0"/>
        <w:jc w:val="both"/>
        <w:rPr>
          <w:rFonts w:ascii="Times New Roman" w:hAnsi="Times New Roman" w:cs="Times New Roman"/>
          <w:sz w:val="24"/>
          <w:szCs w:val="24"/>
        </w:rPr>
      </w:pPr>
      <w:r w:rsidRPr="00F52DB9">
        <w:rPr>
          <w:rFonts w:ascii="Times New Roman" w:hAnsi="Times New Roman" w:cs="Times New Roman"/>
          <w:sz w:val="24"/>
          <w:szCs w:val="24"/>
        </w:rPr>
        <w:t xml:space="preserve">IZVORNI PLAN: </w:t>
      </w:r>
      <w:r>
        <w:rPr>
          <w:rFonts w:ascii="Times New Roman" w:hAnsi="Times New Roman" w:cs="Times New Roman"/>
          <w:sz w:val="24"/>
          <w:szCs w:val="24"/>
        </w:rPr>
        <w:t>53.450,00</w:t>
      </w:r>
      <w:r w:rsidRPr="00F52DB9">
        <w:rPr>
          <w:rFonts w:ascii="Times New Roman" w:hAnsi="Times New Roman" w:cs="Times New Roman"/>
          <w:sz w:val="24"/>
          <w:szCs w:val="24"/>
        </w:rPr>
        <w:t xml:space="preserve"> EUR</w:t>
      </w:r>
    </w:p>
    <w:p w:rsidR="00F52DB9" w:rsidRPr="00F52DB9" w:rsidRDefault="00F52DB9" w:rsidP="00F52DB9">
      <w:pPr>
        <w:spacing w:after="0"/>
        <w:jc w:val="both"/>
        <w:rPr>
          <w:rFonts w:ascii="Times New Roman" w:hAnsi="Times New Roman" w:cs="Times New Roman"/>
          <w:sz w:val="24"/>
          <w:szCs w:val="24"/>
        </w:rPr>
      </w:pPr>
      <w:r w:rsidRPr="00F52DB9">
        <w:rPr>
          <w:rFonts w:ascii="Times New Roman" w:hAnsi="Times New Roman" w:cs="Times New Roman"/>
          <w:sz w:val="24"/>
          <w:szCs w:val="24"/>
        </w:rPr>
        <w:t xml:space="preserve">TEKUĆI PLAN: </w:t>
      </w:r>
      <w:r>
        <w:rPr>
          <w:rFonts w:ascii="Times New Roman" w:hAnsi="Times New Roman" w:cs="Times New Roman"/>
          <w:sz w:val="24"/>
          <w:szCs w:val="24"/>
        </w:rPr>
        <w:t>35.300,00</w:t>
      </w:r>
      <w:r w:rsidRPr="00F52DB9">
        <w:rPr>
          <w:rFonts w:ascii="Times New Roman" w:hAnsi="Times New Roman" w:cs="Times New Roman"/>
          <w:sz w:val="24"/>
          <w:szCs w:val="24"/>
        </w:rPr>
        <w:t xml:space="preserve"> EUR </w:t>
      </w:r>
    </w:p>
    <w:p w:rsidR="00F52DB9" w:rsidRPr="00F52DB9" w:rsidRDefault="00F52DB9" w:rsidP="00F52DB9">
      <w:pPr>
        <w:spacing w:after="0"/>
        <w:jc w:val="both"/>
        <w:rPr>
          <w:rFonts w:ascii="Times New Roman" w:hAnsi="Times New Roman" w:cs="Times New Roman"/>
          <w:sz w:val="24"/>
          <w:szCs w:val="24"/>
        </w:rPr>
      </w:pPr>
      <w:r w:rsidRPr="00F52DB9">
        <w:rPr>
          <w:rFonts w:ascii="Times New Roman" w:hAnsi="Times New Roman" w:cs="Times New Roman"/>
          <w:sz w:val="24"/>
          <w:szCs w:val="24"/>
        </w:rPr>
        <w:t xml:space="preserve">IZVRŠENJE: </w:t>
      </w:r>
      <w:r>
        <w:rPr>
          <w:rFonts w:ascii="Times New Roman" w:hAnsi="Times New Roman" w:cs="Times New Roman"/>
          <w:sz w:val="24"/>
          <w:szCs w:val="24"/>
        </w:rPr>
        <w:t>10.000,00</w:t>
      </w:r>
      <w:r w:rsidRPr="00F52DB9">
        <w:rPr>
          <w:rFonts w:ascii="Times New Roman" w:hAnsi="Times New Roman" w:cs="Times New Roman"/>
          <w:sz w:val="24"/>
          <w:szCs w:val="24"/>
        </w:rPr>
        <w:t xml:space="preserve"> EUR</w:t>
      </w:r>
    </w:p>
    <w:p w:rsidR="00660F31" w:rsidRPr="00F52DB9" w:rsidRDefault="00F52DB9" w:rsidP="00F52DB9">
      <w:pPr>
        <w:spacing w:after="0"/>
        <w:jc w:val="both"/>
        <w:rPr>
          <w:rFonts w:ascii="Times New Roman" w:hAnsi="Times New Roman" w:cs="Times New Roman"/>
          <w:sz w:val="24"/>
          <w:szCs w:val="24"/>
        </w:rPr>
      </w:pPr>
      <w:r w:rsidRPr="00F52DB9">
        <w:rPr>
          <w:rFonts w:ascii="Times New Roman" w:hAnsi="Times New Roman" w:cs="Times New Roman"/>
          <w:sz w:val="24"/>
          <w:szCs w:val="24"/>
        </w:rPr>
        <w:lastRenderedPageBreak/>
        <w:t xml:space="preserve">INDEKS: </w:t>
      </w:r>
      <w:r>
        <w:rPr>
          <w:rFonts w:ascii="Times New Roman" w:hAnsi="Times New Roman" w:cs="Times New Roman"/>
          <w:sz w:val="24"/>
          <w:szCs w:val="24"/>
        </w:rPr>
        <w:t xml:space="preserve">28,33 </w:t>
      </w:r>
      <w:r w:rsidRPr="00F52DB9">
        <w:rPr>
          <w:rFonts w:ascii="Times New Roman" w:hAnsi="Times New Roman" w:cs="Times New Roman"/>
          <w:sz w:val="24"/>
          <w:szCs w:val="24"/>
        </w:rPr>
        <w:t>%</w:t>
      </w:r>
    </w:p>
    <w:p w:rsidR="00F52DB9" w:rsidRDefault="00F52DB9" w:rsidP="002E7CFB">
      <w:pPr>
        <w:spacing w:after="0"/>
        <w:jc w:val="both"/>
        <w:rPr>
          <w:rFonts w:ascii="Times New Roman" w:hAnsi="Times New Roman" w:cs="Times New Roman"/>
          <w:b/>
          <w:sz w:val="24"/>
          <w:szCs w:val="24"/>
        </w:rPr>
      </w:pPr>
    </w:p>
    <w:p w:rsidR="00F52DB9" w:rsidRPr="00F52DB9" w:rsidRDefault="00F52DB9" w:rsidP="00F52DB9">
      <w:pPr>
        <w:suppressAutoHyphens/>
        <w:autoSpaceDN w:val="0"/>
        <w:spacing w:after="0" w:line="240" w:lineRule="auto"/>
        <w:jc w:val="both"/>
        <w:textAlignment w:val="baseline"/>
        <w:rPr>
          <w:rFonts w:ascii="Times New Roman" w:eastAsia="Calibri" w:hAnsi="Times New Roman" w:cs="Times New Roman"/>
          <w:sz w:val="24"/>
          <w:szCs w:val="24"/>
          <w:lang w:eastAsia="hi-IN" w:bidi="hi-IN"/>
        </w:rPr>
      </w:pPr>
      <w:r w:rsidRPr="00F52DB9">
        <w:rPr>
          <w:rFonts w:ascii="Times New Roman" w:eastAsia="Calibri" w:hAnsi="Times New Roman" w:cs="Times New Roman"/>
          <w:sz w:val="24"/>
          <w:szCs w:val="24"/>
          <w:lang w:eastAsia="hi-IN" w:bidi="hi-IN"/>
        </w:rPr>
        <w:t xml:space="preserve">Program </w:t>
      </w:r>
      <w:r w:rsidR="009A4573">
        <w:rPr>
          <w:rFonts w:ascii="Times New Roman" w:eastAsia="Calibri" w:hAnsi="Times New Roman" w:cs="Times New Roman"/>
          <w:sz w:val="24"/>
          <w:szCs w:val="24"/>
          <w:lang w:eastAsia="hi-IN" w:bidi="hi-IN"/>
        </w:rPr>
        <w:t>je ostvaren</w:t>
      </w:r>
      <w:r w:rsidRPr="00F52DB9">
        <w:rPr>
          <w:rFonts w:ascii="Times New Roman" w:eastAsia="Calibri" w:hAnsi="Times New Roman" w:cs="Times New Roman"/>
          <w:sz w:val="24"/>
          <w:szCs w:val="24"/>
          <w:lang w:eastAsia="hi-IN" w:bidi="hi-IN"/>
        </w:rPr>
        <w:t xml:space="preserve"> kroz aktivnosti Kapitalne pomoći trgovačkom društvu u vlasništvu Općine, te kroz aktivnosti Pomoći za naknadu štete od prirodnih nepogoda.</w:t>
      </w:r>
    </w:p>
    <w:p w:rsidR="00F52DB9" w:rsidRPr="00F52DB9" w:rsidRDefault="00F52DB9" w:rsidP="00F52DB9">
      <w:pPr>
        <w:suppressAutoHyphens/>
        <w:autoSpaceDN w:val="0"/>
        <w:spacing w:after="0" w:line="240" w:lineRule="auto"/>
        <w:jc w:val="both"/>
        <w:textAlignment w:val="baseline"/>
        <w:rPr>
          <w:rFonts w:ascii="Times New Roman" w:eastAsia="Calibri" w:hAnsi="Times New Roman" w:cs="Times New Roman"/>
          <w:sz w:val="24"/>
          <w:szCs w:val="24"/>
          <w:lang w:eastAsia="hi-IN" w:bidi="hi-IN"/>
        </w:rPr>
      </w:pPr>
    </w:p>
    <w:p w:rsidR="00F52DB9" w:rsidRPr="00F52DB9" w:rsidRDefault="00F52DB9" w:rsidP="00F52DB9">
      <w:pPr>
        <w:spacing w:line="240" w:lineRule="auto"/>
        <w:jc w:val="both"/>
        <w:rPr>
          <w:rFonts w:ascii="Times New Roman" w:eastAsiaTheme="minorEastAsia" w:hAnsi="Times New Roman" w:cs="Times New Roman"/>
          <w:sz w:val="24"/>
          <w:szCs w:val="24"/>
          <w:lang w:eastAsia="hr-HR"/>
        </w:rPr>
      </w:pPr>
      <w:r w:rsidRPr="00F52DB9">
        <w:rPr>
          <w:rFonts w:ascii="Times New Roman" w:eastAsiaTheme="minorEastAsia" w:hAnsi="Times New Roman" w:cs="Times New Roman"/>
          <w:b/>
          <w:sz w:val="24"/>
          <w:szCs w:val="24"/>
          <w:u w:val="single"/>
          <w:lang w:eastAsia="hr-HR"/>
        </w:rPr>
        <w:t>Cilj program</w:t>
      </w:r>
      <w:r w:rsidR="009A4573">
        <w:rPr>
          <w:rFonts w:ascii="Times New Roman" w:eastAsiaTheme="minorEastAsia" w:hAnsi="Times New Roman" w:cs="Times New Roman"/>
          <w:b/>
          <w:sz w:val="24"/>
          <w:szCs w:val="24"/>
          <w:u w:val="single"/>
          <w:lang w:eastAsia="hr-HR"/>
        </w:rPr>
        <w:t>a</w:t>
      </w:r>
      <w:r w:rsidRPr="00F52DB9">
        <w:rPr>
          <w:rFonts w:ascii="Arial" w:eastAsiaTheme="minorEastAsia" w:hAnsi="Arial" w:cs="Arial"/>
          <w:sz w:val="20"/>
          <w:szCs w:val="20"/>
          <w:lang w:eastAsia="hr-HR"/>
        </w:rPr>
        <w:t xml:space="preserve">: </w:t>
      </w:r>
      <w:r w:rsidRPr="00F52DB9">
        <w:rPr>
          <w:rFonts w:ascii="Times New Roman" w:eastAsiaTheme="minorEastAsia" w:hAnsi="Times New Roman"/>
          <w:sz w:val="24"/>
          <w:szCs w:val="24"/>
          <w:lang w:eastAsia="hr-HR"/>
        </w:rPr>
        <w:t xml:space="preserve">Pomoć trgovačkom društvu Komunalno Josipdol d.o.o. u vlasništvu Općine, te pomoć za naknadu štete od prirodnih nepogoda. </w:t>
      </w:r>
    </w:p>
    <w:p w:rsidR="00F52DB9" w:rsidRPr="00F52DB9" w:rsidRDefault="00F52DB9" w:rsidP="00F52DB9">
      <w:pPr>
        <w:suppressAutoHyphens/>
        <w:autoSpaceDN w:val="0"/>
        <w:spacing w:line="240" w:lineRule="auto"/>
        <w:jc w:val="both"/>
        <w:textAlignment w:val="baseline"/>
        <w:rPr>
          <w:rFonts w:ascii="Times New Roman" w:eastAsia="Calibri" w:hAnsi="Times New Roman" w:cs="Times New Roman"/>
          <w:color w:val="000000" w:themeColor="text1"/>
          <w:sz w:val="24"/>
          <w:szCs w:val="24"/>
        </w:rPr>
      </w:pPr>
      <w:r w:rsidRPr="00F52DB9">
        <w:rPr>
          <w:rFonts w:ascii="Times New Roman" w:eastAsia="Calibri" w:hAnsi="Times New Roman" w:cs="Times New Roman"/>
          <w:b/>
          <w:sz w:val="24"/>
          <w:szCs w:val="24"/>
          <w:u w:val="single"/>
        </w:rPr>
        <w:t>Pokazatelji uspješnosti</w:t>
      </w:r>
      <w:r w:rsidRPr="00F52DB9">
        <w:rPr>
          <w:rFonts w:ascii="Times New Roman" w:eastAsia="Calibri" w:hAnsi="Times New Roman" w:cs="Times New Roman"/>
          <w:b/>
          <w:sz w:val="24"/>
          <w:szCs w:val="24"/>
        </w:rPr>
        <w:t>:</w:t>
      </w:r>
      <w:r w:rsidRPr="00F52DB9">
        <w:rPr>
          <w:rFonts w:ascii="Times New Roman" w:eastAsia="Calibri" w:hAnsi="Times New Roman" w:cs="Times New Roman"/>
          <w:sz w:val="24"/>
          <w:szCs w:val="24"/>
        </w:rPr>
        <w:t xml:space="preserve"> Isplaćene kapitalne pomoći trgovačkom društvu Komunalno Josipdol d.o.o.</w:t>
      </w:r>
      <w:r w:rsidR="009A4573">
        <w:rPr>
          <w:rFonts w:ascii="Times New Roman" w:eastAsia="Calibri" w:hAnsi="Times New Roman" w:cs="Times New Roman"/>
          <w:sz w:val="24"/>
          <w:szCs w:val="24"/>
        </w:rPr>
        <w:t xml:space="preserve"> – isplaćena su sredstva u iznosu od 10.000,00 EUR za nabavku kosilice.</w:t>
      </w:r>
    </w:p>
    <w:p w:rsidR="00660F31" w:rsidRDefault="00660F31" w:rsidP="002E7CFB">
      <w:pPr>
        <w:spacing w:after="0"/>
        <w:jc w:val="both"/>
        <w:rPr>
          <w:rFonts w:ascii="Times New Roman" w:hAnsi="Times New Roman" w:cs="Times New Roman"/>
          <w:sz w:val="24"/>
          <w:szCs w:val="24"/>
        </w:rPr>
      </w:pPr>
    </w:p>
    <w:p w:rsidR="00660F31" w:rsidRDefault="00660F31" w:rsidP="002E7CFB">
      <w:pPr>
        <w:spacing w:after="0"/>
        <w:jc w:val="both"/>
        <w:rPr>
          <w:rFonts w:ascii="Times New Roman" w:hAnsi="Times New Roman" w:cs="Times New Roman"/>
          <w:sz w:val="24"/>
          <w:szCs w:val="24"/>
        </w:rPr>
      </w:pPr>
    </w:p>
    <w:p w:rsidR="0007488B" w:rsidRPr="00660F31" w:rsidRDefault="0007488B" w:rsidP="002E7CFB">
      <w:pPr>
        <w:spacing w:after="0"/>
        <w:jc w:val="both"/>
        <w:rPr>
          <w:rFonts w:ascii="Times New Roman" w:hAnsi="Times New Roman" w:cs="Times New Roman"/>
          <w:b/>
          <w:sz w:val="24"/>
          <w:szCs w:val="24"/>
          <w:u w:val="single"/>
        </w:rPr>
      </w:pPr>
      <w:r w:rsidRPr="00660F31">
        <w:rPr>
          <w:rFonts w:ascii="Times New Roman" w:hAnsi="Times New Roman" w:cs="Times New Roman"/>
          <w:b/>
          <w:sz w:val="24"/>
          <w:szCs w:val="24"/>
          <w:u w:val="single"/>
        </w:rPr>
        <w:t>RAZDJEL 003 UPRAVNI ODJEL ZA FIN</w:t>
      </w:r>
      <w:r w:rsidR="000A02E0">
        <w:rPr>
          <w:rFonts w:ascii="Times New Roman" w:hAnsi="Times New Roman" w:cs="Times New Roman"/>
          <w:b/>
          <w:sz w:val="24"/>
          <w:szCs w:val="24"/>
          <w:u w:val="single"/>
        </w:rPr>
        <w:t>A</w:t>
      </w:r>
      <w:r w:rsidRPr="00660F31">
        <w:rPr>
          <w:rFonts w:ascii="Times New Roman" w:hAnsi="Times New Roman" w:cs="Times New Roman"/>
          <w:b/>
          <w:sz w:val="24"/>
          <w:szCs w:val="24"/>
          <w:u w:val="single"/>
        </w:rPr>
        <w:t>NCIJE, GOSPODARSTVO I DRUŠTVENE DJELATNOSTI</w:t>
      </w:r>
    </w:p>
    <w:p w:rsidR="0007488B" w:rsidRDefault="0007488B" w:rsidP="002E7CFB">
      <w:pPr>
        <w:spacing w:after="0"/>
        <w:jc w:val="both"/>
        <w:rPr>
          <w:rFonts w:ascii="Times New Roman" w:hAnsi="Times New Roman" w:cs="Times New Roman"/>
          <w:sz w:val="24"/>
          <w:szCs w:val="24"/>
        </w:rPr>
      </w:pPr>
    </w:p>
    <w:p w:rsidR="0007488B" w:rsidRDefault="0007488B" w:rsidP="002E7CFB">
      <w:pPr>
        <w:spacing w:after="0"/>
        <w:jc w:val="both"/>
        <w:rPr>
          <w:rFonts w:ascii="Times New Roman" w:hAnsi="Times New Roman" w:cs="Times New Roman"/>
          <w:b/>
          <w:sz w:val="24"/>
          <w:szCs w:val="24"/>
        </w:rPr>
      </w:pPr>
      <w:r w:rsidRPr="00500469">
        <w:rPr>
          <w:rFonts w:ascii="Times New Roman" w:hAnsi="Times New Roman" w:cs="Times New Roman"/>
          <w:b/>
          <w:sz w:val="24"/>
          <w:szCs w:val="24"/>
        </w:rPr>
        <w:t>GLAVA 00301 UPRAVNI ODJEL ZA FINANCIJE, GOSPODARSTVO I DRUŠTVENE DJELATNOSTI</w:t>
      </w:r>
    </w:p>
    <w:p w:rsidR="000A02E0" w:rsidRPr="00500469" w:rsidRDefault="000A02E0" w:rsidP="002E7CFB">
      <w:pPr>
        <w:spacing w:after="0"/>
        <w:jc w:val="both"/>
        <w:rPr>
          <w:rFonts w:ascii="Times New Roman" w:hAnsi="Times New Roman" w:cs="Times New Roman"/>
          <w:b/>
          <w:sz w:val="24"/>
          <w:szCs w:val="24"/>
        </w:rPr>
      </w:pPr>
    </w:p>
    <w:p w:rsidR="0007488B" w:rsidRDefault="0007488B" w:rsidP="002E7CFB">
      <w:pPr>
        <w:spacing w:after="0"/>
        <w:jc w:val="both"/>
        <w:rPr>
          <w:rFonts w:ascii="Times New Roman" w:hAnsi="Times New Roman" w:cs="Times New Roman"/>
          <w:sz w:val="24"/>
          <w:szCs w:val="24"/>
        </w:rPr>
      </w:pPr>
    </w:p>
    <w:p w:rsidR="0007488B" w:rsidRPr="00500469" w:rsidRDefault="0007488B" w:rsidP="002E7CFB">
      <w:pPr>
        <w:spacing w:after="0"/>
        <w:jc w:val="both"/>
        <w:rPr>
          <w:rFonts w:ascii="Times New Roman" w:hAnsi="Times New Roman" w:cs="Times New Roman"/>
          <w:b/>
          <w:color w:val="FF0000"/>
          <w:sz w:val="24"/>
          <w:szCs w:val="24"/>
        </w:rPr>
      </w:pPr>
      <w:r w:rsidRPr="00B0553C">
        <w:rPr>
          <w:rFonts w:ascii="Times New Roman" w:hAnsi="Times New Roman" w:cs="Times New Roman"/>
          <w:b/>
          <w:sz w:val="24"/>
          <w:szCs w:val="24"/>
        </w:rPr>
        <w:t>PROGRAM 2001: JAVNA UPRAVA I ADMINISTRACIJA</w:t>
      </w:r>
      <w:r w:rsidRPr="00B0553C">
        <w:rPr>
          <w:rFonts w:ascii="Times New Roman" w:hAnsi="Times New Roman" w:cs="Times New Roman"/>
          <w:b/>
          <w:sz w:val="24"/>
          <w:szCs w:val="24"/>
        </w:rPr>
        <w:tab/>
      </w:r>
      <w:r w:rsidRPr="00B0553C">
        <w:rPr>
          <w:rFonts w:ascii="Times New Roman" w:hAnsi="Times New Roman" w:cs="Times New Roman"/>
          <w:b/>
          <w:sz w:val="24"/>
          <w:szCs w:val="24"/>
        </w:rPr>
        <w:tab/>
      </w:r>
      <w:r w:rsidRPr="00B0553C">
        <w:rPr>
          <w:rFonts w:ascii="Times New Roman" w:hAnsi="Times New Roman" w:cs="Times New Roman"/>
          <w:b/>
          <w:sz w:val="24"/>
          <w:szCs w:val="24"/>
        </w:rPr>
        <w:tab/>
      </w:r>
      <w:r w:rsidRPr="00500469">
        <w:rPr>
          <w:rFonts w:ascii="Times New Roman" w:hAnsi="Times New Roman" w:cs="Times New Roman"/>
          <w:b/>
          <w:color w:val="FF0000"/>
          <w:sz w:val="24"/>
          <w:szCs w:val="24"/>
        </w:rPr>
        <w:tab/>
      </w:r>
    </w:p>
    <w:p w:rsidR="0007488B" w:rsidRDefault="0007488B" w:rsidP="002E7CFB">
      <w:pPr>
        <w:spacing w:after="0"/>
        <w:jc w:val="both"/>
        <w:rPr>
          <w:rFonts w:ascii="Times New Roman" w:hAnsi="Times New Roman" w:cs="Times New Roman"/>
          <w:sz w:val="24"/>
          <w:szCs w:val="24"/>
        </w:rPr>
      </w:pPr>
    </w:p>
    <w:p w:rsidR="0007488B" w:rsidRPr="0007488B" w:rsidRDefault="0007488B" w:rsidP="0007488B">
      <w:pPr>
        <w:spacing w:after="0"/>
        <w:jc w:val="both"/>
        <w:rPr>
          <w:rFonts w:ascii="Times New Roman" w:hAnsi="Times New Roman" w:cs="Times New Roman"/>
          <w:sz w:val="24"/>
          <w:szCs w:val="24"/>
        </w:rPr>
      </w:pPr>
      <w:r w:rsidRPr="0007488B">
        <w:rPr>
          <w:rFonts w:ascii="Times New Roman" w:hAnsi="Times New Roman" w:cs="Times New Roman"/>
          <w:sz w:val="24"/>
          <w:szCs w:val="24"/>
        </w:rPr>
        <w:t xml:space="preserve">IZVORNI PLAN: </w:t>
      </w:r>
      <w:r>
        <w:rPr>
          <w:rFonts w:ascii="Times New Roman" w:hAnsi="Times New Roman" w:cs="Times New Roman"/>
          <w:sz w:val="24"/>
          <w:szCs w:val="24"/>
        </w:rPr>
        <w:t>0,00 EUR</w:t>
      </w:r>
    </w:p>
    <w:p w:rsidR="0007488B" w:rsidRPr="0007488B" w:rsidRDefault="0007488B" w:rsidP="0007488B">
      <w:pPr>
        <w:spacing w:after="0"/>
        <w:jc w:val="both"/>
        <w:rPr>
          <w:rFonts w:ascii="Times New Roman" w:hAnsi="Times New Roman" w:cs="Times New Roman"/>
          <w:sz w:val="24"/>
          <w:szCs w:val="24"/>
        </w:rPr>
      </w:pPr>
      <w:r w:rsidRPr="0007488B">
        <w:rPr>
          <w:rFonts w:ascii="Times New Roman" w:hAnsi="Times New Roman" w:cs="Times New Roman"/>
          <w:sz w:val="24"/>
          <w:szCs w:val="24"/>
        </w:rPr>
        <w:t xml:space="preserve">TEKUĆI PLAN: </w:t>
      </w:r>
      <w:r w:rsidR="009A4573">
        <w:rPr>
          <w:rFonts w:ascii="Times New Roman" w:hAnsi="Times New Roman" w:cs="Times New Roman"/>
          <w:sz w:val="24"/>
          <w:szCs w:val="24"/>
        </w:rPr>
        <w:t>8.232,00</w:t>
      </w:r>
      <w:r>
        <w:rPr>
          <w:rFonts w:ascii="Times New Roman" w:hAnsi="Times New Roman" w:cs="Times New Roman"/>
          <w:sz w:val="24"/>
          <w:szCs w:val="24"/>
        </w:rPr>
        <w:t xml:space="preserve"> EUR</w:t>
      </w:r>
    </w:p>
    <w:p w:rsidR="0007488B" w:rsidRPr="0007488B" w:rsidRDefault="0007488B" w:rsidP="0007488B">
      <w:pPr>
        <w:spacing w:after="0"/>
        <w:jc w:val="both"/>
        <w:rPr>
          <w:rFonts w:ascii="Times New Roman" w:hAnsi="Times New Roman" w:cs="Times New Roman"/>
          <w:sz w:val="24"/>
          <w:szCs w:val="24"/>
        </w:rPr>
      </w:pPr>
      <w:r w:rsidRPr="0007488B">
        <w:rPr>
          <w:rFonts w:ascii="Times New Roman" w:hAnsi="Times New Roman" w:cs="Times New Roman"/>
          <w:sz w:val="24"/>
          <w:szCs w:val="24"/>
        </w:rPr>
        <w:t xml:space="preserve">IZVRŠENJE: </w:t>
      </w:r>
      <w:r w:rsidR="009A4573">
        <w:rPr>
          <w:rFonts w:ascii="Times New Roman" w:hAnsi="Times New Roman" w:cs="Times New Roman"/>
          <w:sz w:val="24"/>
          <w:szCs w:val="24"/>
        </w:rPr>
        <w:t>8.011,72</w:t>
      </w:r>
      <w:r w:rsidR="00605B78">
        <w:rPr>
          <w:rFonts w:ascii="Times New Roman" w:hAnsi="Times New Roman" w:cs="Times New Roman"/>
          <w:sz w:val="24"/>
          <w:szCs w:val="24"/>
        </w:rPr>
        <w:t xml:space="preserve"> EUR</w:t>
      </w:r>
    </w:p>
    <w:p w:rsidR="0007488B" w:rsidRDefault="0007488B" w:rsidP="0007488B">
      <w:pPr>
        <w:spacing w:after="0"/>
        <w:jc w:val="both"/>
        <w:rPr>
          <w:rFonts w:ascii="Times New Roman" w:hAnsi="Times New Roman" w:cs="Times New Roman"/>
          <w:sz w:val="24"/>
          <w:szCs w:val="24"/>
        </w:rPr>
      </w:pPr>
      <w:r w:rsidRPr="0007488B">
        <w:rPr>
          <w:rFonts w:ascii="Times New Roman" w:hAnsi="Times New Roman" w:cs="Times New Roman"/>
          <w:sz w:val="24"/>
          <w:szCs w:val="24"/>
        </w:rPr>
        <w:t xml:space="preserve">INDEKS: </w:t>
      </w:r>
      <w:r w:rsidR="009A4573">
        <w:rPr>
          <w:rFonts w:ascii="Times New Roman" w:hAnsi="Times New Roman" w:cs="Times New Roman"/>
          <w:sz w:val="24"/>
          <w:szCs w:val="24"/>
        </w:rPr>
        <w:t>97,32</w:t>
      </w:r>
      <w:r w:rsidRPr="0007488B">
        <w:rPr>
          <w:rFonts w:ascii="Times New Roman" w:hAnsi="Times New Roman" w:cs="Times New Roman"/>
          <w:sz w:val="24"/>
          <w:szCs w:val="24"/>
        </w:rPr>
        <w:t xml:space="preserve"> %</w:t>
      </w:r>
      <w:r w:rsidRPr="0007488B">
        <w:rPr>
          <w:rFonts w:ascii="Times New Roman" w:hAnsi="Times New Roman" w:cs="Times New Roman"/>
          <w:sz w:val="24"/>
          <w:szCs w:val="24"/>
        </w:rPr>
        <w:tab/>
      </w:r>
      <w:r w:rsidRPr="0007488B">
        <w:rPr>
          <w:rFonts w:ascii="Times New Roman" w:hAnsi="Times New Roman" w:cs="Times New Roman"/>
          <w:sz w:val="24"/>
          <w:szCs w:val="24"/>
        </w:rPr>
        <w:tab/>
      </w:r>
      <w:r w:rsidRPr="0007488B">
        <w:rPr>
          <w:rFonts w:ascii="Times New Roman" w:hAnsi="Times New Roman" w:cs="Times New Roman"/>
          <w:sz w:val="24"/>
          <w:szCs w:val="24"/>
        </w:rPr>
        <w:tab/>
      </w:r>
      <w:r w:rsidRPr="0007488B">
        <w:rPr>
          <w:rFonts w:ascii="Times New Roman" w:hAnsi="Times New Roman" w:cs="Times New Roman"/>
          <w:sz w:val="24"/>
          <w:szCs w:val="24"/>
        </w:rPr>
        <w:tab/>
      </w:r>
      <w:r w:rsidRPr="0007488B">
        <w:rPr>
          <w:rFonts w:ascii="Times New Roman" w:hAnsi="Times New Roman" w:cs="Times New Roman"/>
          <w:sz w:val="24"/>
          <w:szCs w:val="24"/>
        </w:rPr>
        <w:tab/>
      </w:r>
      <w:r w:rsidRPr="0007488B">
        <w:rPr>
          <w:rFonts w:ascii="Times New Roman" w:hAnsi="Times New Roman" w:cs="Times New Roman"/>
          <w:sz w:val="24"/>
          <w:szCs w:val="24"/>
        </w:rPr>
        <w:tab/>
      </w:r>
      <w:r w:rsidRPr="0007488B">
        <w:rPr>
          <w:rFonts w:ascii="Times New Roman" w:hAnsi="Times New Roman" w:cs="Times New Roman"/>
          <w:sz w:val="24"/>
          <w:szCs w:val="24"/>
        </w:rPr>
        <w:tab/>
      </w:r>
      <w:r w:rsidRPr="0007488B">
        <w:rPr>
          <w:rFonts w:ascii="Times New Roman" w:hAnsi="Times New Roman" w:cs="Times New Roman"/>
          <w:sz w:val="24"/>
          <w:szCs w:val="24"/>
        </w:rPr>
        <w:tab/>
      </w:r>
    </w:p>
    <w:p w:rsidR="0007488B" w:rsidRDefault="0007488B" w:rsidP="002E7CFB">
      <w:pPr>
        <w:spacing w:after="0"/>
        <w:jc w:val="both"/>
        <w:rPr>
          <w:rFonts w:ascii="Times New Roman" w:hAnsi="Times New Roman" w:cs="Times New Roman"/>
          <w:sz w:val="24"/>
          <w:szCs w:val="24"/>
        </w:rPr>
      </w:pPr>
    </w:p>
    <w:p w:rsidR="0007488B" w:rsidRDefault="00133737" w:rsidP="002E7CFB">
      <w:pPr>
        <w:spacing w:after="0"/>
        <w:jc w:val="both"/>
        <w:rPr>
          <w:rFonts w:ascii="Times New Roman" w:hAnsi="Times New Roman" w:cs="Times New Roman"/>
          <w:sz w:val="24"/>
          <w:szCs w:val="24"/>
        </w:rPr>
      </w:pPr>
      <w:r>
        <w:rPr>
          <w:rFonts w:ascii="Times New Roman" w:hAnsi="Times New Roman" w:cs="Times New Roman"/>
          <w:sz w:val="24"/>
          <w:szCs w:val="24"/>
        </w:rPr>
        <w:t xml:space="preserve">U </w:t>
      </w:r>
      <w:r w:rsidR="004349C9">
        <w:rPr>
          <w:rFonts w:ascii="Times New Roman" w:hAnsi="Times New Roman" w:cs="Times New Roman"/>
          <w:sz w:val="24"/>
          <w:szCs w:val="24"/>
        </w:rPr>
        <w:t>okviru ovog programa</w:t>
      </w:r>
      <w:r>
        <w:rPr>
          <w:rFonts w:ascii="Times New Roman" w:hAnsi="Times New Roman" w:cs="Times New Roman"/>
          <w:sz w:val="24"/>
          <w:szCs w:val="24"/>
        </w:rPr>
        <w:t xml:space="preserve"> </w:t>
      </w:r>
      <w:r w:rsidR="004349C9">
        <w:rPr>
          <w:rFonts w:ascii="Times New Roman" w:hAnsi="Times New Roman" w:cs="Times New Roman"/>
          <w:sz w:val="24"/>
          <w:szCs w:val="24"/>
        </w:rPr>
        <w:t xml:space="preserve">sredstva su utrošena na </w:t>
      </w:r>
      <w:r>
        <w:rPr>
          <w:rFonts w:ascii="Times New Roman" w:hAnsi="Times New Roman" w:cs="Times New Roman"/>
          <w:sz w:val="24"/>
          <w:szCs w:val="24"/>
        </w:rPr>
        <w:t xml:space="preserve"> </w:t>
      </w:r>
      <w:r w:rsidR="004349C9">
        <w:rPr>
          <w:rFonts w:ascii="Times New Roman" w:hAnsi="Times New Roman" w:cs="Times New Roman"/>
          <w:sz w:val="24"/>
          <w:szCs w:val="24"/>
        </w:rPr>
        <w:t>o</w:t>
      </w:r>
      <w:r w:rsidR="004349C9" w:rsidRPr="004349C9">
        <w:rPr>
          <w:rFonts w:ascii="Times New Roman" w:hAnsi="Times New Roman" w:cs="Times New Roman"/>
          <w:sz w:val="24"/>
          <w:szCs w:val="24"/>
        </w:rPr>
        <w:t>stale usluge pri izradi rješenja za Hrvatske vode</w:t>
      </w:r>
      <w:r w:rsidR="004349C9">
        <w:rPr>
          <w:rFonts w:ascii="Times New Roman" w:hAnsi="Times New Roman" w:cs="Times New Roman"/>
          <w:sz w:val="24"/>
          <w:szCs w:val="24"/>
        </w:rPr>
        <w:t xml:space="preserve"> konkretno na troškove </w:t>
      </w:r>
      <w:proofErr w:type="spellStart"/>
      <w:r w:rsidR="004349C9">
        <w:rPr>
          <w:rFonts w:ascii="Times New Roman" w:hAnsi="Times New Roman" w:cs="Times New Roman"/>
          <w:sz w:val="24"/>
          <w:szCs w:val="24"/>
        </w:rPr>
        <w:t>printanja</w:t>
      </w:r>
      <w:proofErr w:type="spellEnd"/>
      <w:r w:rsidR="004349C9">
        <w:rPr>
          <w:rFonts w:ascii="Times New Roman" w:hAnsi="Times New Roman" w:cs="Times New Roman"/>
          <w:sz w:val="24"/>
          <w:szCs w:val="24"/>
        </w:rPr>
        <w:t xml:space="preserve"> i poštanske usluge</w:t>
      </w:r>
      <w:r w:rsidR="00B0553C">
        <w:rPr>
          <w:rFonts w:ascii="Times New Roman" w:hAnsi="Times New Roman" w:cs="Times New Roman"/>
          <w:sz w:val="24"/>
          <w:szCs w:val="24"/>
        </w:rPr>
        <w:t xml:space="preserve">, </w:t>
      </w:r>
      <w:r w:rsidR="004349C9">
        <w:rPr>
          <w:rFonts w:ascii="Times New Roman" w:hAnsi="Times New Roman" w:cs="Times New Roman"/>
          <w:sz w:val="24"/>
          <w:szCs w:val="24"/>
        </w:rPr>
        <w:t>isto je bilo nakn</w:t>
      </w:r>
      <w:r w:rsidR="00965EB9">
        <w:rPr>
          <w:rFonts w:ascii="Times New Roman" w:hAnsi="Times New Roman" w:cs="Times New Roman"/>
          <w:sz w:val="24"/>
          <w:szCs w:val="24"/>
        </w:rPr>
        <w:t>adno plaćen</w:t>
      </w:r>
      <w:r w:rsidR="004349C9">
        <w:rPr>
          <w:rFonts w:ascii="Times New Roman" w:hAnsi="Times New Roman" w:cs="Times New Roman"/>
          <w:sz w:val="24"/>
          <w:szCs w:val="24"/>
        </w:rPr>
        <w:t>o od strane Hrvatskih voda.</w:t>
      </w:r>
    </w:p>
    <w:p w:rsidR="004349C9" w:rsidRDefault="004349C9" w:rsidP="002E7CFB">
      <w:pPr>
        <w:spacing w:after="0"/>
        <w:jc w:val="both"/>
        <w:rPr>
          <w:rFonts w:ascii="Times New Roman" w:hAnsi="Times New Roman" w:cs="Times New Roman"/>
          <w:sz w:val="24"/>
          <w:szCs w:val="24"/>
        </w:rPr>
      </w:pPr>
    </w:p>
    <w:p w:rsidR="00FF4604" w:rsidRPr="00FF4604" w:rsidRDefault="00FF4604" w:rsidP="00FF4604">
      <w:pPr>
        <w:suppressAutoHyphens/>
        <w:autoSpaceDN w:val="0"/>
        <w:spacing w:after="0" w:line="240" w:lineRule="auto"/>
        <w:jc w:val="both"/>
        <w:textAlignment w:val="baseline"/>
        <w:rPr>
          <w:rFonts w:ascii="Times New Roman" w:eastAsia="Calibri" w:hAnsi="Times New Roman" w:cs="Times New Roman"/>
          <w:b/>
          <w:sz w:val="24"/>
          <w:szCs w:val="24"/>
          <w:lang w:eastAsia="hi-IN" w:bidi="hi-IN"/>
        </w:rPr>
      </w:pPr>
      <w:r w:rsidRPr="00FF4604">
        <w:rPr>
          <w:rFonts w:ascii="Times New Roman" w:eastAsia="Calibri" w:hAnsi="Times New Roman" w:cs="Times New Roman"/>
          <w:b/>
          <w:sz w:val="24"/>
          <w:szCs w:val="24"/>
          <w:lang w:eastAsia="hi-IN" w:bidi="hi-IN"/>
        </w:rPr>
        <w:t>PROGRAM 2006 Organiziranje i provođenje zaštite</w:t>
      </w:r>
    </w:p>
    <w:p w:rsidR="00FF4604" w:rsidRPr="00FF4604" w:rsidRDefault="00FF4604" w:rsidP="00FF4604">
      <w:pPr>
        <w:suppressAutoHyphens/>
        <w:autoSpaceDN w:val="0"/>
        <w:spacing w:after="0" w:line="240" w:lineRule="auto"/>
        <w:jc w:val="both"/>
        <w:textAlignment w:val="baseline"/>
        <w:rPr>
          <w:rFonts w:ascii="Times New Roman" w:eastAsia="Calibri" w:hAnsi="Times New Roman" w:cs="Times New Roman"/>
          <w:b/>
          <w:sz w:val="24"/>
          <w:szCs w:val="24"/>
          <w:lang w:eastAsia="hi-IN" w:bidi="hi-IN"/>
        </w:rPr>
      </w:pPr>
    </w:p>
    <w:p w:rsidR="00FF4604" w:rsidRPr="00FF4604" w:rsidRDefault="00FF4604" w:rsidP="00FF4604">
      <w:pPr>
        <w:suppressAutoHyphens/>
        <w:autoSpaceDN w:val="0"/>
        <w:spacing w:after="0" w:line="240" w:lineRule="auto"/>
        <w:jc w:val="both"/>
        <w:textAlignment w:val="baseline"/>
        <w:rPr>
          <w:rFonts w:ascii="Times New Roman" w:eastAsia="Calibri" w:hAnsi="Times New Roman" w:cs="Times New Roman"/>
          <w:sz w:val="24"/>
          <w:szCs w:val="24"/>
          <w:lang w:eastAsia="hi-IN" w:bidi="hi-IN"/>
        </w:rPr>
      </w:pPr>
      <w:r w:rsidRPr="00FF4604">
        <w:rPr>
          <w:rFonts w:ascii="Times New Roman" w:eastAsia="Calibri" w:hAnsi="Times New Roman" w:cs="Times New Roman"/>
          <w:sz w:val="24"/>
          <w:szCs w:val="24"/>
          <w:lang w:eastAsia="hi-IN" w:bidi="hi-IN"/>
        </w:rPr>
        <w:t xml:space="preserve">IZVORNI PLAN: </w:t>
      </w:r>
      <w:r>
        <w:rPr>
          <w:rFonts w:ascii="Times New Roman" w:eastAsia="Calibri" w:hAnsi="Times New Roman" w:cs="Times New Roman"/>
          <w:sz w:val="24"/>
          <w:szCs w:val="24"/>
          <w:lang w:eastAsia="hi-IN" w:bidi="hi-IN"/>
        </w:rPr>
        <w:t>5.170,00</w:t>
      </w:r>
      <w:r w:rsidRPr="00FF4604">
        <w:rPr>
          <w:rFonts w:ascii="Times New Roman" w:eastAsia="Calibri" w:hAnsi="Times New Roman" w:cs="Times New Roman"/>
          <w:sz w:val="24"/>
          <w:szCs w:val="24"/>
          <w:lang w:eastAsia="hi-IN" w:bidi="hi-IN"/>
        </w:rPr>
        <w:t xml:space="preserve"> EUR</w:t>
      </w:r>
    </w:p>
    <w:p w:rsidR="00FF4604" w:rsidRPr="00FF4604" w:rsidRDefault="00FF4604" w:rsidP="00FF4604">
      <w:pPr>
        <w:suppressAutoHyphens/>
        <w:autoSpaceDN w:val="0"/>
        <w:spacing w:after="0" w:line="240" w:lineRule="auto"/>
        <w:jc w:val="both"/>
        <w:textAlignment w:val="baseline"/>
        <w:rPr>
          <w:rFonts w:ascii="Times New Roman" w:eastAsia="Calibri" w:hAnsi="Times New Roman" w:cs="Times New Roman"/>
          <w:sz w:val="24"/>
          <w:szCs w:val="24"/>
          <w:lang w:eastAsia="hi-IN" w:bidi="hi-IN"/>
        </w:rPr>
      </w:pPr>
      <w:r w:rsidRPr="00FF4604">
        <w:rPr>
          <w:rFonts w:ascii="Times New Roman" w:eastAsia="Calibri" w:hAnsi="Times New Roman" w:cs="Times New Roman"/>
          <w:sz w:val="24"/>
          <w:szCs w:val="24"/>
          <w:lang w:eastAsia="hi-IN" w:bidi="hi-IN"/>
        </w:rPr>
        <w:t xml:space="preserve">TEKUĆI PLAN: </w:t>
      </w:r>
      <w:r>
        <w:rPr>
          <w:rFonts w:ascii="Times New Roman" w:eastAsia="Calibri" w:hAnsi="Times New Roman" w:cs="Times New Roman"/>
          <w:sz w:val="24"/>
          <w:szCs w:val="24"/>
          <w:lang w:eastAsia="hi-IN" w:bidi="hi-IN"/>
        </w:rPr>
        <w:t>6.230,00</w:t>
      </w:r>
      <w:r w:rsidRPr="00FF4604">
        <w:rPr>
          <w:rFonts w:ascii="Times New Roman" w:eastAsia="Calibri" w:hAnsi="Times New Roman" w:cs="Times New Roman"/>
          <w:sz w:val="24"/>
          <w:szCs w:val="24"/>
          <w:lang w:eastAsia="hi-IN" w:bidi="hi-IN"/>
        </w:rPr>
        <w:t xml:space="preserve"> EUR</w:t>
      </w:r>
    </w:p>
    <w:p w:rsidR="00FF4604" w:rsidRPr="00FF4604" w:rsidRDefault="00FF4604" w:rsidP="00FF4604">
      <w:pPr>
        <w:suppressAutoHyphens/>
        <w:autoSpaceDN w:val="0"/>
        <w:spacing w:after="0" w:line="240" w:lineRule="auto"/>
        <w:jc w:val="both"/>
        <w:textAlignment w:val="baseline"/>
        <w:rPr>
          <w:rFonts w:ascii="Times New Roman" w:eastAsia="Calibri" w:hAnsi="Times New Roman" w:cs="Times New Roman"/>
          <w:sz w:val="24"/>
          <w:szCs w:val="24"/>
          <w:lang w:eastAsia="hi-IN" w:bidi="hi-IN"/>
        </w:rPr>
      </w:pPr>
      <w:r w:rsidRPr="00FF4604">
        <w:rPr>
          <w:rFonts w:ascii="Times New Roman" w:eastAsia="Calibri" w:hAnsi="Times New Roman" w:cs="Times New Roman"/>
          <w:sz w:val="24"/>
          <w:szCs w:val="24"/>
          <w:lang w:eastAsia="hi-IN" w:bidi="hi-IN"/>
        </w:rPr>
        <w:t xml:space="preserve">IZVRŠENJE: </w:t>
      </w:r>
      <w:r>
        <w:rPr>
          <w:rFonts w:ascii="Times New Roman" w:eastAsia="Calibri" w:hAnsi="Times New Roman" w:cs="Times New Roman"/>
          <w:sz w:val="24"/>
          <w:szCs w:val="24"/>
          <w:lang w:eastAsia="hi-IN" w:bidi="hi-IN"/>
        </w:rPr>
        <w:t xml:space="preserve">5.901,59 </w:t>
      </w:r>
      <w:r w:rsidRPr="00FF4604">
        <w:rPr>
          <w:rFonts w:ascii="Times New Roman" w:eastAsia="Calibri" w:hAnsi="Times New Roman" w:cs="Times New Roman"/>
          <w:sz w:val="24"/>
          <w:szCs w:val="24"/>
          <w:lang w:eastAsia="hi-IN" w:bidi="hi-IN"/>
        </w:rPr>
        <w:t>EUR</w:t>
      </w:r>
    </w:p>
    <w:p w:rsidR="00FF4604" w:rsidRPr="00FF4604" w:rsidRDefault="00FF4604" w:rsidP="00FF4604">
      <w:pPr>
        <w:suppressAutoHyphens/>
        <w:autoSpaceDN w:val="0"/>
        <w:spacing w:after="0" w:line="240" w:lineRule="auto"/>
        <w:jc w:val="both"/>
        <w:textAlignment w:val="baseline"/>
        <w:rPr>
          <w:rFonts w:ascii="Times New Roman" w:eastAsia="Calibri" w:hAnsi="Times New Roman" w:cs="Times New Roman"/>
          <w:sz w:val="24"/>
          <w:szCs w:val="24"/>
          <w:lang w:eastAsia="hi-IN" w:bidi="hi-IN"/>
        </w:rPr>
      </w:pPr>
      <w:r>
        <w:rPr>
          <w:rFonts w:ascii="Times New Roman" w:eastAsia="Calibri" w:hAnsi="Times New Roman" w:cs="Times New Roman"/>
          <w:sz w:val="24"/>
          <w:szCs w:val="24"/>
          <w:lang w:eastAsia="hi-IN" w:bidi="hi-IN"/>
        </w:rPr>
        <w:t>INDEKS: 94,73</w:t>
      </w:r>
      <w:r w:rsidRPr="00FF4604">
        <w:rPr>
          <w:rFonts w:ascii="Times New Roman" w:eastAsia="Calibri" w:hAnsi="Times New Roman" w:cs="Times New Roman"/>
          <w:sz w:val="24"/>
          <w:szCs w:val="24"/>
          <w:lang w:eastAsia="hi-IN" w:bidi="hi-IN"/>
        </w:rPr>
        <w:t xml:space="preserve"> %</w:t>
      </w:r>
      <w:r w:rsidRPr="00FF4604">
        <w:rPr>
          <w:rFonts w:ascii="Times New Roman" w:eastAsia="Calibri" w:hAnsi="Times New Roman" w:cs="Times New Roman"/>
          <w:sz w:val="24"/>
          <w:szCs w:val="24"/>
          <w:lang w:eastAsia="hi-IN" w:bidi="hi-IN"/>
        </w:rPr>
        <w:tab/>
      </w:r>
    </w:p>
    <w:p w:rsidR="00FF4604" w:rsidRDefault="00FF4604" w:rsidP="00FF4604">
      <w:pPr>
        <w:suppressAutoHyphens/>
        <w:autoSpaceDN w:val="0"/>
        <w:spacing w:after="0" w:line="240" w:lineRule="auto"/>
        <w:jc w:val="both"/>
        <w:textAlignment w:val="baseline"/>
        <w:rPr>
          <w:rFonts w:ascii="Times New Roman" w:eastAsia="Calibri" w:hAnsi="Times New Roman" w:cs="Times New Roman"/>
          <w:b/>
          <w:sz w:val="24"/>
          <w:szCs w:val="24"/>
          <w:lang w:eastAsia="hi-IN" w:bidi="hi-IN"/>
        </w:rPr>
      </w:pPr>
    </w:p>
    <w:p w:rsidR="00FF4604" w:rsidRPr="00FF4604" w:rsidRDefault="0086576C" w:rsidP="00FF4604">
      <w:pPr>
        <w:suppressAutoHyphens/>
        <w:autoSpaceDN w:val="0"/>
        <w:spacing w:after="0" w:line="240" w:lineRule="auto"/>
        <w:jc w:val="both"/>
        <w:textAlignment w:val="baseline"/>
        <w:rPr>
          <w:rFonts w:ascii="Times New Roman" w:eastAsia="Calibri" w:hAnsi="Times New Roman" w:cs="Times New Roman"/>
          <w:sz w:val="24"/>
          <w:szCs w:val="24"/>
          <w:lang w:eastAsia="hi-IN" w:bidi="hi-IN"/>
        </w:rPr>
      </w:pPr>
      <w:r>
        <w:rPr>
          <w:rFonts w:ascii="Times New Roman" w:eastAsia="Calibri" w:hAnsi="Times New Roman" w:cs="Times New Roman"/>
          <w:sz w:val="24"/>
          <w:szCs w:val="24"/>
          <w:lang w:eastAsia="hi-IN" w:bidi="hi-IN"/>
        </w:rPr>
        <w:t>Ovim programom bila su planirana sredstva za popravak sirene za uzbunjivanje i za radove na uređenju DVD Josipdol. Obje aktivnosti su izvršene i utrošena su sredstva u ukupnom iznosu od 5.901,59 EUR.</w:t>
      </w:r>
    </w:p>
    <w:p w:rsidR="00FF4604" w:rsidRPr="00FF4604" w:rsidRDefault="00FF4604" w:rsidP="00FF4604">
      <w:pPr>
        <w:widowControl w:val="0"/>
        <w:suppressAutoHyphens/>
        <w:spacing w:after="0" w:line="240" w:lineRule="auto"/>
        <w:ind w:left="1004"/>
        <w:contextualSpacing/>
        <w:jc w:val="both"/>
        <w:rPr>
          <w:rFonts w:ascii="Times New Roman" w:eastAsia="Calibri" w:hAnsi="Times New Roman" w:cs="Times New Roman"/>
          <w:sz w:val="24"/>
          <w:szCs w:val="24"/>
        </w:rPr>
      </w:pPr>
    </w:p>
    <w:p w:rsidR="00FF4604" w:rsidRPr="00FF4604" w:rsidRDefault="00FF4604" w:rsidP="00FF4604">
      <w:pPr>
        <w:suppressAutoHyphens/>
        <w:autoSpaceDN w:val="0"/>
        <w:spacing w:line="240" w:lineRule="auto"/>
        <w:textAlignment w:val="baseline"/>
        <w:rPr>
          <w:rFonts w:ascii="Arial" w:eastAsia="Calibri" w:hAnsi="Arial" w:cs="Arial"/>
          <w:b/>
          <w:sz w:val="20"/>
          <w:szCs w:val="20"/>
          <w:u w:val="single"/>
        </w:rPr>
      </w:pPr>
      <w:r w:rsidRPr="00FF4604">
        <w:rPr>
          <w:rFonts w:ascii="Times New Roman" w:eastAsia="Calibri" w:hAnsi="Times New Roman" w:cs="Times New Roman"/>
          <w:b/>
          <w:sz w:val="24"/>
          <w:szCs w:val="24"/>
          <w:u w:val="single"/>
        </w:rPr>
        <w:t>Cilj program</w:t>
      </w:r>
      <w:r w:rsidRPr="00FF4604">
        <w:rPr>
          <w:rFonts w:ascii="Arial" w:eastAsia="Calibri" w:hAnsi="Arial" w:cs="Arial"/>
          <w:b/>
          <w:sz w:val="20"/>
          <w:szCs w:val="20"/>
          <w:u w:val="single"/>
        </w:rPr>
        <w:t>a:</w:t>
      </w:r>
    </w:p>
    <w:p w:rsidR="00FF4604" w:rsidRPr="00FF4604" w:rsidRDefault="00FF4604" w:rsidP="0086576C">
      <w:pPr>
        <w:suppressAutoHyphens/>
        <w:autoSpaceDN w:val="0"/>
        <w:spacing w:line="240" w:lineRule="auto"/>
        <w:jc w:val="both"/>
        <w:textAlignment w:val="baseline"/>
        <w:rPr>
          <w:rFonts w:ascii="Times New Roman" w:eastAsia="Calibri" w:hAnsi="Times New Roman" w:cs="Times New Roman"/>
          <w:bCs/>
          <w:sz w:val="24"/>
          <w:szCs w:val="24"/>
        </w:rPr>
      </w:pPr>
      <w:r w:rsidRPr="00FF4604">
        <w:rPr>
          <w:rFonts w:ascii="Times New Roman" w:eastAsia="Times New Roman" w:hAnsi="Times New Roman" w:cs="Times New Roman"/>
          <w:color w:val="000000"/>
          <w:sz w:val="24"/>
          <w:szCs w:val="24"/>
        </w:rPr>
        <w:t>Ulaganjima u DVD na području Općine izravno se doprinosi  razvoju protupožarne i civilne zaštite u Općini, odnosno povećanja sigurnosti stanovnika Općine.</w:t>
      </w:r>
      <w:r w:rsidRPr="00FF4604">
        <w:rPr>
          <w:rFonts w:ascii="Times New Roman" w:eastAsia="Calibri" w:hAnsi="Times New Roman" w:cs="Times New Roman"/>
          <w:bCs/>
          <w:sz w:val="24"/>
          <w:szCs w:val="24"/>
        </w:rPr>
        <w:t xml:space="preserve"> </w:t>
      </w:r>
    </w:p>
    <w:p w:rsidR="00FF4604" w:rsidRPr="00FF4604" w:rsidRDefault="00FF4604" w:rsidP="0086576C">
      <w:pPr>
        <w:widowControl w:val="0"/>
        <w:suppressAutoHyphens/>
        <w:spacing w:after="0" w:line="240" w:lineRule="auto"/>
        <w:jc w:val="both"/>
        <w:rPr>
          <w:rFonts w:ascii="Times New Roman" w:eastAsia="Lucida Sans Unicode" w:hAnsi="Times New Roman" w:cs="Times New Roman"/>
          <w:kern w:val="2"/>
          <w:sz w:val="24"/>
          <w:szCs w:val="24"/>
          <w:lang w:eastAsia="hi-IN" w:bidi="hi-IN"/>
        </w:rPr>
      </w:pPr>
      <w:r w:rsidRPr="00FF4604">
        <w:rPr>
          <w:rFonts w:ascii="Times New Roman" w:eastAsia="Lucida Sans Unicode" w:hAnsi="Times New Roman" w:cs="Times New Roman"/>
          <w:b/>
          <w:kern w:val="2"/>
          <w:sz w:val="24"/>
          <w:szCs w:val="24"/>
          <w:u w:val="single"/>
          <w:lang w:eastAsia="hi-IN" w:bidi="hi-IN"/>
        </w:rPr>
        <w:t>Pokazatelji uspješnosti</w:t>
      </w:r>
      <w:r w:rsidRPr="00FF4604">
        <w:rPr>
          <w:rFonts w:ascii="Times New Roman" w:eastAsia="Lucida Sans Unicode" w:hAnsi="Times New Roman" w:cs="Times New Roman"/>
          <w:b/>
          <w:kern w:val="2"/>
          <w:sz w:val="24"/>
          <w:szCs w:val="24"/>
          <w:lang w:eastAsia="hi-IN" w:bidi="hi-IN"/>
        </w:rPr>
        <w:t>:</w:t>
      </w:r>
      <w:r w:rsidRPr="00FF4604">
        <w:rPr>
          <w:rFonts w:ascii="Times New Roman" w:eastAsia="Lucida Sans Unicode" w:hAnsi="Times New Roman" w:cs="Times New Roman"/>
          <w:kern w:val="2"/>
          <w:sz w:val="24"/>
          <w:szCs w:val="24"/>
          <w:lang w:eastAsia="hi-IN" w:bidi="hi-IN"/>
        </w:rPr>
        <w:t xml:space="preserve"> </w:t>
      </w:r>
      <w:r w:rsidRPr="00FF4604">
        <w:rPr>
          <w:rFonts w:ascii="Times New Roman" w:eastAsia="Times New Roman" w:hAnsi="Times New Roman" w:cs="Times New Roman"/>
          <w:color w:val="000000"/>
          <w:sz w:val="24"/>
          <w:szCs w:val="24"/>
        </w:rPr>
        <w:t>Opremljen  DVD Josipdol</w:t>
      </w:r>
      <w:r w:rsidR="0086576C">
        <w:rPr>
          <w:rFonts w:ascii="Times New Roman" w:eastAsia="Times New Roman" w:hAnsi="Times New Roman" w:cs="Times New Roman"/>
          <w:color w:val="000000"/>
          <w:sz w:val="24"/>
          <w:szCs w:val="24"/>
        </w:rPr>
        <w:t xml:space="preserve"> – izvršeno u smislu završetka planiranih radova za 2024. godinu.</w:t>
      </w:r>
    </w:p>
    <w:p w:rsidR="0086576C" w:rsidRDefault="0086576C" w:rsidP="002E7CFB">
      <w:pPr>
        <w:spacing w:after="0"/>
        <w:jc w:val="both"/>
        <w:rPr>
          <w:rFonts w:ascii="Times New Roman" w:hAnsi="Times New Roman" w:cs="Times New Roman"/>
          <w:sz w:val="24"/>
          <w:szCs w:val="24"/>
        </w:rPr>
      </w:pPr>
    </w:p>
    <w:p w:rsidR="00965EB9" w:rsidRDefault="00965EB9" w:rsidP="002E7CFB">
      <w:pPr>
        <w:spacing w:after="0"/>
        <w:jc w:val="both"/>
        <w:rPr>
          <w:rFonts w:ascii="Times New Roman" w:hAnsi="Times New Roman" w:cs="Times New Roman"/>
          <w:sz w:val="24"/>
          <w:szCs w:val="24"/>
        </w:rPr>
      </w:pPr>
    </w:p>
    <w:p w:rsidR="008B535B" w:rsidRPr="00B0553C" w:rsidRDefault="008B535B" w:rsidP="002E7CFB">
      <w:pPr>
        <w:spacing w:after="0"/>
        <w:jc w:val="both"/>
        <w:rPr>
          <w:rFonts w:ascii="Times New Roman" w:hAnsi="Times New Roman" w:cs="Times New Roman"/>
          <w:b/>
          <w:color w:val="FF0000"/>
          <w:sz w:val="24"/>
          <w:szCs w:val="24"/>
        </w:rPr>
      </w:pPr>
      <w:r w:rsidRPr="00B0553C">
        <w:rPr>
          <w:rFonts w:ascii="Times New Roman" w:hAnsi="Times New Roman" w:cs="Times New Roman"/>
          <w:b/>
          <w:sz w:val="24"/>
          <w:szCs w:val="24"/>
        </w:rPr>
        <w:t>PROGRAM 3001</w:t>
      </w:r>
      <w:r w:rsidR="008737A1" w:rsidRPr="00B0553C">
        <w:rPr>
          <w:rFonts w:ascii="Times New Roman" w:hAnsi="Times New Roman" w:cs="Times New Roman"/>
          <w:b/>
          <w:sz w:val="24"/>
          <w:szCs w:val="24"/>
        </w:rPr>
        <w:t>:</w:t>
      </w:r>
      <w:r w:rsidRPr="00B0553C">
        <w:rPr>
          <w:rFonts w:ascii="Times New Roman" w:hAnsi="Times New Roman" w:cs="Times New Roman"/>
          <w:b/>
          <w:sz w:val="24"/>
          <w:szCs w:val="24"/>
        </w:rPr>
        <w:t xml:space="preserve"> JAVNA UPRAVA I ADMINISTRACIJA</w:t>
      </w:r>
    </w:p>
    <w:p w:rsidR="008B535B" w:rsidRPr="00500469" w:rsidRDefault="008B535B" w:rsidP="002E7CFB">
      <w:pPr>
        <w:spacing w:after="0"/>
        <w:jc w:val="both"/>
        <w:rPr>
          <w:rFonts w:ascii="Times New Roman" w:hAnsi="Times New Roman" w:cs="Times New Roman"/>
          <w:color w:val="FF0000"/>
          <w:sz w:val="24"/>
          <w:szCs w:val="24"/>
        </w:rPr>
      </w:pPr>
    </w:p>
    <w:p w:rsidR="008B535B" w:rsidRPr="008B535B" w:rsidRDefault="008737A1" w:rsidP="008B535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8B535B" w:rsidRPr="008B535B">
        <w:rPr>
          <w:rFonts w:ascii="Times New Roman" w:hAnsi="Times New Roman" w:cs="Times New Roman"/>
          <w:sz w:val="24"/>
          <w:szCs w:val="24"/>
        </w:rPr>
        <w:t xml:space="preserve">IZVORNI PLAN: </w:t>
      </w:r>
      <w:r w:rsidR="009C7C63">
        <w:rPr>
          <w:rFonts w:ascii="Times New Roman" w:hAnsi="Times New Roman" w:cs="Times New Roman"/>
          <w:sz w:val="24"/>
          <w:szCs w:val="24"/>
        </w:rPr>
        <w:t>162.260,00</w:t>
      </w:r>
      <w:r w:rsidR="008B535B" w:rsidRPr="008B535B">
        <w:rPr>
          <w:rFonts w:ascii="Times New Roman" w:hAnsi="Times New Roman" w:cs="Times New Roman"/>
          <w:sz w:val="24"/>
          <w:szCs w:val="24"/>
        </w:rPr>
        <w:t xml:space="preserve"> EUR</w:t>
      </w:r>
    </w:p>
    <w:p w:rsidR="008B535B" w:rsidRPr="008B535B" w:rsidRDefault="008B535B" w:rsidP="008B535B">
      <w:pPr>
        <w:spacing w:after="0"/>
        <w:jc w:val="both"/>
        <w:rPr>
          <w:rFonts w:ascii="Times New Roman" w:hAnsi="Times New Roman" w:cs="Times New Roman"/>
          <w:sz w:val="24"/>
          <w:szCs w:val="24"/>
        </w:rPr>
      </w:pPr>
      <w:r w:rsidRPr="008B535B">
        <w:rPr>
          <w:rFonts w:ascii="Times New Roman" w:hAnsi="Times New Roman" w:cs="Times New Roman"/>
          <w:sz w:val="24"/>
          <w:szCs w:val="24"/>
        </w:rPr>
        <w:t xml:space="preserve">TEKUĆI PLAN: </w:t>
      </w:r>
      <w:r w:rsidR="0086576C">
        <w:rPr>
          <w:rFonts w:ascii="Times New Roman" w:hAnsi="Times New Roman" w:cs="Times New Roman"/>
          <w:sz w:val="24"/>
          <w:szCs w:val="24"/>
        </w:rPr>
        <w:t>173.912,00</w:t>
      </w:r>
      <w:r w:rsidRPr="008B535B">
        <w:rPr>
          <w:rFonts w:ascii="Times New Roman" w:hAnsi="Times New Roman" w:cs="Times New Roman"/>
          <w:sz w:val="24"/>
          <w:szCs w:val="24"/>
        </w:rPr>
        <w:t xml:space="preserve"> EUR</w:t>
      </w:r>
    </w:p>
    <w:p w:rsidR="008B535B" w:rsidRPr="008B535B" w:rsidRDefault="008B535B" w:rsidP="008B535B">
      <w:pPr>
        <w:spacing w:after="0"/>
        <w:jc w:val="both"/>
        <w:rPr>
          <w:rFonts w:ascii="Times New Roman" w:hAnsi="Times New Roman" w:cs="Times New Roman"/>
          <w:sz w:val="24"/>
          <w:szCs w:val="24"/>
        </w:rPr>
      </w:pPr>
      <w:r w:rsidRPr="008B535B">
        <w:rPr>
          <w:rFonts w:ascii="Times New Roman" w:hAnsi="Times New Roman" w:cs="Times New Roman"/>
          <w:sz w:val="24"/>
          <w:szCs w:val="24"/>
        </w:rPr>
        <w:t xml:space="preserve">IZVRŠENJE: </w:t>
      </w:r>
      <w:r w:rsidR="0086576C">
        <w:rPr>
          <w:rFonts w:ascii="Times New Roman" w:hAnsi="Times New Roman" w:cs="Times New Roman"/>
          <w:sz w:val="24"/>
          <w:szCs w:val="24"/>
        </w:rPr>
        <w:t>151.429,1</w:t>
      </w:r>
      <w:r w:rsidR="009C7C63">
        <w:rPr>
          <w:rFonts w:ascii="Times New Roman" w:hAnsi="Times New Roman" w:cs="Times New Roman"/>
          <w:sz w:val="24"/>
          <w:szCs w:val="24"/>
        </w:rPr>
        <w:t>5</w:t>
      </w:r>
      <w:r w:rsidRPr="008B535B">
        <w:rPr>
          <w:rFonts w:ascii="Times New Roman" w:hAnsi="Times New Roman" w:cs="Times New Roman"/>
          <w:sz w:val="24"/>
          <w:szCs w:val="24"/>
        </w:rPr>
        <w:t xml:space="preserve"> EUR</w:t>
      </w:r>
    </w:p>
    <w:p w:rsidR="008737A1" w:rsidRDefault="008B535B" w:rsidP="008B535B">
      <w:pPr>
        <w:spacing w:after="0"/>
        <w:jc w:val="both"/>
        <w:rPr>
          <w:rFonts w:ascii="Times New Roman" w:hAnsi="Times New Roman" w:cs="Times New Roman"/>
          <w:sz w:val="24"/>
          <w:szCs w:val="24"/>
        </w:rPr>
      </w:pPr>
      <w:r w:rsidRPr="008B535B">
        <w:rPr>
          <w:rFonts w:ascii="Times New Roman" w:hAnsi="Times New Roman" w:cs="Times New Roman"/>
          <w:sz w:val="24"/>
          <w:szCs w:val="24"/>
        </w:rPr>
        <w:t xml:space="preserve">INDEKS: </w:t>
      </w:r>
      <w:r w:rsidR="0086576C">
        <w:rPr>
          <w:rFonts w:ascii="Times New Roman" w:hAnsi="Times New Roman" w:cs="Times New Roman"/>
          <w:sz w:val="24"/>
          <w:szCs w:val="24"/>
        </w:rPr>
        <w:t>87,07</w:t>
      </w:r>
      <w:r w:rsidR="009C7C63">
        <w:rPr>
          <w:rFonts w:ascii="Times New Roman" w:hAnsi="Times New Roman" w:cs="Times New Roman"/>
          <w:sz w:val="24"/>
          <w:szCs w:val="24"/>
        </w:rPr>
        <w:t xml:space="preserve"> </w:t>
      </w:r>
      <w:r w:rsidRPr="008B535B">
        <w:rPr>
          <w:rFonts w:ascii="Times New Roman" w:hAnsi="Times New Roman" w:cs="Times New Roman"/>
          <w:sz w:val="24"/>
          <w:szCs w:val="24"/>
        </w:rPr>
        <w:t>%</w:t>
      </w:r>
    </w:p>
    <w:p w:rsidR="009C7C63" w:rsidRDefault="009C7C63" w:rsidP="008B535B">
      <w:pPr>
        <w:spacing w:after="0"/>
        <w:jc w:val="both"/>
        <w:rPr>
          <w:rFonts w:ascii="Times New Roman" w:hAnsi="Times New Roman" w:cs="Times New Roman"/>
          <w:sz w:val="24"/>
          <w:szCs w:val="24"/>
        </w:rPr>
      </w:pPr>
    </w:p>
    <w:p w:rsidR="001E5F02" w:rsidRDefault="001E5F02" w:rsidP="001E5F02">
      <w:pPr>
        <w:spacing w:after="0"/>
        <w:jc w:val="both"/>
        <w:rPr>
          <w:rFonts w:ascii="Times New Roman" w:hAnsi="Times New Roman" w:cs="Times New Roman"/>
          <w:sz w:val="24"/>
          <w:szCs w:val="24"/>
        </w:rPr>
      </w:pPr>
      <w:r w:rsidRPr="001E5F02">
        <w:rPr>
          <w:rFonts w:ascii="Times New Roman" w:hAnsi="Times New Roman" w:cs="Times New Roman"/>
          <w:sz w:val="24"/>
          <w:szCs w:val="24"/>
        </w:rPr>
        <w:t>Program</w:t>
      </w:r>
      <w:r w:rsidR="0086576C">
        <w:rPr>
          <w:rFonts w:ascii="Times New Roman" w:hAnsi="Times New Roman" w:cs="Times New Roman"/>
          <w:sz w:val="24"/>
          <w:szCs w:val="24"/>
        </w:rPr>
        <w:t>om</w:t>
      </w:r>
      <w:r w:rsidRPr="001E5F02">
        <w:rPr>
          <w:rFonts w:ascii="Times New Roman" w:hAnsi="Times New Roman" w:cs="Times New Roman"/>
          <w:sz w:val="24"/>
          <w:szCs w:val="24"/>
        </w:rPr>
        <w:t xml:space="preserve"> Javna uprava i administrac</w:t>
      </w:r>
      <w:r>
        <w:rPr>
          <w:rFonts w:ascii="Times New Roman" w:hAnsi="Times New Roman" w:cs="Times New Roman"/>
          <w:sz w:val="24"/>
          <w:szCs w:val="24"/>
        </w:rPr>
        <w:t>ija obuhvaćene su</w:t>
      </w:r>
      <w:r w:rsidRPr="001E5F02">
        <w:rPr>
          <w:rFonts w:ascii="Times New Roman" w:hAnsi="Times New Roman" w:cs="Times New Roman"/>
          <w:sz w:val="24"/>
          <w:szCs w:val="24"/>
        </w:rPr>
        <w:t xml:space="preserve"> aktivnost</w:t>
      </w:r>
      <w:r>
        <w:rPr>
          <w:rFonts w:ascii="Times New Roman" w:hAnsi="Times New Roman" w:cs="Times New Roman"/>
          <w:sz w:val="24"/>
          <w:szCs w:val="24"/>
        </w:rPr>
        <w:t>i redovne</w:t>
      </w:r>
      <w:r w:rsidRPr="001E5F02">
        <w:rPr>
          <w:rFonts w:ascii="Times New Roman" w:hAnsi="Times New Roman" w:cs="Times New Roman"/>
          <w:sz w:val="24"/>
          <w:szCs w:val="24"/>
        </w:rPr>
        <w:t xml:space="preserve"> djelatnost</w:t>
      </w:r>
      <w:r>
        <w:rPr>
          <w:rFonts w:ascii="Times New Roman" w:hAnsi="Times New Roman" w:cs="Times New Roman"/>
          <w:sz w:val="24"/>
          <w:szCs w:val="24"/>
        </w:rPr>
        <w:t>i</w:t>
      </w:r>
      <w:r w:rsidRPr="001E5F02">
        <w:rPr>
          <w:rFonts w:ascii="Times New Roman" w:hAnsi="Times New Roman" w:cs="Times New Roman"/>
          <w:sz w:val="24"/>
          <w:szCs w:val="24"/>
        </w:rPr>
        <w:t xml:space="preserve"> ovog upravnog odjela.</w:t>
      </w:r>
    </w:p>
    <w:p w:rsidR="001E5F02" w:rsidRPr="001E5F02" w:rsidRDefault="001E5F02" w:rsidP="001E5F02">
      <w:pPr>
        <w:spacing w:after="0"/>
        <w:ind w:firstLine="708"/>
        <w:jc w:val="both"/>
        <w:rPr>
          <w:rFonts w:ascii="Times New Roman" w:hAnsi="Times New Roman" w:cs="Times New Roman"/>
          <w:sz w:val="24"/>
          <w:szCs w:val="24"/>
        </w:rPr>
      </w:pPr>
    </w:p>
    <w:p w:rsidR="001E5F02" w:rsidRPr="0086576C" w:rsidRDefault="001E5F02" w:rsidP="001E5F02">
      <w:pPr>
        <w:spacing w:after="0"/>
        <w:jc w:val="both"/>
        <w:rPr>
          <w:rFonts w:ascii="Times New Roman" w:hAnsi="Times New Roman" w:cs="Times New Roman"/>
          <w:b/>
          <w:sz w:val="24"/>
          <w:szCs w:val="24"/>
          <w:u w:val="single"/>
        </w:rPr>
      </w:pPr>
      <w:r w:rsidRPr="0086576C">
        <w:rPr>
          <w:rFonts w:ascii="Times New Roman" w:hAnsi="Times New Roman" w:cs="Times New Roman"/>
          <w:b/>
          <w:sz w:val="24"/>
          <w:szCs w:val="24"/>
          <w:u w:val="single"/>
        </w:rPr>
        <w:t>Cilj programa:</w:t>
      </w:r>
    </w:p>
    <w:p w:rsidR="001E5F02" w:rsidRPr="001E5F02" w:rsidRDefault="001E5F02" w:rsidP="001E5F02">
      <w:pPr>
        <w:spacing w:after="0"/>
        <w:jc w:val="both"/>
        <w:rPr>
          <w:rFonts w:ascii="Times New Roman" w:hAnsi="Times New Roman" w:cs="Times New Roman"/>
          <w:sz w:val="24"/>
          <w:szCs w:val="24"/>
        </w:rPr>
      </w:pPr>
      <w:r w:rsidRPr="001E5F02">
        <w:rPr>
          <w:rFonts w:ascii="Times New Roman" w:hAnsi="Times New Roman" w:cs="Times New Roman"/>
          <w:sz w:val="24"/>
          <w:szCs w:val="24"/>
        </w:rPr>
        <w:t xml:space="preserve">Svrha programa je sadržana u Odluci o ustrojstvu i djelokrugu upravnih tijela Općine Josipdol kojim su određenih poslovi ovog upravnog odjela. Pod redovnu djelatnost uključenih su svi rashodi vezani uz zaposlene ovog upravnog odjela.  </w:t>
      </w:r>
    </w:p>
    <w:p w:rsidR="001E5F02" w:rsidRPr="001E5F02" w:rsidRDefault="001E5F02" w:rsidP="001E5F02">
      <w:pPr>
        <w:spacing w:after="0"/>
        <w:jc w:val="both"/>
        <w:rPr>
          <w:rFonts w:ascii="Times New Roman" w:hAnsi="Times New Roman" w:cs="Times New Roman"/>
          <w:sz w:val="24"/>
          <w:szCs w:val="24"/>
        </w:rPr>
      </w:pPr>
      <w:r w:rsidRPr="0086576C">
        <w:rPr>
          <w:rFonts w:ascii="Times New Roman" w:hAnsi="Times New Roman" w:cs="Times New Roman"/>
          <w:b/>
          <w:sz w:val="24"/>
          <w:szCs w:val="24"/>
          <w:u w:val="single"/>
        </w:rPr>
        <w:t>Pokazatelji uspješnosti:</w:t>
      </w:r>
      <w:r w:rsidRPr="001E5F02">
        <w:rPr>
          <w:rFonts w:ascii="Times New Roman" w:hAnsi="Times New Roman" w:cs="Times New Roman"/>
          <w:sz w:val="24"/>
          <w:szCs w:val="24"/>
        </w:rPr>
        <w:t xml:space="preserve"> provedene aktivnosti u redovnom roku, transparentno funkcioniranje upravnog odjela </w:t>
      </w:r>
    </w:p>
    <w:p w:rsidR="001E5F02" w:rsidRPr="001E5F02" w:rsidRDefault="001E5F02" w:rsidP="001E5F02">
      <w:pPr>
        <w:spacing w:after="0"/>
        <w:jc w:val="both"/>
        <w:rPr>
          <w:rFonts w:ascii="Times New Roman" w:hAnsi="Times New Roman" w:cs="Times New Roman"/>
          <w:sz w:val="24"/>
          <w:szCs w:val="24"/>
        </w:rPr>
      </w:pPr>
      <w:r w:rsidRPr="001E5F02">
        <w:rPr>
          <w:rFonts w:ascii="Times New Roman" w:hAnsi="Times New Roman" w:cs="Times New Roman"/>
          <w:sz w:val="24"/>
          <w:szCs w:val="24"/>
        </w:rPr>
        <w:t xml:space="preserve">Sredstva za realizaciju programa: Za realizaciju programa </w:t>
      </w:r>
      <w:r>
        <w:rPr>
          <w:rFonts w:ascii="Times New Roman" w:hAnsi="Times New Roman" w:cs="Times New Roman"/>
          <w:sz w:val="24"/>
          <w:szCs w:val="24"/>
        </w:rPr>
        <w:t xml:space="preserve">previđena </w:t>
      </w:r>
      <w:r w:rsidRPr="001E5F02">
        <w:rPr>
          <w:rFonts w:ascii="Times New Roman" w:hAnsi="Times New Roman" w:cs="Times New Roman"/>
          <w:sz w:val="24"/>
          <w:szCs w:val="24"/>
        </w:rPr>
        <w:t xml:space="preserve"> su sredstva u iznosu </w:t>
      </w:r>
      <w:r w:rsidR="0086576C">
        <w:rPr>
          <w:rFonts w:ascii="Times New Roman" w:hAnsi="Times New Roman" w:cs="Times New Roman"/>
          <w:sz w:val="24"/>
          <w:szCs w:val="24"/>
        </w:rPr>
        <w:t>173.912,00</w:t>
      </w:r>
      <w:r>
        <w:rPr>
          <w:rFonts w:ascii="Times New Roman" w:hAnsi="Times New Roman" w:cs="Times New Roman"/>
          <w:sz w:val="24"/>
          <w:szCs w:val="24"/>
        </w:rPr>
        <w:t xml:space="preserve"> EUR, uk</w:t>
      </w:r>
      <w:r w:rsidR="0086576C">
        <w:rPr>
          <w:rFonts w:ascii="Times New Roman" w:hAnsi="Times New Roman" w:cs="Times New Roman"/>
          <w:sz w:val="24"/>
          <w:szCs w:val="24"/>
        </w:rPr>
        <w:t>upno iskorišten sredstva za 2024</w:t>
      </w:r>
      <w:r>
        <w:rPr>
          <w:rFonts w:ascii="Times New Roman" w:hAnsi="Times New Roman" w:cs="Times New Roman"/>
          <w:sz w:val="24"/>
          <w:szCs w:val="24"/>
        </w:rPr>
        <w:t xml:space="preserve">. godinu iznose </w:t>
      </w:r>
      <w:r w:rsidR="0086576C">
        <w:rPr>
          <w:rFonts w:ascii="Times New Roman" w:hAnsi="Times New Roman" w:cs="Times New Roman"/>
          <w:sz w:val="24"/>
          <w:szCs w:val="24"/>
        </w:rPr>
        <w:t>151.429,1</w:t>
      </w:r>
      <w:r>
        <w:rPr>
          <w:rFonts w:ascii="Times New Roman" w:hAnsi="Times New Roman" w:cs="Times New Roman"/>
          <w:sz w:val="24"/>
          <w:szCs w:val="24"/>
        </w:rPr>
        <w:t>5</w:t>
      </w:r>
      <w:r w:rsidRPr="001E5F02">
        <w:rPr>
          <w:rFonts w:ascii="Times New Roman" w:hAnsi="Times New Roman" w:cs="Times New Roman"/>
          <w:sz w:val="24"/>
          <w:szCs w:val="24"/>
        </w:rPr>
        <w:t xml:space="preserve">  EUR.</w:t>
      </w:r>
    </w:p>
    <w:p w:rsidR="00B0553C" w:rsidRDefault="00B0553C" w:rsidP="008B535B">
      <w:pPr>
        <w:spacing w:after="0"/>
        <w:jc w:val="both"/>
        <w:rPr>
          <w:rFonts w:ascii="Times New Roman" w:hAnsi="Times New Roman" w:cs="Times New Roman"/>
          <w:sz w:val="24"/>
          <w:szCs w:val="24"/>
        </w:rPr>
      </w:pPr>
    </w:p>
    <w:p w:rsidR="00B0553C" w:rsidRDefault="00B0553C" w:rsidP="008B535B">
      <w:pPr>
        <w:spacing w:after="0"/>
        <w:jc w:val="both"/>
        <w:rPr>
          <w:rFonts w:ascii="Times New Roman" w:hAnsi="Times New Roman" w:cs="Times New Roman"/>
          <w:sz w:val="24"/>
          <w:szCs w:val="24"/>
        </w:rPr>
      </w:pPr>
    </w:p>
    <w:p w:rsidR="009C7C63" w:rsidRPr="00500469" w:rsidRDefault="009C7C63" w:rsidP="009C7C63">
      <w:pPr>
        <w:spacing w:after="0"/>
        <w:jc w:val="both"/>
        <w:rPr>
          <w:rFonts w:ascii="Times New Roman" w:hAnsi="Times New Roman" w:cs="Times New Roman"/>
          <w:b/>
          <w:sz w:val="24"/>
          <w:szCs w:val="24"/>
        </w:rPr>
      </w:pPr>
      <w:r w:rsidRPr="00500469">
        <w:rPr>
          <w:rFonts w:ascii="Times New Roman" w:hAnsi="Times New Roman" w:cs="Times New Roman"/>
          <w:b/>
          <w:sz w:val="24"/>
          <w:szCs w:val="24"/>
        </w:rPr>
        <w:t xml:space="preserve">PROGRAM 3002: SOCIJALNA SKRB I MEĐUGENERACIJSKA SOLIDARNOST </w:t>
      </w:r>
    </w:p>
    <w:p w:rsidR="009C7C63" w:rsidRDefault="009C7C63" w:rsidP="009C7C63">
      <w:pPr>
        <w:spacing w:after="0"/>
        <w:jc w:val="both"/>
        <w:rPr>
          <w:rFonts w:ascii="Times New Roman" w:hAnsi="Times New Roman" w:cs="Times New Roman"/>
          <w:sz w:val="24"/>
          <w:szCs w:val="24"/>
        </w:rPr>
      </w:pPr>
    </w:p>
    <w:p w:rsidR="009C7C63" w:rsidRPr="009C7C63" w:rsidRDefault="009C7C63" w:rsidP="009C7C63">
      <w:pPr>
        <w:spacing w:after="0"/>
        <w:jc w:val="both"/>
        <w:rPr>
          <w:rFonts w:ascii="Times New Roman" w:hAnsi="Times New Roman" w:cs="Times New Roman"/>
          <w:sz w:val="24"/>
          <w:szCs w:val="24"/>
        </w:rPr>
      </w:pPr>
      <w:r w:rsidRPr="009C7C63">
        <w:rPr>
          <w:rFonts w:ascii="Times New Roman" w:hAnsi="Times New Roman" w:cs="Times New Roman"/>
          <w:sz w:val="24"/>
          <w:szCs w:val="24"/>
        </w:rPr>
        <w:t xml:space="preserve">IZVORNI PLAN: </w:t>
      </w:r>
      <w:r w:rsidR="0086576C">
        <w:rPr>
          <w:rFonts w:ascii="Times New Roman" w:hAnsi="Times New Roman" w:cs="Times New Roman"/>
          <w:sz w:val="24"/>
          <w:szCs w:val="24"/>
        </w:rPr>
        <w:t>1.020.480,00</w:t>
      </w:r>
      <w:r>
        <w:rPr>
          <w:rFonts w:ascii="Times New Roman" w:hAnsi="Times New Roman" w:cs="Times New Roman"/>
          <w:sz w:val="24"/>
          <w:szCs w:val="24"/>
        </w:rPr>
        <w:t xml:space="preserve"> </w:t>
      </w:r>
      <w:r w:rsidRPr="009C7C63">
        <w:rPr>
          <w:rFonts w:ascii="Times New Roman" w:hAnsi="Times New Roman" w:cs="Times New Roman"/>
          <w:sz w:val="24"/>
          <w:szCs w:val="24"/>
        </w:rPr>
        <w:t>EUR</w:t>
      </w:r>
    </w:p>
    <w:p w:rsidR="009C7C63" w:rsidRPr="009C7C63" w:rsidRDefault="009C7C63" w:rsidP="009C7C63">
      <w:pPr>
        <w:spacing w:after="0"/>
        <w:jc w:val="both"/>
        <w:rPr>
          <w:rFonts w:ascii="Times New Roman" w:hAnsi="Times New Roman" w:cs="Times New Roman"/>
          <w:sz w:val="24"/>
          <w:szCs w:val="24"/>
        </w:rPr>
      </w:pPr>
      <w:r w:rsidRPr="009C7C63">
        <w:rPr>
          <w:rFonts w:ascii="Times New Roman" w:hAnsi="Times New Roman" w:cs="Times New Roman"/>
          <w:sz w:val="24"/>
          <w:szCs w:val="24"/>
        </w:rPr>
        <w:t xml:space="preserve">TEKUĆI PLAN: </w:t>
      </w:r>
      <w:r w:rsidR="0086576C">
        <w:rPr>
          <w:rFonts w:ascii="Times New Roman" w:hAnsi="Times New Roman" w:cs="Times New Roman"/>
          <w:sz w:val="24"/>
          <w:szCs w:val="24"/>
        </w:rPr>
        <w:t>272.450,00</w:t>
      </w:r>
      <w:r>
        <w:rPr>
          <w:rFonts w:ascii="Times New Roman" w:hAnsi="Times New Roman" w:cs="Times New Roman"/>
          <w:sz w:val="24"/>
          <w:szCs w:val="24"/>
        </w:rPr>
        <w:t xml:space="preserve"> </w:t>
      </w:r>
      <w:r w:rsidRPr="009C7C63">
        <w:rPr>
          <w:rFonts w:ascii="Times New Roman" w:hAnsi="Times New Roman" w:cs="Times New Roman"/>
          <w:sz w:val="24"/>
          <w:szCs w:val="24"/>
        </w:rPr>
        <w:t xml:space="preserve"> EUR</w:t>
      </w:r>
    </w:p>
    <w:p w:rsidR="009C7C63" w:rsidRDefault="009C7C63" w:rsidP="009C7C63">
      <w:pPr>
        <w:spacing w:after="0"/>
        <w:jc w:val="both"/>
        <w:rPr>
          <w:rFonts w:ascii="Times New Roman" w:hAnsi="Times New Roman" w:cs="Times New Roman"/>
          <w:sz w:val="24"/>
          <w:szCs w:val="24"/>
        </w:rPr>
      </w:pPr>
      <w:r w:rsidRPr="009C7C63">
        <w:rPr>
          <w:rFonts w:ascii="Times New Roman" w:hAnsi="Times New Roman" w:cs="Times New Roman"/>
          <w:sz w:val="24"/>
          <w:szCs w:val="24"/>
        </w:rPr>
        <w:t xml:space="preserve">IZVRŠENJE: </w:t>
      </w:r>
      <w:r w:rsidR="0086576C">
        <w:rPr>
          <w:rFonts w:ascii="Times New Roman" w:hAnsi="Times New Roman" w:cs="Times New Roman"/>
          <w:sz w:val="24"/>
          <w:szCs w:val="24"/>
        </w:rPr>
        <w:t>210.362,70</w:t>
      </w:r>
      <w:r w:rsidRPr="009C7C63">
        <w:rPr>
          <w:rFonts w:ascii="Times New Roman" w:hAnsi="Times New Roman" w:cs="Times New Roman"/>
          <w:sz w:val="24"/>
          <w:szCs w:val="24"/>
        </w:rPr>
        <w:t xml:space="preserve"> EUR</w:t>
      </w:r>
      <w:r w:rsidRPr="009C7C63">
        <w:rPr>
          <w:rFonts w:ascii="Times New Roman" w:hAnsi="Times New Roman" w:cs="Times New Roman"/>
          <w:sz w:val="24"/>
          <w:szCs w:val="24"/>
        </w:rPr>
        <w:tab/>
      </w:r>
    </w:p>
    <w:p w:rsidR="009C7C63" w:rsidRDefault="009C7C63" w:rsidP="009C7C63">
      <w:pPr>
        <w:spacing w:after="0"/>
        <w:jc w:val="both"/>
        <w:rPr>
          <w:rFonts w:ascii="Times New Roman" w:hAnsi="Times New Roman" w:cs="Times New Roman"/>
          <w:sz w:val="24"/>
          <w:szCs w:val="24"/>
        </w:rPr>
      </w:pPr>
      <w:r>
        <w:rPr>
          <w:rFonts w:ascii="Times New Roman" w:hAnsi="Times New Roman" w:cs="Times New Roman"/>
          <w:sz w:val="24"/>
          <w:szCs w:val="24"/>
        </w:rPr>
        <w:t xml:space="preserve">INDEKS: </w:t>
      </w:r>
      <w:r w:rsidR="0086576C">
        <w:rPr>
          <w:rFonts w:ascii="Times New Roman" w:hAnsi="Times New Roman" w:cs="Times New Roman"/>
          <w:sz w:val="24"/>
          <w:szCs w:val="24"/>
        </w:rPr>
        <w:t>77,21</w:t>
      </w:r>
      <w:r>
        <w:rPr>
          <w:rFonts w:ascii="Times New Roman" w:hAnsi="Times New Roman" w:cs="Times New Roman"/>
          <w:sz w:val="24"/>
          <w:szCs w:val="24"/>
        </w:rPr>
        <w:t xml:space="preserve"> %</w:t>
      </w:r>
      <w:r w:rsidRPr="009C7C63">
        <w:rPr>
          <w:rFonts w:ascii="Times New Roman" w:hAnsi="Times New Roman" w:cs="Times New Roman"/>
          <w:sz w:val="24"/>
          <w:szCs w:val="24"/>
        </w:rPr>
        <w:tab/>
      </w:r>
      <w:r w:rsidRPr="009C7C63">
        <w:rPr>
          <w:rFonts w:ascii="Times New Roman" w:hAnsi="Times New Roman" w:cs="Times New Roman"/>
          <w:sz w:val="24"/>
          <w:szCs w:val="24"/>
        </w:rPr>
        <w:tab/>
      </w:r>
      <w:r w:rsidRPr="009C7C63">
        <w:rPr>
          <w:rFonts w:ascii="Times New Roman" w:hAnsi="Times New Roman" w:cs="Times New Roman"/>
          <w:sz w:val="24"/>
          <w:szCs w:val="24"/>
        </w:rPr>
        <w:tab/>
      </w:r>
    </w:p>
    <w:p w:rsidR="009C7C63" w:rsidRPr="009C7C63" w:rsidRDefault="009C7C63" w:rsidP="009C7C63">
      <w:pPr>
        <w:spacing w:after="0"/>
        <w:jc w:val="both"/>
        <w:rPr>
          <w:rFonts w:ascii="Times New Roman" w:hAnsi="Times New Roman" w:cs="Times New Roman"/>
          <w:sz w:val="24"/>
          <w:szCs w:val="24"/>
        </w:rPr>
      </w:pPr>
    </w:p>
    <w:p w:rsidR="000A75EF" w:rsidRDefault="009C7C63" w:rsidP="009C7C63">
      <w:pPr>
        <w:spacing w:after="0"/>
        <w:jc w:val="both"/>
        <w:rPr>
          <w:rFonts w:ascii="Times New Roman" w:hAnsi="Times New Roman" w:cs="Times New Roman"/>
          <w:sz w:val="24"/>
          <w:szCs w:val="24"/>
        </w:rPr>
      </w:pPr>
      <w:r w:rsidRPr="009C7C63">
        <w:rPr>
          <w:rFonts w:ascii="Times New Roman" w:hAnsi="Times New Roman" w:cs="Times New Roman"/>
          <w:sz w:val="24"/>
          <w:szCs w:val="24"/>
        </w:rPr>
        <w:t>Socijalni prog</w:t>
      </w:r>
      <w:r w:rsidR="0086576C">
        <w:rPr>
          <w:rFonts w:ascii="Times New Roman" w:hAnsi="Times New Roman" w:cs="Times New Roman"/>
          <w:sz w:val="24"/>
          <w:szCs w:val="24"/>
        </w:rPr>
        <w:t>ram Općine Josipdol tijekom 2024</w:t>
      </w:r>
      <w:r w:rsidRPr="009C7C63">
        <w:rPr>
          <w:rFonts w:ascii="Times New Roman" w:hAnsi="Times New Roman" w:cs="Times New Roman"/>
          <w:sz w:val="24"/>
          <w:szCs w:val="24"/>
        </w:rPr>
        <w:t xml:space="preserve">. godine realiziran je u ukupno iznosu od </w:t>
      </w:r>
      <w:r w:rsidR="002E6441">
        <w:rPr>
          <w:rFonts w:ascii="Times New Roman" w:hAnsi="Times New Roman" w:cs="Times New Roman"/>
          <w:sz w:val="24"/>
          <w:szCs w:val="24"/>
        </w:rPr>
        <w:t>210.362,70</w:t>
      </w:r>
      <w:r>
        <w:rPr>
          <w:rFonts w:ascii="Times New Roman" w:hAnsi="Times New Roman" w:cs="Times New Roman"/>
          <w:sz w:val="24"/>
          <w:szCs w:val="24"/>
        </w:rPr>
        <w:t xml:space="preserve"> EUR</w:t>
      </w:r>
      <w:r w:rsidR="006059B7">
        <w:rPr>
          <w:rFonts w:ascii="Times New Roman" w:hAnsi="Times New Roman" w:cs="Times New Roman"/>
          <w:sz w:val="24"/>
          <w:szCs w:val="24"/>
        </w:rPr>
        <w:t>.  U</w:t>
      </w:r>
      <w:r w:rsidRPr="009C7C63">
        <w:rPr>
          <w:rFonts w:ascii="Times New Roman" w:hAnsi="Times New Roman" w:cs="Times New Roman"/>
          <w:sz w:val="24"/>
          <w:szCs w:val="24"/>
        </w:rPr>
        <w:t xml:space="preserve">kupno </w:t>
      </w:r>
      <w:r w:rsidR="00C661A8">
        <w:rPr>
          <w:rFonts w:ascii="Times New Roman" w:hAnsi="Times New Roman" w:cs="Times New Roman"/>
          <w:sz w:val="24"/>
          <w:szCs w:val="24"/>
        </w:rPr>
        <w:t>2.700</w:t>
      </w:r>
      <w:r w:rsidR="006059B7" w:rsidRPr="006059B7">
        <w:rPr>
          <w:rFonts w:ascii="Times New Roman" w:hAnsi="Times New Roman" w:cs="Times New Roman"/>
          <w:sz w:val="24"/>
          <w:szCs w:val="24"/>
        </w:rPr>
        <w:t xml:space="preserve">,00 EUR </w:t>
      </w:r>
      <w:r w:rsidRPr="009C7C63">
        <w:rPr>
          <w:rFonts w:ascii="Times New Roman" w:hAnsi="Times New Roman" w:cs="Times New Roman"/>
          <w:sz w:val="24"/>
          <w:szCs w:val="24"/>
        </w:rPr>
        <w:t>realiziranih sredstava utrošen</w:t>
      </w:r>
      <w:r w:rsidR="006059B7">
        <w:rPr>
          <w:rFonts w:ascii="Times New Roman" w:hAnsi="Times New Roman" w:cs="Times New Roman"/>
          <w:sz w:val="24"/>
          <w:szCs w:val="24"/>
        </w:rPr>
        <w:t xml:space="preserve">o je na kupnju darova djeci predškolskog uzrasta s područja Općine povodom blagdana Sv. Nikole. Ostale naknade u okviru socijalnog programa koje je Općina Josipdol isplaćivala su naknada za novorođeno dijete (ukupan isplaćeni iznos ovih vrsta naknade je </w:t>
      </w:r>
      <w:r w:rsidR="000069DC">
        <w:rPr>
          <w:rFonts w:ascii="Times New Roman" w:hAnsi="Times New Roman" w:cs="Times New Roman"/>
          <w:sz w:val="24"/>
          <w:szCs w:val="24"/>
        </w:rPr>
        <w:t>3.583,00 EUR, odnosno 27</w:t>
      </w:r>
      <w:r w:rsidR="006059B7">
        <w:rPr>
          <w:rFonts w:ascii="Times New Roman" w:hAnsi="Times New Roman" w:cs="Times New Roman"/>
          <w:sz w:val="24"/>
          <w:szCs w:val="24"/>
        </w:rPr>
        <w:t xml:space="preserve"> isplaćenih naknada), korisnicima zajamčene minimalne naknade</w:t>
      </w:r>
      <w:r w:rsidR="00D477B1">
        <w:rPr>
          <w:rFonts w:ascii="Times New Roman" w:hAnsi="Times New Roman" w:cs="Times New Roman"/>
          <w:sz w:val="24"/>
          <w:szCs w:val="24"/>
        </w:rPr>
        <w:t xml:space="preserve"> isplaćeno je za troškove stanovanja</w:t>
      </w:r>
      <w:r w:rsidRPr="009C7C63">
        <w:rPr>
          <w:rFonts w:ascii="Times New Roman" w:hAnsi="Times New Roman" w:cs="Times New Roman"/>
          <w:sz w:val="24"/>
          <w:szCs w:val="24"/>
        </w:rPr>
        <w:t xml:space="preserve"> </w:t>
      </w:r>
      <w:r w:rsidR="000069DC">
        <w:rPr>
          <w:rFonts w:ascii="Times New Roman" w:hAnsi="Times New Roman" w:cs="Times New Roman"/>
          <w:sz w:val="24"/>
          <w:szCs w:val="24"/>
        </w:rPr>
        <w:t>707,18</w:t>
      </w:r>
      <w:r w:rsidR="000A75EF">
        <w:rPr>
          <w:rFonts w:ascii="Times New Roman" w:hAnsi="Times New Roman" w:cs="Times New Roman"/>
          <w:sz w:val="24"/>
          <w:szCs w:val="24"/>
        </w:rPr>
        <w:t xml:space="preserve"> EUR, potrebitima su isplaćivane </w:t>
      </w:r>
      <w:r w:rsidR="00BB01DD">
        <w:rPr>
          <w:rFonts w:ascii="Times New Roman" w:hAnsi="Times New Roman" w:cs="Times New Roman"/>
          <w:sz w:val="24"/>
          <w:szCs w:val="24"/>
        </w:rPr>
        <w:t xml:space="preserve">i </w:t>
      </w:r>
      <w:r w:rsidR="000A75EF">
        <w:rPr>
          <w:rFonts w:ascii="Times New Roman" w:hAnsi="Times New Roman" w:cs="Times New Roman"/>
          <w:sz w:val="24"/>
          <w:szCs w:val="24"/>
        </w:rPr>
        <w:t xml:space="preserve">jednokratne novčane pomoći u ukupnom iznosu od </w:t>
      </w:r>
      <w:r w:rsidR="00BB01DD" w:rsidRPr="00BB01DD">
        <w:rPr>
          <w:rFonts w:ascii="Times New Roman" w:hAnsi="Times New Roman" w:cs="Times New Roman"/>
          <w:sz w:val="24"/>
          <w:szCs w:val="24"/>
        </w:rPr>
        <w:t>1.567,14</w:t>
      </w:r>
      <w:r w:rsidR="000A75EF" w:rsidRPr="00BB01DD">
        <w:rPr>
          <w:rFonts w:ascii="Times New Roman" w:hAnsi="Times New Roman" w:cs="Times New Roman"/>
          <w:sz w:val="24"/>
          <w:szCs w:val="24"/>
        </w:rPr>
        <w:t xml:space="preserve"> </w:t>
      </w:r>
      <w:r w:rsidR="000A75EF">
        <w:rPr>
          <w:rFonts w:ascii="Times New Roman" w:hAnsi="Times New Roman" w:cs="Times New Roman"/>
          <w:sz w:val="24"/>
          <w:szCs w:val="24"/>
        </w:rPr>
        <w:t xml:space="preserve">EUR. </w:t>
      </w:r>
    </w:p>
    <w:p w:rsidR="000069DC" w:rsidRDefault="000069DC" w:rsidP="009C7C63">
      <w:pPr>
        <w:spacing w:after="0"/>
        <w:jc w:val="both"/>
        <w:rPr>
          <w:rFonts w:ascii="Times New Roman" w:hAnsi="Times New Roman" w:cs="Times New Roman"/>
          <w:sz w:val="24"/>
          <w:szCs w:val="24"/>
        </w:rPr>
      </w:pPr>
      <w:r>
        <w:rPr>
          <w:rFonts w:ascii="Times New Roman" w:hAnsi="Times New Roman" w:cs="Times New Roman"/>
          <w:sz w:val="24"/>
          <w:szCs w:val="24"/>
        </w:rPr>
        <w:t>U 2024. godini Općina Josipdol prvi put je isplaćivala božićnice u iznosu od 50,00 EUR za sve umirovljenike s mirovinom manjom od 400,00 EUR, sve nezaposlene starije od 65 godina te sve nezaposlene hrvatske branitelje. Ukupno je isplaćeno 8.950,00 EUR božićnica.</w:t>
      </w:r>
    </w:p>
    <w:p w:rsidR="000A75EF" w:rsidRDefault="00A2182E" w:rsidP="009C7C63">
      <w:pPr>
        <w:spacing w:after="0"/>
        <w:jc w:val="both"/>
        <w:rPr>
          <w:rFonts w:ascii="Times New Roman" w:hAnsi="Times New Roman" w:cs="Times New Roman"/>
          <w:sz w:val="24"/>
          <w:szCs w:val="24"/>
        </w:rPr>
      </w:pPr>
      <w:r>
        <w:rPr>
          <w:rFonts w:ascii="Times New Roman" w:hAnsi="Times New Roman" w:cs="Times New Roman"/>
          <w:sz w:val="24"/>
          <w:szCs w:val="24"/>
        </w:rPr>
        <w:t>Općina Josipdol sufinancira prijevoz putnika na nerentabilnim linijama</w:t>
      </w:r>
      <w:r w:rsidR="00291EE0">
        <w:rPr>
          <w:rFonts w:ascii="Times New Roman" w:hAnsi="Times New Roman" w:cs="Times New Roman"/>
          <w:sz w:val="24"/>
          <w:szCs w:val="24"/>
        </w:rPr>
        <w:t xml:space="preserve"> te je kroz ov</w:t>
      </w:r>
      <w:r>
        <w:rPr>
          <w:rFonts w:ascii="Times New Roman" w:hAnsi="Times New Roman" w:cs="Times New Roman"/>
          <w:sz w:val="24"/>
          <w:szCs w:val="24"/>
        </w:rPr>
        <w:t xml:space="preserve">u stavku sufinanciranja utrošeno ukupno </w:t>
      </w:r>
      <w:r w:rsidR="000069DC">
        <w:rPr>
          <w:rFonts w:ascii="Times New Roman" w:hAnsi="Times New Roman" w:cs="Times New Roman"/>
          <w:sz w:val="24"/>
          <w:szCs w:val="24"/>
        </w:rPr>
        <w:t>8.810,40</w:t>
      </w:r>
      <w:r w:rsidR="00291EE0">
        <w:rPr>
          <w:rFonts w:ascii="Times New Roman" w:hAnsi="Times New Roman" w:cs="Times New Roman"/>
          <w:sz w:val="24"/>
          <w:szCs w:val="24"/>
        </w:rPr>
        <w:t xml:space="preserve"> EUR. Općina Josipdol provodila je skrb o hrvatskim braniteljima </w:t>
      </w:r>
      <w:r w:rsidR="000069DC">
        <w:rPr>
          <w:rFonts w:ascii="Times New Roman" w:hAnsi="Times New Roman" w:cs="Times New Roman"/>
          <w:sz w:val="24"/>
          <w:szCs w:val="24"/>
        </w:rPr>
        <w:t>i iznad zakonskih</w:t>
      </w:r>
      <w:r w:rsidR="00291EE0">
        <w:rPr>
          <w:rFonts w:ascii="Times New Roman" w:hAnsi="Times New Roman" w:cs="Times New Roman"/>
          <w:sz w:val="24"/>
          <w:szCs w:val="24"/>
        </w:rPr>
        <w:t xml:space="preserve"> propisima</w:t>
      </w:r>
      <w:r w:rsidR="000069DC">
        <w:rPr>
          <w:rFonts w:ascii="Times New Roman" w:hAnsi="Times New Roman" w:cs="Times New Roman"/>
          <w:sz w:val="24"/>
          <w:szCs w:val="24"/>
        </w:rPr>
        <w:t xml:space="preserve"> osiguravajući pokriće potpunih troškova</w:t>
      </w:r>
      <w:r w:rsidR="00291EE0">
        <w:rPr>
          <w:rFonts w:ascii="Times New Roman" w:hAnsi="Times New Roman" w:cs="Times New Roman"/>
          <w:sz w:val="24"/>
          <w:szCs w:val="24"/>
        </w:rPr>
        <w:t xml:space="preserve"> na način da je </w:t>
      </w:r>
      <w:r w:rsidR="00BB01DD">
        <w:rPr>
          <w:rFonts w:ascii="Times New Roman" w:hAnsi="Times New Roman" w:cs="Times New Roman"/>
          <w:sz w:val="24"/>
          <w:szCs w:val="24"/>
        </w:rPr>
        <w:t xml:space="preserve">u potpunosti uz Ministarstvo </w:t>
      </w:r>
      <w:r w:rsidR="00291EE0">
        <w:rPr>
          <w:rFonts w:ascii="Times New Roman" w:hAnsi="Times New Roman" w:cs="Times New Roman"/>
          <w:sz w:val="24"/>
          <w:szCs w:val="24"/>
        </w:rPr>
        <w:t>sufinancirala troškove grobnog mjesta</w:t>
      </w:r>
      <w:r w:rsidR="000069DC">
        <w:rPr>
          <w:rFonts w:ascii="Times New Roman" w:hAnsi="Times New Roman" w:cs="Times New Roman"/>
          <w:sz w:val="24"/>
          <w:szCs w:val="24"/>
        </w:rPr>
        <w:t xml:space="preserve"> i ukopa</w:t>
      </w:r>
      <w:r w:rsidR="00291EE0">
        <w:rPr>
          <w:rFonts w:ascii="Times New Roman" w:hAnsi="Times New Roman" w:cs="Times New Roman"/>
          <w:sz w:val="24"/>
          <w:szCs w:val="24"/>
        </w:rPr>
        <w:t xml:space="preserve"> te je na isto utrošeno </w:t>
      </w:r>
      <w:r w:rsidR="000069DC">
        <w:rPr>
          <w:rFonts w:ascii="Times New Roman" w:hAnsi="Times New Roman" w:cs="Times New Roman"/>
          <w:sz w:val="24"/>
          <w:szCs w:val="24"/>
        </w:rPr>
        <w:t xml:space="preserve">2.521,01 </w:t>
      </w:r>
      <w:r w:rsidR="00291EE0">
        <w:rPr>
          <w:rFonts w:ascii="Times New Roman" w:hAnsi="Times New Roman" w:cs="Times New Roman"/>
          <w:sz w:val="24"/>
          <w:szCs w:val="24"/>
        </w:rPr>
        <w:t>EUR.</w:t>
      </w:r>
    </w:p>
    <w:p w:rsidR="000A75EF" w:rsidRDefault="006E3265" w:rsidP="009C7C63">
      <w:pPr>
        <w:spacing w:after="0"/>
        <w:jc w:val="both"/>
        <w:rPr>
          <w:rFonts w:ascii="Times New Roman" w:hAnsi="Times New Roman" w:cs="Times New Roman"/>
          <w:sz w:val="24"/>
          <w:szCs w:val="24"/>
        </w:rPr>
      </w:pPr>
      <w:r>
        <w:rPr>
          <w:rFonts w:ascii="Times New Roman" w:hAnsi="Times New Roman" w:cs="Times New Roman"/>
          <w:sz w:val="24"/>
          <w:szCs w:val="24"/>
        </w:rPr>
        <w:t xml:space="preserve">Iznosom naj značajnija stavka proračuna svakako se odnosi na projekt Zaželi koji je u 100% iznosu </w:t>
      </w:r>
      <w:r w:rsidR="00F13507">
        <w:rPr>
          <w:rFonts w:ascii="Times New Roman" w:hAnsi="Times New Roman" w:cs="Times New Roman"/>
          <w:sz w:val="24"/>
          <w:szCs w:val="24"/>
        </w:rPr>
        <w:t>financiran iz Europskog socijalnog fonda</w:t>
      </w:r>
      <w:r>
        <w:rPr>
          <w:rFonts w:ascii="Times New Roman" w:hAnsi="Times New Roman" w:cs="Times New Roman"/>
          <w:sz w:val="24"/>
          <w:szCs w:val="24"/>
        </w:rPr>
        <w:t xml:space="preserve">. </w:t>
      </w:r>
      <w:r w:rsidR="00BB01DD">
        <w:rPr>
          <w:rFonts w:ascii="Times New Roman" w:hAnsi="Times New Roman" w:cs="Times New Roman"/>
          <w:sz w:val="24"/>
          <w:szCs w:val="24"/>
        </w:rPr>
        <w:t xml:space="preserve">Na </w:t>
      </w:r>
      <w:r>
        <w:rPr>
          <w:rFonts w:ascii="Times New Roman" w:hAnsi="Times New Roman" w:cs="Times New Roman"/>
          <w:sz w:val="24"/>
          <w:szCs w:val="24"/>
        </w:rPr>
        <w:t xml:space="preserve">Projekt je </w:t>
      </w:r>
      <w:r w:rsidR="00BB01DD">
        <w:rPr>
          <w:rFonts w:ascii="Times New Roman" w:hAnsi="Times New Roman" w:cs="Times New Roman"/>
          <w:sz w:val="24"/>
          <w:szCs w:val="24"/>
        </w:rPr>
        <w:t xml:space="preserve">u 2024. godini utrošeno ukupno </w:t>
      </w:r>
      <w:r w:rsidR="00BB01DD">
        <w:rPr>
          <w:rFonts w:ascii="Times New Roman" w:hAnsi="Times New Roman" w:cs="Times New Roman"/>
          <w:sz w:val="24"/>
          <w:szCs w:val="24"/>
        </w:rPr>
        <w:lastRenderedPageBreak/>
        <w:t xml:space="preserve">178.136,38 EUR. </w:t>
      </w:r>
      <w:r w:rsidR="00F13507">
        <w:rPr>
          <w:rFonts w:ascii="Times New Roman" w:hAnsi="Times New Roman" w:cs="Times New Roman"/>
          <w:sz w:val="24"/>
          <w:szCs w:val="24"/>
        </w:rPr>
        <w:t>C</w:t>
      </w:r>
      <w:r w:rsidR="00F13507" w:rsidRPr="00F13507">
        <w:rPr>
          <w:rFonts w:ascii="Times New Roman" w:hAnsi="Times New Roman" w:cs="Times New Roman"/>
          <w:sz w:val="24"/>
          <w:szCs w:val="24"/>
        </w:rPr>
        <w:t xml:space="preserve">ilj </w:t>
      </w:r>
      <w:r w:rsidR="00F13507">
        <w:rPr>
          <w:rFonts w:ascii="Times New Roman" w:hAnsi="Times New Roman" w:cs="Times New Roman"/>
          <w:sz w:val="24"/>
          <w:szCs w:val="24"/>
        </w:rPr>
        <w:t xml:space="preserve">projekta bio je </w:t>
      </w:r>
      <w:r w:rsidR="00F13507" w:rsidRPr="00F13507">
        <w:rPr>
          <w:rFonts w:ascii="Times New Roman" w:hAnsi="Times New Roman" w:cs="Times New Roman"/>
          <w:sz w:val="24"/>
          <w:szCs w:val="24"/>
        </w:rPr>
        <w:t>povećati socijalnu uključenost i osnažiti radni potencijal u Općini Josipdol.</w:t>
      </w:r>
    </w:p>
    <w:p w:rsidR="009C7C63" w:rsidRDefault="009C7C63" w:rsidP="00402A52">
      <w:pPr>
        <w:spacing w:after="0"/>
        <w:jc w:val="both"/>
        <w:rPr>
          <w:rFonts w:ascii="Times New Roman" w:hAnsi="Times New Roman" w:cs="Times New Roman"/>
          <w:sz w:val="24"/>
          <w:szCs w:val="24"/>
        </w:rPr>
      </w:pPr>
    </w:p>
    <w:p w:rsidR="00BB01DD" w:rsidRDefault="00BB01DD" w:rsidP="00402A52">
      <w:pPr>
        <w:spacing w:after="0"/>
        <w:jc w:val="both"/>
        <w:rPr>
          <w:rFonts w:ascii="Times New Roman" w:hAnsi="Times New Roman" w:cs="Times New Roman"/>
          <w:sz w:val="24"/>
          <w:szCs w:val="24"/>
        </w:rPr>
      </w:pPr>
    </w:p>
    <w:p w:rsidR="00500469" w:rsidRPr="00BB01DD" w:rsidRDefault="00500469" w:rsidP="00500469">
      <w:pPr>
        <w:spacing w:after="0"/>
        <w:jc w:val="both"/>
        <w:rPr>
          <w:rFonts w:ascii="Times New Roman" w:hAnsi="Times New Roman" w:cs="Times New Roman"/>
          <w:b/>
          <w:sz w:val="24"/>
          <w:szCs w:val="24"/>
          <w:u w:val="single"/>
        </w:rPr>
      </w:pPr>
      <w:r w:rsidRPr="00BB01DD">
        <w:rPr>
          <w:rFonts w:ascii="Times New Roman" w:hAnsi="Times New Roman" w:cs="Times New Roman"/>
          <w:b/>
          <w:sz w:val="24"/>
          <w:szCs w:val="24"/>
          <w:u w:val="single"/>
        </w:rPr>
        <w:t xml:space="preserve">Cilj programa: </w:t>
      </w:r>
    </w:p>
    <w:p w:rsidR="00500469" w:rsidRPr="00500469" w:rsidRDefault="00500469" w:rsidP="00500469">
      <w:pPr>
        <w:spacing w:after="0"/>
        <w:jc w:val="both"/>
        <w:rPr>
          <w:rFonts w:ascii="Times New Roman" w:hAnsi="Times New Roman" w:cs="Times New Roman"/>
          <w:sz w:val="24"/>
          <w:szCs w:val="24"/>
        </w:rPr>
      </w:pPr>
      <w:r w:rsidRPr="00500469">
        <w:rPr>
          <w:rFonts w:ascii="Times New Roman" w:hAnsi="Times New Roman" w:cs="Times New Roman"/>
          <w:sz w:val="24"/>
          <w:szCs w:val="24"/>
        </w:rPr>
        <w:t>Programom socijalne skrbi obuhvaćene su razne pomoći stanovnicima Općine poput Naknade za novorođeno dijete, pomoć za troškove stanovanja, hranu, pogrebne troškove, pomoć osobama s invaliditetom, jednokratna novčana pomoć čime se utječe na poboljšanje kvalitete življenja i demografiju. Naknadom za novorođeno dijete potiče se demografska revitalizacija i ostanak mladih obitelji s djecom u Općini.</w:t>
      </w:r>
    </w:p>
    <w:p w:rsidR="00500469" w:rsidRPr="00500469" w:rsidRDefault="00500469" w:rsidP="00500469">
      <w:pPr>
        <w:spacing w:after="0"/>
        <w:jc w:val="both"/>
        <w:rPr>
          <w:rFonts w:ascii="Times New Roman" w:hAnsi="Times New Roman" w:cs="Times New Roman"/>
          <w:sz w:val="24"/>
          <w:szCs w:val="24"/>
        </w:rPr>
      </w:pPr>
      <w:r w:rsidRPr="00500469">
        <w:rPr>
          <w:rFonts w:ascii="Times New Roman" w:hAnsi="Times New Roman" w:cs="Times New Roman"/>
          <w:sz w:val="24"/>
          <w:szCs w:val="24"/>
        </w:rPr>
        <w:t xml:space="preserve">Cilj ovog programa </w:t>
      </w:r>
      <w:r>
        <w:rPr>
          <w:rFonts w:ascii="Times New Roman" w:hAnsi="Times New Roman" w:cs="Times New Roman"/>
          <w:sz w:val="24"/>
          <w:szCs w:val="24"/>
        </w:rPr>
        <w:t xml:space="preserve">bio </w:t>
      </w:r>
      <w:r w:rsidRPr="00500469">
        <w:rPr>
          <w:rFonts w:ascii="Times New Roman" w:hAnsi="Times New Roman" w:cs="Times New Roman"/>
          <w:sz w:val="24"/>
          <w:szCs w:val="24"/>
        </w:rPr>
        <w:t>je usmjeren i  na najmlađe stanovnike, odnosno njihove obitelji kako bi se djeci osigurali pokloni za vrijeme božićnih blagdana. Darivanjem djece povodom blagdana ulaže se u kvalitetu standard</w:t>
      </w:r>
      <w:r>
        <w:rPr>
          <w:rFonts w:ascii="Times New Roman" w:hAnsi="Times New Roman" w:cs="Times New Roman"/>
          <w:sz w:val="24"/>
          <w:szCs w:val="24"/>
        </w:rPr>
        <w:t>a</w:t>
      </w:r>
      <w:r w:rsidRPr="00500469">
        <w:rPr>
          <w:rFonts w:ascii="Times New Roman" w:hAnsi="Times New Roman" w:cs="Times New Roman"/>
          <w:sz w:val="24"/>
          <w:szCs w:val="24"/>
        </w:rPr>
        <w:t xml:space="preserve"> stanovnika Općine.</w:t>
      </w:r>
    </w:p>
    <w:p w:rsidR="00500469" w:rsidRPr="00500469" w:rsidRDefault="00500469" w:rsidP="00500469">
      <w:pPr>
        <w:spacing w:after="0"/>
        <w:jc w:val="both"/>
        <w:rPr>
          <w:rFonts w:ascii="Times New Roman" w:hAnsi="Times New Roman" w:cs="Times New Roman"/>
          <w:sz w:val="24"/>
          <w:szCs w:val="24"/>
        </w:rPr>
      </w:pPr>
      <w:r w:rsidRPr="00500469">
        <w:rPr>
          <w:rFonts w:ascii="Times New Roman" w:hAnsi="Times New Roman" w:cs="Times New Roman"/>
          <w:sz w:val="24"/>
          <w:szCs w:val="24"/>
        </w:rPr>
        <w:t>Aktivnostima Subvencioniranja javnog prijevoza smanjuje se pretjerano oslanjanje na automobilski prijevoz čime se promiče održiv integriran prijevoz putnika i posljedično smanjuje emisija ugljika i ulaže u zaštitu okoliša. Sufinanciranjem prijevoza putnika doprinosi se povećanju kvalitete života stanovnika, budući da im se osigurava mobilnost i dostupnost uslugama i sadržajima na području Općine. Provođenjem skrbi o hrvatskim braniteljima sukladno zakonskim propisima Općina sudjeluje u sufinanciranju pokrića troškova ukopa i grobno mjesta.</w:t>
      </w:r>
    </w:p>
    <w:p w:rsidR="00500469" w:rsidRPr="00500469" w:rsidRDefault="00500469" w:rsidP="00500469">
      <w:pPr>
        <w:spacing w:after="0"/>
        <w:jc w:val="both"/>
        <w:rPr>
          <w:rFonts w:ascii="Times New Roman" w:hAnsi="Times New Roman" w:cs="Times New Roman"/>
          <w:sz w:val="24"/>
          <w:szCs w:val="24"/>
        </w:rPr>
      </w:pPr>
    </w:p>
    <w:p w:rsidR="00500469" w:rsidRPr="00BB01DD" w:rsidRDefault="00500469" w:rsidP="00500469">
      <w:pPr>
        <w:spacing w:after="0"/>
        <w:jc w:val="both"/>
        <w:rPr>
          <w:rFonts w:ascii="Times New Roman" w:hAnsi="Times New Roman" w:cs="Times New Roman"/>
          <w:b/>
          <w:sz w:val="24"/>
          <w:szCs w:val="24"/>
          <w:u w:val="single"/>
        </w:rPr>
      </w:pPr>
      <w:r w:rsidRPr="00BB01DD">
        <w:rPr>
          <w:rFonts w:ascii="Times New Roman" w:hAnsi="Times New Roman" w:cs="Times New Roman"/>
          <w:b/>
          <w:sz w:val="24"/>
          <w:szCs w:val="24"/>
          <w:u w:val="single"/>
        </w:rPr>
        <w:t>Pokazatelji uspješnosti:</w:t>
      </w:r>
    </w:p>
    <w:p w:rsidR="00500469" w:rsidRPr="00500469" w:rsidRDefault="00500469" w:rsidP="00500469">
      <w:pPr>
        <w:spacing w:after="0"/>
        <w:jc w:val="both"/>
        <w:rPr>
          <w:rFonts w:ascii="Times New Roman" w:hAnsi="Times New Roman" w:cs="Times New Roman"/>
          <w:sz w:val="24"/>
          <w:szCs w:val="24"/>
        </w:rPr>
      </w:pPr>
      <w:r w:rsidRPr="00500469">
        <w:rPr>
          <w:rFonts w:ascii="Times New Roman" w:hAnsi="Times New Roman" w:cs="Times New Roman"/>
          <w:sz w:val="24"/>
          <w:szCs w:val="24"/>
        </w:rPr>
        <w:t>1.</w:t>
      </w:r>
      <w:r w:rsidRPr="00500469">
        <w:rPr>
          <w:rFonts w:ascii="Times New Roman" w:hAnsi="Times New Roman" w:cs="Times New Roman"/>
          <w:sz w:val="24"/>
          <w:szCs w:val="24"/>
        </w:rPr>
        <w:tab/>
      </w:r>
      <w:r w:rsidR="00F64DCB" w:rsidRPr="00F64DCB">
        <w:rPr>
          <w:rFonts w:ascii="Times New Roman" w:hAnsi="Times New Roman" w:cs="Times New Roman"/>
          <w:sz w:val="24"/>
          <w:szCs w:val="24"/>
        </w:rPr>
        <w:t>Dodijeljeno je 365 poklon paketa</w:t>
      </w:r>
      <w:r w:rsidRPr="00F64DCB">
        <w:rPr>
          <w:rFonts w:ascii="Times New Roman" w:hAnsi="Times New Roman" w:cs="Times New Roman"/>
          <w:sz w:val="24"/>
          <w:szCs w:val="24"/>
        </w:rPr>
        <w:t xml:space="preserve"> za djecu</w:t>
      </w:r>
      <w:r w:rsidR="00F64DCB" w:rsidRPr="00F64DCB">
        <w:rPr>
          <w:rFonts w:ascii="Times New Roman" w:hAnsi="Times New Roman" w:cs="Times New Roman"/>
          <w:sz w:val="24"/>
          <w:szCs w:val="24"/>
        </w:rPr>
        <w:t xml:space="preserve"> </w:t>
      </w:r>
      <w:r w:rsidR="00BB01DD">
        <w:rPr>
          <w:rFonts w:ascii="Times New Roman" w:hAnsi="Times New Roman" w:cs="Times New Roman"/>
          <w:sz w:val="24"/>
          <w:szCs w:val="24"/>
        </w:rPr>
        <w:t>- izvršeno</w:t>
      </w:r>
    </w:p>
    <w:p w:rsidR="00500469" w:rsidRPr="00500469" w:rsidRDefault="00500469" w:rsidP="00500469">
      <w:pPr>
        <w:spacing w:after="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Sufinancirana je 1 linija</w:t>
      </w:r>
      <w:r w:rsidRPr="00500469">
        <w:rPr>
          <w:rFonts w:ascii="Times New Roman" w:hAnsi="Times New Roman" w:cs="Times New Roman"/>
          <w:sz w:val="24"/>
          <w:szCs w:val="24"/>
        </w:rPr>
        <w:t xml:space="preserve"> za prijevoz putnika</w:t>
      </w:r>
      <w:r>
        <w:rPr>
          <w:rFonts w:ascii="Times New Roman" w:hAnsi="Times New Roman" w:cs="Times New Roman"/>
          <w:sz w:val="24"/>
          <w:szCs w:val="24"/>
        </w:rPr>
        <w:t xml:space="preserve"> – radi se o nerentabilnoj liniji te su uložena sredstva </w:t>
      </w:r>
      <w:r w:rsidR="00BB01DD">
        <w:rPr>
          <w:rFonts w:ascii="Times New Roman" w:hAnsi="Times New Roman" w:cs="Times New Roman"/>
          <w:sz w:val="24"/>
          <w:szCs w:val="24"/>
        </w:rPr>
        <w:t xml:space="preserve">8.810,40 </w:t>
      </w:r>
      <w:r w:rsidRPr="00500469">
        <w:rPr>
          <w:rFonts w:ascii="Times New Roman" w:hAnsi="Times New Roman" w:cs="Times New Roman"/>
          <w:sz w:val="24"/>
          <w:szCs w:val="24"/>
        </w:rPr>
        <w:t>EUR</w:t>
      </w:r>
      <w:r>
        <w:rPr>
          <w:rFonts w:ascii="Times New Roman" w:hAnsi="Times New Roman" w:cs="Times New Roman"/>
          <w:sz w:val="24"/>
          <w:szCs w:val="24"/>
        </w:rPr>
        <w:t xml:space="preserve"> za sufinanciranje</w:t>
      </w:r>
      <w:r w:rsidR="00732888">
        <w:rPr>
          <w:rFonts w:ascii="Times New Roman" w:hAnsi="Times New Roman" w:cs="Times New Roman"/>
          <w:sz w:val="24"/>
          <w:szCs w:val="24"/>
        </w:rPr>
        <w:t xml:space="preserve"> iste</w:t>
      </w:r>
    </w:p>
    <w:p w:rsidR="00500469" w:rsidRPr="00500469" w:rsidRDefault="00500469" w:rsidP="00500469">
      <w:pPr>
        <w:spacing w:after="0"/>
        <w:jc w:val="both"/>
        <w:rPr>
          <w:rFonts w:ascii="Times New Roman" w:hAnsi="Times New Roman" w:cs="Times New Roman"/>
          <w:sz w:val="24"/>
          <w:szCs w:val="24"/>
        </w:rPr>
      </w:pPr>
      <w:r w:rsidRPr="00500469">
        <w:rPr>
          <w:rFonts w:ascii="Times New Roman" w:hAnsi="Times New Roman" w:cs="Times New Roman"/>
          <w:sz w:val="24"/>
          <w:szCs w:val="24"/>
        </w:rPr>
        <w:t>3.</w:t>
      </w:r>
      <w:r w:rsidRPr="00500469">
        <w:rPr>
          <w:rFonts w:ascii="Times New Roman" w:hAnsi="Times New Roman" w:cs="Times New Roman"/>
          <w:sz w:val="24"/>
          <w:szCs w:val="24"/>
        </w:rPr>
        <w:tab/>
        <w:t xml:space="preserve">Isplaćeno naknada za novorođeno dijete </w:t>
      </w:r>
      <w:r w:rsidR="00732888">
        <w:rPr>
          <w:rFonts w:ascii="Times New Roman" w:hAnsi="Times New Roman" w:cs="Times New Roman"/>
          <w:sz w:val="24"/>
          <w:szCs w:val="24"/>
        </w:rPr>
        <w:t xml:space="preserve"> - isplaćeno je </w:t>
      </w:r>
      <w:r w:rsidR="00BB01DD">
        <w:rPr>
          <w:rFonts w:ascii="Times New Roman" w:hAnsi="Times New Roman" w:cs="Times New Roman"/>
          <w:sz w:val="24"/>
          <w:szCs w:val="24"/>
        </w:rPr>
        <w:t>27</w:t>
      </w:r>
      <w:r w:rsidR="00732888">
        <w:rPr>
          <w:rFonts w:ascii="Times New Roman" w:hAnsi="Times New Roman" w:cs="Times New Roman"/>
          <w:sz w:val="24"/>
          <w:szCs w:val="24"/>
        </w:rPr>
        <w:t xml:space="preserve"> naknada za novorođeno dijete</w:t>
      </w:r>
    </w:p>
    <w:p w:rsidR="00500469" w:rsidRPr="00500469" w:rsidRDefault="00500469" w:rsidP="00500469">
      <w:pPr>
        <w:spacing w:after="0"/>
        <w:jc w:val="both"/>
        <w:rPr>
          <w:rFonts w:ascii="Times New Roman" w:hAnsi="Times New Roman" w:cs="Times New Roman"/>
          <w:sz w:val="24"/>
          <w:szCs w:val="24"/>
        </w:rPr>
      </w:pPr>
      <w:r w:rsidRPr="00500469">
        <w:rPr>
          <w:rFonts w:ascii="Times New Roman" w:hAnsi="Times New Roman" w:cs="Times New Roman"/>
          <w:sz w:val="24"/>
          <w:szCs w:val="24"/>
        </w:rPr>
        <w:t>4.</w:t>
      </w:r>
      <w:r w:rsidRPr="00500469">
        <w:rPr>
          <w:rFonts w:ascii="Times New Roman" w:hAnsi="Times New Roman" w:cs="Times New Roman"/>
          <w:sz w:val="24"/>
          <w:szCs w:val="24"/>
        </w:rPr>
        <w:tab/>
        <w:t>Isplaćeni troškovi stanovanja korisnicima Zajamčene minimalne naknade</w:t>
      </w:r>
      <w:r w:rsidR="00732888">
        <w:rPr>
          <w:rFonts w:ascii="Times New Roman" w:hAnsi="Times New Roman" w:cs="Times New Roman"/>
          <w:sz w:val="24"/>
          <w:szCs w:val="24"/>
        </w:rPr>
        <w:t xml:space="preserve"> – svim korisnicima ZMN koji su podnijeli zahtjev za troškove stanovanja </w:t>
      </w:r>
      <w:r w:rsidR="005357E7">
        <w:rPr>
          <w:rFonts w:ascii="Times New Roman" w:hAnsi="Times New Roman" w:cs="Times New Roman"/>
          <w:sz w:val="24"/>
          <w:szCs w:val="24"/>
        </w:rPr>
        <w:t xml:space="preserve">isto je i isplaćeno - </w:t>
      </w:r>
      <w:r w:rsidR="00BB01DD" w:rsidRPr="00BB01DD">
        <w:rPr>
          <w:rFonts w:ascii="Times New Roman" w:hAnsi="Times New Roman" w:cs="Times New Roman"/>
          <w:sz w:val="24"/>
          <w:szCs w:val="24"/>
        </w:rPr>
        <w:t>707,18</w:t>
      </w:r>
      <w:r w:rsidR="00BB01DD">
        <w:rPr>
          <w:rFonts w:ascii="Times New Roman" w:hAnsi="Times New Roman" w:cs="Times New Roman"/>
          <w:sz w:val="24"/>
          <w:szCs w:val="24"/>
        </w:rPr>
        <w:t xml:space="preserve"> </w:t>
      </w:r>
      <w:r w:rsidR="00732888">
        <w:rPr>
          <w:rFonts w:ascii="Times New Roman" w:hAnsi="Times New Roman" w:cs="Times New Roman"/>
          <w:sz w:val="24"/>
          <w:szCs w:val="24"/>
        </w:rPr>
        <w:t>EUR.</w:t>
      </w:r>
    </w:p>
    <w:p w:rsidR="00500469" w:rsidRDefault="00500469" w:rsidP="00500469">
      <w:pPr>
        <w:spacing w:after="0"/>
        <w:jc w:val="both"/>
        <w:rPr>
          <w:rFonts w:ascii="Times New Roman" w:hAnsi="Times New Roman" w:cs="Times New Roman"/>
          <w:sz w:val="24"/>
          <w:szCs w:val="24"/>
        </w:rPr>
      </w:pPr>
    </w:p>
    <w:p w:rsidR="00732888" w:rsidRDefault="00732888" w:rsidP="00500469">
      <w:pPr>
        <w:spacing w:after="0"/>
        <w:jc w:val="both"/>
        <w:rPr>
          <w:rFonts w:ascii="Times New Roman" w:hAnsi="Times New Roman" w:cs="Times New Roman"/>
          <w:sz w:val="24"/>
          <w:szCs w:val="24"/>
        </w:rPr>
      </w:pPr>
    </w:p>
    <w:p w:rsidR="00402A52" w:rsidRPr="005357E7" w:rsidRDefault="003E4EEC" w:rsidP="00402A52">
      <w:pPr>
        <w:spacing w:after="0"/>
        <w:jc w:val="both"/>
        <w:rPr>
          <w:rFonts w:ascii="Times New Roman" w:hAnsi="Times New Roman" w:cs="Times New Roman"/>
          <w:b/>
          <w:sz w:val="24"/>
          <w:szCs w:val="24"/>
        </w:rPr>
      </w:pPr>
      <w:r w:rsidRPr="005357E7">
        <w:rPr>
          <w:rFonts w:ascii="Times New Roman" w:hAnsi="Times New Roman" w:cs="Times New Roman"/>
          <w:b/>
          <w:sz w:val="24"/>
          <w:szCs w:val="24"/>
        </w:rPr>
        <w:t xml:space="preserve">PROGRAM </w:t>
      </w:r>
      <w:r w:rsidR="00291EE0" w:rsidRPr="005357E7">
        <w:rPr>
          <w:rFonts w:ascii="Times New Roman" w:hAnsi="Times New Roman" w:cs="Times New Roman"/>
          <w:b/>
          <w:sz w:val="24"/>
          <w:szCs w:val="24"/>
        </w:rPr>
        <w:t>3003: RAZVOJ CIVILNOG DRUŠTVA</w:t>
      </w:r>
    </w:p>
    <w:p w:rsidR="003E4EEC" w:rsidRPr="005357E7" w:rsidRDefault="003E4EEC" w:rsidP="00402A52">
      <w:pPr>
        <w:spacing w:after="0"/>
        <w:jc w:val="both"/>
        <w:rPr>
          <w:rFonts w:ascii="Times New Roman" w:hAnsi="Times New Roman" w:cs="Times New Roman"/>
          <w:b/>
          <w:sz w:val="24"/>
          <w:szCs w:val="24"/>
        </w:rPr>
      </w:pPr>
    </w:p>
    <w:p w:rsidR="003E4EEC" w:rsidRPr="00E35E84" w:rsidRDefault="003E4EEC" w:rsidP="003E4EEC">
      <w:pPr>
        <w:spacing w:after="0"/>
        <w:jc w:val="both"/>
        <w:rPr>
          <w:rFonts w:ascii="Times New Roman" w:hAnsi="Times New Roman" w:cs="Times New Roman"/>
          <w:sz w:val="24"/>
          <w:szCs w:val="24"/>
        </w:rPr>
      </w:pPr>
      <w:r>
        <w:rPr>
          <w:rFonts w:ascii="Times New Roman" w:hAnsi="Times New Roman" w:cs="Times New Roman"/>
          <w:sz w:val="24"/>
          <w:szCs w:val="24"/>
        </w:rPr>
        <w:t xml:space="preserve">IZVORNI PLAN: </w:t>
      </w:r>
      <w:r w:rsidR="00BB01DD">
        <w:rPr>
          <w:rFonts w:ascii="Times New Roman" w:hAnsi="Times New Roman" w:cs="Times New Roman"/>
          <w:sz w:val="24"/>
          <w:szCs w:val="24"/>
        </w:rPr>
        <w:t>9.470,00</w:t>
      </w:r>
      <w:r w:rsidR="00291EE0">
        <w:rPr>
          <w:rFonts w:ascii="Times New Roman" w:hAnsi="Times New Roman" w:cs="Times New Roman"/>
          <w:sz w:val="24"/>
          <w:szCs w:val="24"/>
        </w:rPr>
        <w:t xml:space="preserve"> EUR</w:t>
      </w:r>
      <w:r w:rsidRPr="00E35E84">
        <w:rPr>
          <w:rFonts w:ascii="Times New Roman" w:hAnsi="Times New Roman" w:cs="Times New Roman"/>
          <w:sz w:val="24"/>
          <w:szCs w:val="24"/>
        </w:rPr>
        <w:t xml:space="preserve"> </w:t>
      </w:r>
    </w:p>
    <w:p w:rsidR="003E4EEC" w:rsidRPr="00E35E84" w:rsidRDefault="003E4EEC" w:rsidP="003E4EEC">
      <w:pPr>
        <w:spacing w:after="0"/>
        <w:jc w:val="both"/>
        <w:rPr>
          <w:rFonts w:ascii="Times New Roman" w:hAnsi="Times New Roman" w:cs="Times New Roman"/>
          <w:sz w:val="24"/>
          <w:szCs w:val="24"/>
        </w:rPr>
      </w:pPr>
      <w:r>
        <w:rPr>
          <w:rFonts w:ascii="Times New Roman" w:hAnsi="Times New Roman" w:cs="Times New Roman"/>
          <w:sz w:val="24"/>
          <w:szCs w:val="24"/>
        </w:rPr>
        <w:t xml:space="preserve">TEKUĆI PLAN: </w:t>
      </w:r>
      <w:r w:rsidR="00BB01DD">
        <w:rPr>
          <w:rFonts w:ascii="Times New Roman" w:hAnsi="Times New Roman" w:cs="Times New Roman"/>
          <w:sz w:val="24"/>
          <w:szCs w:val="24"/>
        </w:rPr>
        <w:t xml:space="preserve">9.470,00 </w:t>
      </w:r>
      <w:r w:rsidR="006E3265">
        <w:rPr>
          <w:rFonts w:ascii="Times New Roman" w:hAnsi="Times New Roman" w:cs="Times New Roman"/>
          <w:sz w:val="24"/>
          <w:szCs w:val="24"/>
        </w:rPr>
        <w:t>EUR</w:t>
      </w:r>
    </w:p>
    <w:p w:rsidR="003E4EEC" w:rsidRPr="00E35E84" w:rsidRDefault="003E4EEC" w:rsidP="003E4EEC">
      <w:pPr>
        <w:spacing w:after="0"/>
        <w:jc w:val="both"/>
        <w:rPr>
          <w:rFonts w:ascii="Times New Roman" w:hAnsi="Times New Roman" w:cs="Times New Roman"/>
          <w:sz w:val="24"/>
          <w:szCs w:val="24"/>
        </w:rPr>
      </w:pPr>
      <w:r w:rsidRPr="00E35E84">
        <w:rPr>
          <w:rFonts w:ascii="Times New Roman" w:hAnsi="Times New Roman" w:cs="Times New Roman"/>
          <w:sz w:val="24"/>
          <w:szCs w:val="24"/>
        </w:rPr>
        <w:t xml:space="preserve">IZVRŠENJE: </w:t>
      </w:r>
      <w:r w:rsidR="006E3265">
        <w:rPr>
          <w:rFonts w:ascii="Times New Roman" w:hAnsi="Times New Roman" w:cs="Times New Roman"/>
          <w:sz w:val="24"/>
          <w:szCs w:val="24"/>
        </w:rPr>
        <w:t>7.</w:t>
      </w:r>
      <w:r w:rsidR="00BB01DD">
        <w:rPr>
          <w:rFonts w:ascii="Times New Roman" w:hAnsi="Times New Roman" w:cs="Times New Roman"/>
          <w:sz w:val="24"/>
          <w:szCs w:val="24"/>
        </w:rPr>
        <w:t>788,02</w:t>
      </w:r>
      <w:r w:rsidR="006E3265">
        <w:rPr>
          <w:rFonts w:ascii="Times New Roman" w:hAnsi="Times New Roman" w:cs="Times New Roman"/>
          <w:sz w:val="24"/>
          <w:szCs w:val="24"/>
        </w:rPr>
        <w:t xml:space="preserve"> EUR</w:t>
      </w:r>
    </w:p>
    <w:p w:rsidR="003E4EEC" w:rsidRDefault="003E4EEC" w:rsidP="003E4EEC">
      <w:pPr>
        <w:spacing w:after="0"/>
        <w:jc w:val="both"/>
        <w:rPr>
          <w:rFonts w:ascii="Times New Roman" w:hAnsi="Times New Roman" w:cs="Times New Roman"/>
          <w:sz w:val="24"/>
          <w:szCs w:val="24"/>
        </w:rPr>
      </w:pPr>
      <w:r w:rsidRPr="00E35E84">
        <w:rPr>
          <w:rFonts w:ascii="Times New Roman" w:hAnsi="Times New Roman" w:cs="Times New Roman"/>
          <w:sz w:val="24"/>
          <w:szCs w:val="24"/>
        </w:rPr>
        <w:t xml:space="preserve">INDEKS: </w:t>
      </w:r>
      <w:r w:rsidR="00BB01DD">
        <w:rPr>
          <w:rFonts w:ascii="Times New Roman" w:hAnsi="Times New Roman" w:cs="Times New Roman"/>
          <w:sz w:val="24"/>
          <w:szCs w:val="24"/>
        </w:rPr>
        <w:t>82,24</w:t>
      </w:r>
      <w:r>
        <w:rPr>
          <w:rFonts w:ascii="Times New Roman" w:hAnsi="Times New Roman" w:cs="Times New Roman"/>
          <w:sz w:val="24"/>
          <w:szCs w:val="24"/>
        </w:rPr>
        <w:t xml:space="preserve"> </w:t>
      </w:r>
      <w:r w:rsidRPr="00E35E84">
        <w:rPr>
          <w:rFonts w:ascii="Times New Roman" w:hAnsi="Times New Roman" w:cs="Times New Roman"/>
          <w:sz w:val="24"/>
          <w:szCs w:val="24"/>
        </w:rPr>
        <w:t>%</w:t>
      </w:r>
    </w:p>
    <w:p w:rsidR="003E4EEC" w:rsidRDefault="003E4EEC" w:rsidP="00402A52">
      <w:pPr>
        <w:spacing w:after="0"/>
        <w:jc w:val="both"/>
        <w:rPr>
          <w:rFonts w:ascii="Times New Roman" w:hAnsi="Times New Roman" w:cs="Times New Roman"/>
          <w:sz w:val="24"/>
          <w:szCs w:val="24"/>
        </w:rPr>
      </w:pPr>
    </w:p>
    <w:p w:rsidR="006E3265" w:rsidRDefault="006E3265" w:rsidP="00402A52">
      <w:pPr>
        <w:spacing w:after="0"/>
        <w:jc w:val="both"/>
        <w:rPr>
          <w:rFonts w:ascii="Times New Roman" w:hAnsi="Times New Roman" w:cs="Times New Roman"/>
          <w:sz w:val="24"/>
          <w:szCs w:val="24"/>
        </w:rPr>
      </w:pPr>
      <w:r w:rsidRPr="006E3265">
        <w:rPr>
          <w:rFonts w:ascii="Times New Roman" w:hAnsi="Times New Roman" w:cs="Times New Roman"/>
          <w:sz w:val="24"/>
          <w:szCs w:val="24"/>
        </w:rPr>
        <w:t xml:space="preserve">Programom ''Razvoj civilnog društva'' utrošeno je </w:t>
      </w:r>
      <w:r>
        <w:rPr>
          <w:rFonts w:ascii="Times New Roman" w:hAnsi="Times New Roman" w:cs="Times New Roman"/>
          <w:sz w:val="24"/>
          <w:szCs w:val="24"/>
        </w:rPr>
        <w:t>7.</w:t>
      </w:r>
      <w:r w:rsidR="00BB01DD">
        <w:rPr>
          <w:rFonts w:ascii="Times New Roman" w:hAnsi="Times New Roman" w:cs="Times New Roman"/>
          <w:sz w:val="24"/>
          <w:szCs w:val="24"/>
        </w:rPr>
        <w:t>788,02</w:t>
      </w:r>
      <w:r>
        <w:rPr>
          <w:rFonts w:ascii="Times New Roman" w:hAnsi="Times New Roman" w:cs="Times New Roman"/>
          <w:sz w:val="24"/>
          <w:szCs w:val="24"/>
        </w:rPr>
        <w:t xml:space="preserve"> EUR</w:t>
      </w:r>
      <w:r w:rsidRPr="006E3265">
        <w:rPr>
          <w:rFonts w:ascii="Times New Roman" w:hAnsi="Times New Roman" w:cs="Times New Roman"/>
          <w:sz w:val="24"/>
          <w:szCs w:val="24"/>
        </w:rPr>
        <w:t xml:space="preserve">, koje su uplaćene kroz </w:t>
      </w:r>
      <w:r w:rsidR="004455C6">
        <w:rPr>
          <w:rFonts w:ascii="Times New Roman" w:hAnsi="Times New Roman" w:cs="Times New Roman"/>
          <w:sz w:val="24"/>
          <w:szCs w:val="24"/>
        </w:rPr>
        <w:t>tekuće donacije raznim udrugama.</w:t>
      </w:r>
    </w:p>
    <w:p w:rsidR="005357E7" w:rsidRPr="005357E7" w:rsidRDefault="005357E7" w:rsidP="005357E7">
      <w:pPr>
        <w:spacing w:after="0"/>
        <w:jc w:val="both"/>
        <w:rPr>
          <w:rFonts w:ascii="Times New Roman" w:hAnsi="Times New Roman" w:cs="Times New Roman"/>
          <w:sz w:val="24"/>
          <w:szCs w:val="24"/>
        </w:rPr>
      </w:pPr>
      <w:r w:rsidRPr="004455C6">
        <w:rPr>
          <w:rFonts w:ascii="Times New Roman" w:hAnsi="Times New Roman" w:cs="Times New Roman"/>
          <w:b/>
          <w:sz w:val="24"/>
          <w:szCs w:val="24"/>
          <w:u w:val="single"/>
        </w:rPr>
        <w:t>Cilj programa</w:t>
      </w:r>
      <w:r>
        <w:rPr>
          <w:rFonts w:ascii="Times New Roman" w:hAnsi="Times New Roman" w:cs="Times New Roman"/>
          <w:sz w:val="24"/>
          <w:szCs w:val="24"/>
        </w:rPr>
        <w:t xml:space="preserve"> bio je s</w:t>
      </w:r>
      <w:r w:rsidRPr="005357E7">
        <w:rPr>
          <w:rFonts w:ascii="Times New Roman" w:hAnsi="Times New Roman" w:cs="Times New Roman"/>
          <w:sz w:val="24"/>
          <w:szCs w:val="24"/>
        </w:rPr>
        <w:t>tvoriti okruženje poticajno za razvoj civilnog društva i ojačati javno-civilnu suradnju.</w:t>
      </w:r>
    </w:p>
    <w:p w:rsidR="005357E7" w:rsidRPr="005357E7" w:rsidRDefault="005357E7" w:rsidP="005357E7">
      <w:pPr>
        <w:spacing w:after="0"/>
        <w:jc w:val="both"/>
        <w:rPr>
          <w:rFonts w:ascii="Times New Roman" w:hAnsi="Times New Roman" w:cs="Times New Roman"/>
          <w:sz w:val="24"/>
          <w:szCs w:val="24"/>
        </w:rPr>
      </w:pPr>
    </w:p>
    <w:p w:rsidR="006E3265" w:rsidRDefault="005357E7" w:rsidP="005357E7">
      <w:pPr>
        <w:spacing w:after="0"/>
        <w:jc w:val="both"/>
        <w:rPr>
          <w:rFonts w:ascii="Times New Roman" w:hAnsi="Times New Roman" w:cs="Times New Roman"/>
          <w:sz w:val="24"/>
          <w:szCs w:val="24"/>
        </w:rPr>
      </w:pPr>
      <w:r w:rsidRPr="004455C6">
        <w:rPr>
          <w:rFonts w:ascii="Times New Roman" w:hAnsi="Times New Roman" w:cs="Times New Roman"/>
          <w:b/>
          <w:sz w:val="24"/>
          <w:szCs w:val="24"/>
          <w:u w:val="single"/>
        </w:rPr>
        <w:t>Pokazatelji uspješnosti</w:t>
      </w:r>
      <w:r w:rsidRPr="004455C6">
        <w:rPr>
          <w:rFonts w:ascii="Times New Roman" w:hAnsi="Times New Roman" w:cs="Times New Roman"/>
          <w:sz w:val="24"/>
          <w:szCs w:val="24"/>
          <w:u w:val="single"/>
        </w:rPr>
        <w:t>:</w:t>
      </w:r>
      <w:r w:rsidRPr="005357E7">
        <w:rPr>
          <w:rFonts w:ascii="Times New Roman" w:hAnsi="Times New Roman" w:cs="Times New Roman"/>
          <w:sz w:val="24"/>
          <w:szCs w:val="24"/>
        </w:rPr>
        <w:t xml:space="preserve"> Sufinanciran rad </w:t>
      </w:r>
      <w:r>
        <w:rPr>
          <w:rFonts w:ascii="Times New Roman" w:hAnsi="Times New Roman" w:cs="Times New Roman"/>
          <w:sz w:val="24"/>
          <w:szCs w:val="24"/>
        </w:rPr>
        <w:t>udruga na području Općine Josipdol</w:t>
      </w:r>
      <w:r w:rsidRPr="005357E7">
        <w:rPr>
          <w:rFonts w:ascii="Times New Roman" w:hAnsi="Times New Roman" w:cs="Times New Roman"/>
          <w:sz w:val="24"/>
          <w:szCs w:val="24"/>
        </w:rPr>
        <w:t>.</w:t>
      </w:r>
    </w:p>
    <w:p w:rsidR="005357E7" w:rsidRDefault="005357E7" w:rsidP="005357E7">
      <w:pPr>
        <w:spacing w:after="0"/>
        <w:jc w:val="both"/>
        <w:rPr>
          <w:rFonts w:ascii="Times New Roman" w:hAnsi="Times New Roman" w:cs="Times New Roman"/>
          <w:sz w:val="24"/>
          <w:szCs w:val="24"/>
        </w:rPr>
      </w:pPr>
    </w:p>
    <w:p w:rsidR="00F64DCB" w:rsidRDefault="00F64DCB" w:rsidP="005357E7">
      <w:pPr>
        <w:spacing w:after="0"/>
        <w:jc w:val="both"/>
        <w:rPr>
          <w:rFonts w:ascii="Times New Roman" w:hAnsi="Times New Roman" w:cs="Times New Roman"/>
          <w:sz w:val="24"/>
          <w:szCs w:val="24"/>
        </w:rPr>
      </w:pPr>
    </w:p>
    <w:p w:rsidR="00415AB2" w:rsidRPr="00F64DCB" w:rsidRDefault="00415AB2" w:rsidP="00402A52">
      <w:pPr>
        <w:spacing w:after="0"/>
        <w:jc w:val="both"/>
        <w:rPr>
          <w:rFonts w:ascii="Times New Roman" w:hAnsi="Times New Roman" w:cs="Times New Roman"/>
          <w:b/>
          <w:sz w:val="24"/>
          <w:szCs w:val="24"/>
        </w:rPr>
      </w:pPr>
      <w:r w:rsidRPr="00F64DCB">
        <w:rPr>
          <w:rFonts w:ascii="Times New Roman" w:hAnsi="Times New Roman" w:cs="Times New Roman"/>
          <w:b/>
          <w:sz w:val="24"/>
          <w:szCs w:val="24"/>
        </w:rPr>
        <w:t>PROGRAM 3004: RAZVOJ SPORTA I REKREACIJE</w:t>
      </w:r>
    </w:p>
    <w:p w:rsidR="00415AB2" w:rsidRDefault="00415AB2" w:rsidP="00402A52">
      <w:pPr>
        <w:spacing w:after="0"/>
        <w:jc w:val="both"/>
        <w:rPr>
          <w:rFonts w:ascii="Times New Roman" w:hAnsi="Times New Roman" w:cs="Times New Roman"/>
          <w:sz w:val="24"/>
          <w:szCs w:val="24"/>
        </w:rPr>
      </w:pPr>
    </w:p>
    <w:p w:rsidR="00415AB2" w:rsidRPr="00415AB2" w:rsidRDefault="00415AB2" w:rsidP="00415AB2">
      <w:pPr>
        <w:spacing w:after="0"/>
        <w:jc w:val="both"/>
        <w:rPr>
          <w:rFonts w:ascii="Times New Roman" w:hAnsi="Times New Roman" w:cs="Times New Roman"/>
          <w:sz w:val="24"/>
          <w:szCs w:val="24"/>
        </w:rPr>
      </w:pPr>
      <w:r w:rsidRPr="00415AB2">
        <w:rPr>
          <w:rFonts w:ascii="Times New Roman" w:hAnsi="Times New Roman" w:cs="Times New Roman"/>
          <w:sz w:val="24"/>
          <w:szCs w:val="24"/>
        </w:rPr>
        <w:t xml:space="preserve">IZVORNI PLAN: </w:t>
      </w:r>
      <w:r>
        <w:rPr>
          <w:rFonts w:ascii="Times New Roman" w:hAnsi="Times New Roman" w:cs="Times New Roman"/>
          <w:sz w:val="24"/>
          <w:szCs w:val="24"/>
        </w:rPr>
        <w:t>30.000,00</w:t>
      </w:r>
      <w:r w:rsidRPr="00415AB2">
        <w:rPr>
          <w:rFonts w:ascii="Times New Roman" w:hAnsi="Times New Roman" w:cs="Times New Roman"/>
          <w:sz w:val="24"/>
          <w:szCs w:val="24"/>
        </w:rPr>
        <w:t xml:space="preserve"> EUR </w:t>
      </w:r>
    </w:p>
    <w:p w:rsidR="00415AB2" w:rsidRPr="00415AB2" w:rsidRDefault="00415AB2" w:rsidP="00415AB2">
      <w:pPr>
        <w:spacing w:after="0"/>
        <w:jc w:val="both"/>
        <w:rPr>
          <w:rFonts w:ascii="Times New Roman" w:hAnsi="Times New Roman" w:cs="Times New Roman"/>
          <w:sz w:val="24"/>
          <w:szCs w:val="24"/>
        </w:rPr>
      </w:pPr>
      <w:r w:rsidRPr="00415AB2">
        <w:rPr>
          <w:rFonts w:ascii="Times New Roman" w:hAnsi="Times New Roman" w:cs="Times New Roman"/>
          <w:sz w:val="24"/>
          <w:szCs w:val="24"/>
        </w:rPr>
        <w:t xml:space="preserve">TEKUĆI PLAN: </w:t>
      </w:r>
      <w:r w:rsidR="004455C6">
        <w:rPr>
          <w:rFonts w:ascii="Times New Roman" w:hAnsi="Times New Roman" w:cs="Times New Roman"/>
          <w:sz w:val="24"/>
          <w:szCs w:val="24"/>
        </w:rPr>
        <w:t>60</w:t>
      </w:r>
      <w:r>
        <w:rPr>
          <w:rFonts w:ascii="Times New Roman" w:hAnsi="Times New Roman" w:cs="Times New Roman"/>
          <w:sz w:val="24"/>
          <w:szCs w:val="24"/>
        </w:rPr>
        <w:t>.000,00</w:t>
      </w:r>
      <w:r w:rsidRPr="00415AB2">
        <w:rPr>
          <w:rFonts w:ascii="Times New Roman" w:hAnsi="Times New Roman" w:cs="Times New Roman"/>
          <w:sz w:val="24"/>
          <w:szCs w:val="24"/>
        </w:rPr>
        <w:t xml:space="preserve"> EUR</w:t>
      </w:r>
    </w:p>
    <w:p w:rsidR="00415AB2" w:rsidRPr="00415AB2" w:rsidRDefault="00415AB2" w:rsidP="00415AB2">
      <w:pPr>
        <w:spacing w:after="0"/>
        <w:jc w:val="both"/>
        <w:rPr>
          <w:rFonts w:ascii="Times New Roman" w:hAnsi="Times New Roman" w:cs="Times New Roman"/>
          <w:sz w:val="24"/>
          <w:szCs w:val="24"/>
        </w:rPr>
      </w:pPr>
      <w:r w:rsidRPr="00415AB2">
        <w:rPr>
          <w:rFonts w:ascii="Times New Roman" w:hAnsi="Times New Roman" w:cs="Times New Roman"/>
          <w:sz w:val="24"/>
          <w:szCs w:val="24"/>
        </w:rPr>
        <w:t xml:space="preserve">IZVRŠENJE: </w:t>
      </w:r>
      <w:r w:rsidR="004455C6">
        <w:rPr>
          <w:rFonts w:ascii="Times New Roman" w:hAnsi="Times New Roman" w:cs="Times New Roman"/>
          <w:sz w:val="24"/>
          <w:szCs w:val="24"/>
        </w:rPr>
        <w:t xml:space="preserve">38.950,00 </w:t>
      </w:r>
      <w:r w:rsidRPr="00415AB2">
        <w:rPr>
          <w:rFonts w:ascii="Times New Roman" w:hAnsi="Times New Roman" w:cs="Times New Roman"/>
          <w:sz w:val="24"/>
          <w:szCs w:val="24"/>
        </w:rPr>
        <w:t>EUR</w:t>
      </w:r>
    </w:p>
    <w:p w:rsidR="00415AB2" w:rsidRDefault="00415AB2" w:rsidP="00415AB2">
      <w:pPr>
        <w:spacing w:after="0"/>
        <w:jc w:val="both"/>
        <w:rPr>
          <w:rFonts w:ascii="Times New Roman" w:hAnsi="Times New Roman" w:cs="Times New Roman"/>
          <w:sz w:val="24"/>
          <w:szCs w:val="24"/>
        </w:rPr>
      </w:pPr>
      <w:r w:rsidRPr="00415AB2">
        <w:rPr>
          <w:rFonts w:ascii="Times New Roman" w:hAnsi="Times New Roman" w:cs="Times New Roman"/>
          <w:sz w:val="24"/>
          <w:szCs w:val="24"/>
        </w:rPr>
        <w:t xml:space="preserve">INDEKS: </w:t>
      </w:r>
      <w:r w:rsidR="004455C6">
        <w:rPr>
          <w:rFonts w:ascii="Times New Roman" w:hAnsi="Times New Roman" w:cs="Times New Roman"/>
          <w:sz w:val="24"/>
          <w:szCs w:val="24"/>
        </w:rPr>
        <w:t>65,92</w:t>
      </w:r>
      <w:r w:rsidRPr="00415AB2">
        <w:rPr>
          <w:rFonts w:ascii="Times New Roman" w:hAnsi="Times New Roman" w:cs="Times New Roman"/>
          <w:sz w:val="24"/>
          <w:szCs w:val="24"/>
        </w:rPr>
        <w:t xml:space="preserve"> %</w:t>
      </w:r>
    </w:p>
    <w:p w:rsidR="00415AB2" w:rsidRDefault="00415AB2" w:rsidP="00415AB2">
      <w:pPr>
        <w:spacing w:after="0"/>
        <w:jc w:val="both"/>
        <w:rPr>
          <w:rFonts w:ascii="Times New Roman" w:hAnsi="Times New Roman" w:cs="Times New Roman"/>
          <w:sz w:val="24"/>
          <w:szCs w:val="24"/>
        </w:rPr>
      </w:pPr>
    </w:p>
    <w:p w:rsidR="00415AB2" w:rsidRDefault="00415AB2" w:rsidP="00402A52">
      <w:pPr>
        <w:spacing w:after="0"/>
        <w:jc w:val="both"/>
        <w:rPr>
          <w:rFonts w:ascii="Times New Roman" w:hAnsi="Times New Roman" w:cs="Times New Roman"/>
          <w:sz w:val="24"/>
          <w:szCs w:val="24"/>
        </w:rPr>
      </w:pPr>
      <w:r w:rsidRPr="00415AB2">
        <w:rPr>
          <w:rFonts w:ascii="Times New Roman" w:hAnsi="Times New Roman" w:cs="Times New Roman"/>
          <w:sz w:val="24"/>
          <w:szCs w:val="24"/>
        </w:rPr>
        <w:t xml:space="preserve">Programom ''Razvoj sporta i rekreacije'' utrošeno je ukupno </w:t>
      </w:r>
      <w:r w:rsidR="004455C6">
        <w:rPr>
          <w:rFonts w:ascii="Times New Roman" w:hAnsi="Times New Roman" w:cs="Times New Roman"/>
          <w:sz w:val="24"/>
          <w:szCs w:val="24"/>
        </w:rPr>
        <w:t>29.500,00</w:t>
      </w:r>
      <w:r>
        <w:rPr>
          <w:rFonts w:ascii="Times New Roman" w:hAnsi="Times New Roman" w:cs="Times New Roman"/>
          <w:sz w:val="24"/>
          <w:szCs w:val="24"/>
        </w:rPr>
        <w:t xml:space="preserve"> EUR</w:t>
      </w:r>
      <w:r w:rsidR="0022742B">
        <w:rPr>
          <w:rFonts w:ascii="Times New Roman" w:hAnsi="Times New Roman" w:cs="Times New Roman"/>
          <w:sz w:val="24"/>
          <w:szCs w:val="24"/>
        </w:rPr>
        <w:t xml:space="preserve"> </w:t>
      </w:r>
      <w:r w:rsidRPr="0022742B">
        <w:rPr>
          <w:rFonts w:ascii="Times New Roman" w:hAnsi="Times New Roman" w:cs="Times New Roman"/>
          <w:sz w:val="24"/>
          <w:szCs w:val="24"/>
        </w:rPr>
        <w:t xml:space="preserve">na tekuće donacije sportskim udrugama kojim je sufinanciran rad sportskih </w:t>
      </w:r>
      <w:r w:rsidRPr="00415AB2">
        <w:rPr>
          <w:rFonts w:ascii="Times New Roman" w:hAnsi="Times New Roman" w:cs="Times New Roman"/>
          <w:sz w:val="24"/>
          <w:szCs w:val="24"/>
        </w:rPr>
        <w:t>klubo</w:t>
      </w:r>
      <w:r w:rsidR="0022742B">
        <w:rPr>
          <w:rFonts w:ascii="Times New Roman" w:hAnsi="Times New Roman" w:cs="Times New Roman"/>
          <w:sz w:val="24"/>
          <w:szCs w:val="24"/>
        </w:rPr>
        <w:t>va na području Općine Josipdol.</w:t>
      </w:r>
    </w:p>
    <w:p w:rsidR="004455C6" w:rsidRDefault="004455C6" w:rsidP="00402A52">
      <w:pPr>
        <w:spacing w:after="0"/>
        <w:jc w:val="both"/>
        <w:rPr>
          <w:rFonts w:ascii="Times New Roman" w:hAnsi="Times New Roman" w:cs="Times New Roman"/>
          <w:sz w:val="24"/>
          <w:szCs w:val="24"/>
        </w:rPr>
      </w:pPr>
      <w:r>
        <w:rPr>
          <w:rFonts w:ascii="Times New Roman" w:hAnsi="Times New Roman" w:cs="Times New Roman"/>
          <w:sz w:val="24"/>
          <w:szCs w:val="24"/>
        </w:rPr>
        <w:t xml:space="preserve">U okviru ovog programa je i novi </w:t>
      </w:r>
      <w:r w:rsidRPr="004455C6">
        <w:rPr>
          <w:rFonts w:ascii="Times New Roman" w:hAnsi="Times New Roman" w:cs="Times New Roman"/>
          <w:sz w:val="24"/>
          <w:szCs w:val="24"/>
        </w:rPr>
        <w:t>Pilot projekt - sufinanciranje provedbe edukativnih, kulturn</w:t>
      </w:r>
      <w:r>
        <w:rPr>
          <w:rFonts w:ascii="Times New Roman" w:hAnsi="Times New Roman" w:cs="Times New Roman"/>
          <w:sz w:val="24"/>
          <w:szCs w:val="24"/>
        </w:rPr>
        <w:t>ih i sportskih aktivnosti djece, koji je prijavila Općina Josipdol u suradnji s TK Josipdol i koji je 100% financiran iz državnog proračuna, a tokom 2024. na isti je utrošeno ukupno 9.450,00 EUR.</w:t>
      </w:r>
      <w:r w:rsidRPr="004455C6">
        <w:rPr>
          <w:rFonts w:ascii="Times New Roman" w:hAnsi="Times New Roman" w:cs="Times New Roman"/>
          <w:sz w:val="24"/>
          <w:szCs w:val="24"/>
        </w:rPr>
        <w:tab/>
      </w:r>
      <w:r w:rsidRPr="004455C6">
        <w:rPr>
          <w:rFonts w:ascii="Times New Roman" w:hAnsi="Times New Roman" w:cs="Times New Roman"/>
          <w:sz w:val="24"/>
          <w:szCs w:val="24"/>
        </w:rPr>
        <w:tab/>
      </w:r>
      <w:r w:rsidRPr="004455C6">
        <w:rPr>
          <w:rFonts w:ascii="Times New Roman" w:hAnsi="Times New Roman" w:cs="Times New Roman"/>
          <w:sz w:val="24"/>
          <w:szCs w:val="24"/>
        </w:rPr>
        <w:tab/>
      </w:r>
      <w:r w:rsidRPr="004455C6">
        <w:rPr>
          <w:rFonts w:ascii="Times New Roman" w:hAnsi="Times New Roman" w:cs="Times New Roman"/>
          <w:sz w:val="24"/>
          <w:szCs w:val="24"/>
        </w:rPr>
        <w:tab/>
      </w:r>
    </w:p>
    <w:p w:rsidR="0022742B" w:rsidRDefault="0022742B" w:rsidP="00402A52">
      <w:pPr>
        <w:spacing w:after="0"/>
        <w:jc w:val="both"/>
        <w:rPr>
          <w:rFonts w:ascii="Times New Roman" w:hAnsi="Times New Roman" w:cs="Times New Roman"/>
          <w:sz w:val="24"/>
          <w:szCs w:val="24"/>
        </w:rPr>
      </w:pPr>
    </w:p>
    <w:p w:rsidR="00F64DCB" w:rsidRPr="004455C6" w:rsidRDefault="00F64DCB" w:rsidP="00F64DCB">
      <w:pPr>
        <w:spacing w:after="0"/>
        <w:jc w:val="both"/>
        <w:rPr>
          <w:rFonts w:ascii="Times New Roman" w:hAnsi="Times New Roman" w:cs="Times New Roman"/>
          <w:b/>
          <w:sz w:val="24"/>
          <w:szCs w:val="24"/>
          <w:u w:val="single"/>
        </w:rPr>
      </w:pPr>
      <w:r w:rsidRPr="004455C6">
        <w:rPr>
          <w:rFonts w:ascii="Times New Roman" w:hAnsi="Times New Roman" w:cs="Times New Roman"/>
          <w:b/>
          <w:sz w:val="24"/>
          <w:szCs w:val="24"/>
          <w:u w:val="single"/>
        </w:rPr>
        <w:t xml:space="preserve">Cilj programa: </w:t>
      </w:r>
    </w:p>
    <w:p w:rsidR="00F64DCB" w:rsidRPr="00F64DCB" w:rsidRDefault="00F64DCB" w:rsidP="00F64DCB">
      <w:pPr>
        <w:spacing w:after="0"/>
        <w:jc w:val="both"/>
        <w:rPr>
          <w:rFonts w:ascii="Times New Roman" w:hAnsi="Times New Roman" w:cs="Times New Roman"/>
          <w:sz w:val="24"/>
          <w:szCs w:val="24"/>
        </w:rPr>
      </w:pPr>
      <w:r w:rsidRPr="00F64DCB">
        <w:rPr>
          <w:rFonts w:ascii="Times New Roman" w:hAnsi="Times New Roman" w:cs="Times New Roman"/>
          <w:sz w:val="24"/>
          <w:szCs w:val="24"/>
        </w:rPr>
        <w:t>Programom se osnažuju udruge u sportu kroz davanje potpora udrugama usmjerenim na sport. Poticanje aktivnog i zdravog života kod svih stanovnika Općine kroz osiguravanje sredstava za rad sportskih udruga.</w:t>
      </w:r>
    </w:p>
    <w:p w:rsidR="00F64DCB" w:rsidRPr="00F64DCB" w:rsidRDefault="00F64DCB" w:rsidP="00F64DCB">
      <w:pPr>
        <w:spacing w:after="0"/>
        <w:jc w:val="both"/>
        <w:rPr>
          <w:rFonts w:ascii="Times New Roman" w:hAnsi="Times New Roman" w:cs="Times New Roman"/>
          <w:sz w:val="24"/>
          <w:szCs w:val="24"/>
        </w:rPr>
      </w:pPr>
    </w:p>
    <w:p w:rsidR="00F64DCB" w:rsidRPr="00F64DCB" w:rsidRDefault="00F64DCB" w:rsidP="00F64DCB">
      <w:pPr>
        <w:spacing w:after="0"/>
        <w:jc w:val="both"/>
        <w:rPr>
          <w:rFonts w:ascii="Times New Roman" w:hAnsi="Times New Roman" w:cs="Times New Roman"/>
          <w:sz w:val="24"/>
          <w:szCs w:val="24"/>
        </w:rPr>
      </w:pPr>
      <w:r w:rsidRPr="00F64DCB">
        <w:rPr>
          <w:rFonts w:ascii="Times New Roman" w:hAnsi="Times New Roman" w:cs="Times New Roman"/>
          <w:b/>
          <w:sz w:val="24"/>
          <w:szCs w:val="24"/>
        </w:rPr>
        <w:t>Pokazatelji uspješnosti:</w:t>
      </w:r>
      <w:r w:rsidRPr="00F64DCB">
        <w:rPr>
          <w:rFonts w:ascii="Times New Roman" w:hAnsi="Times New Roman" w:cs="Times New Roman"/>
          <w:sz w:val="24"/>
          <w:szCs w:val="24"/>
        </w:rPr>
        <w:t xml:space="preserve">  Sufinanciran rad </w:t>
      </w:r>
      <w:r>
        <w:rPr>
          <w:rFonts w:ascii="Times New Roman" w:hAnsi="Times New Roman" w:cs="Times New Roman"/>
          <w:sz w:val="24"/>
          <w:szCs w:val="24"/>
        </w:rPr>
        <w:t>3 sportske</w:t>
      </w:r>
      <w:r w:rsidR="004455C6">
        <w:rPr>
          <w:rFonts w:ascii="Times New Roman" w:hAnsi="Times New Roman" w:cs="Times New Roman"/>
          <w:sz w:val="24"/>
          <w:szCs w:val="24"/>
        </w:rPr>
        <w:t xml:space="preserve"> udruge – izvršeno – javnim pozivom sufinanciran je rad NK Josipdol, NK Oštarije i TK Josipdol.</w:t>
      </w:r>
    </w:p>
    <w:p w:rsidR="00F64DCB" w:rsidRPr="00F64DCB" w:rsidRDefault="00F64DCB" w:rsidP="00F64DCB">
      <w:pPr>
        <w:spacing w:after="0"/>
        <w:jc w:val="both"/>
        <w:rPr>
          <w:rFonts w:ascii="Times New Roman" w:hAnsi="Times New Roman" w:cs="Times New Roman"/>
          <w:sz w:val="24"/>
          <w:szCs w:val="24"/>
        </w:rPr>
      </w:pPr>
    </w:p>
    <w:p w:rsidR="0022742B" w:rsidRDefault="0022742B" w:rsidP="00402A52">
      <w:pPr>
        <w:spacing w:after="0"/>
        <w:jc w:val="both"/>
        <w:rPr>
          <w:rFonts w:ascii="Times New Roman" w:hAnsi="Times New Roman" w:cs="Times New Roman"/>
          <w:sz w:val="24"/>
          <w:szCs w:val="24"/>
        </w:rPr>
      </w:pPr>
    </w:p>
    <w:p w:rsidR="006E3265" w:rsidRPr="00F64DCB" w:rsidRDefault="006E3265" w:rsidP="00402A52">
      <w:pPr>
        <w:spacing w:after="0"/>
        <w:jc w:val="both"/>
        <w:rPr>
          <w:rFonts w:ascii="Times New Roman" w:hAnsi="Times New Roman" w:cs="Times New Roman"/>
          <w:b/>
          <w:sz w:val="24"/>
          <w:szCs w:val="24"/>
        </w:rPr>
      </w:pPr>
      <w:r w:rsidRPr="00F64DCB">
        <w:rPr>
          <w:rFonts w:ascii="Times New Roman" w:hAnsi="Times New Roman" w:cs="Times New Roman"/>
          <w:b/>
          <w:sz w:val="24"/>
          <w:szCs w:val="24"/>
        </w:rPr>
        <w:t>PROGRAM 3005: JAVNE POTREBE U OBRAZOVANJU</w:t>
      </w:r>
    </w:p>
    <w:p w:rsidR="001A02F8" w:rsidRPr="00F64DCB" w:rsidRDefault="001A02F8" w:rsidP="00402A52">
      <w:pPr>
        <w:spacing w:after="0"/>
        <w:jc w:val="both"/>
        <w:rPr>
          <w:rFonts w:ascii="Times New Roman" w:hAnsi="Times New Roman" w:cs="Times New Roman"/>
          <w:b/>
          <w:sz w:val="24"/>
          <w:szCs w:val="24"/>
        </w:rPr>
      </w:pPr>
    </w:p>
    <w:p w:rsidR="001A02F8" w:rsidRPr="001A02F8" w:rsidRDefault="001A02F8" w:rsidP="001A02F8">
      <w:pPr>
        <w:spacing w:after="0"/>
        <w:jc w:val="both"/>
        <w:rPr>
          <w:rFonts w:ascii="Times New Roman" w:hAnsi="Times New Roman" w:cs="Times New Roman"/>
          <w:sz w:val="24"/>
          <w:szCs w:val="24"/>
        </w:rPr>
      </w:pPr>
      <w:r w:rsidRPr="001A02F8">
        <w:rPr>
          <w:rFonts w:ascii="Times New Roman" w:hAnsi="Times New Roman" w:cs="Times New Roman"/>
          <w:sz w:val="24"/>
          <w:szCs w:val="24"/>
        </w:rPr>
        <w:t xml:space="preserve">IZVORNI PLAN: </w:t>
      </w:r>
      <w:r w:rsidR="004455C6">
        <w:rPr>
          <w:rFonts w:ascii="Times New Roman" w:hAnsi="Times New Roman" w:cs="Times New Roman"/>
          <w:sz w:val="24"/>
          <w:szCs w:val="24"/>
        </w:rPr>
        <w:t>14.130,00</w:t>
      </w:r>
      <w:r>
        <w:rPr>
          <w:rFonts w:ascii="Times New Roman" w:hAnsi="Times New Roman" w:cs="Times New Roman"/>
          <w:sz w:val="24"/>
          <w:szCs w:val="24"/>
        </w:rPr>
        <w:t xml:space="preserve"> </w:t>
      </w:r>
      <w:r w:rsidRPr="001A02F8">
        <w:rPr>
          <w:rFonts w:ascii="Times New Roman" w:hAnsi="Times New Roman" w:cs="Times New Roman"/>
          <w:sz w:val="24"/>
          <w:szCs w:val="24"/>
        </w:rPr>
        <w:t xml:space="preserve">EUR </w:t>
      </w:r>
    </w:p>
    <w:p w:rsidR="001A02F8" w:rsidRPr="001A02F8" w:rsidRDefault="001A02F8" w:rsidP="001A02F8">
      <w:pPr>
        <w:spacing w:after="0"/>
        <w:jc w:val="both"/>
        <w:rPr>
          <w:rFonts w:ascii="Times New Roman" w:hAnsi="Times New Roman" w:cs="Times New Roman"/>
          <w:sz w:val="24"/>
          <w:szCs w:val="24"/>
        </w:rPr>
      </w:pPr>
      <w:r w:rsidRPr="001A02F8">
        <w:rPr>
          <w:rFonts w:ascii="Times New Roman" w:hAnsi="Times New Roman" w:cs="Times New Roman"/>
          <w:sz w:val="24"/>
          <w:szCs w:val="24"/>
        </w:rPr>
        <w:t xml:space="preserve">TEKUĆI PLAN: </w:t>
      </w:r>
      <w:r w:rsidR="004455C6">
        <w:rPr>
          <w:rFonts w:ascii="Times New Roman" w:hAnsi="Times New Roman" w:cs="Times New Roman"/>
          <w:sz w:val="24"/>
          <w:szCs w:val="24"/>
        </w:rPr>
        <w:t>7.090,00</w:t>
      </w:r>
      <w:r w:rsidRPr="001A02F8">
        <w:rPr>
          <w:rFonts w:ascii="Times New Roman" w:hAnsi="Times New Roman" w:cs="Times New Roman"/>
          <w:sz w:val="24"/>
          <w:szCs w:val="24"/>
        </w:rPr>
        <w:t xml:space="preserve"> EUR</w:t>
      </w:r>
    </w:p>
    <w:p w:rsidR="001A02F8" w:rsidRPr="001A02F8" w:rsidRDefault="001A02F8" w:rsidP="001A02F8">
      <w:pPr>
        <w:spacing w:after="0"/>
        <w:jc w:val="both"/>
        <w:rPr>
          <w:rFonts w:ascii="Times New Roman" w:hAnsi="Times New Roman" w:cs="Times New Roman"/>
          <w:sz w:val="24"/>
          <w:szCs w:val="24"/>
        </w:rPr>
      </w:pPr>
      <w:r w:rsidRPr="001A02F8">
        <w:rPr>
          <w:rFonts w:ascii="Times New Roman" w:hAnsi="Times New Roman" w:cs="Times New Roman"/>
          <w:sz w:val="24"/>
          <w:szCs w:val="24"/>
        </w:rPr>
        <w:t xml:space="preserve">IZVRŠENJE: </w:t>
      </w:r>
      <w:r w:rsidR="004455C6">
        <w:rPr>
          <w:rFonts w:ascii="Times New Roman" w:hAnsi="Times New Roman" w:cs="Times New Roman"/>
          <w:sz w:val="24"/>
          <w:szCs w:val="24"/>
        </w:rPr>
        <w:t>1.866,90</w:t>
      </w:r>
      <w:r w:rsidRPr="001A02F8">
        <w:rPr>
          <w:rFonts w:ascii="Times New Roman" w:hAnsi="Times New Roman" w:cs="Times New Roman"/>
          <w:sz w:val="24"/>
          <w:szCs w:val="24"/>
        </w:rPr>
        <w:t xml:space="preserve"> EUR</w:t>
      </w:r>
    </w:p>
    <w:p w:rsidR="001A02F8" w:rsidRPr="001A02F8" w:rsidRDefault="001A02F8" w:rsidP="001A02F8">
      <w:pPr>
        <w:spacing w:after="0"/>
        <w:jc w:val="both"/>
        <w:rPr>
          <w:rFonts w:ascii="Times New Roman" w:hAnsi="Times New Roman" w:cs="Times New Roman"/>
          <w:sz w:val="24"/>
          <w:szCs w:val="24"/>
        </w:rPr>
      </w:pPr>
      <w:r w:rsidRPr="001A02F8">
        <w:rPr>
          <w:rFonts w:ascii="Times New Roman" w:hAnsi="Times New Roman" w:cs="Times New Roman"/>
          <w:sz w:val="24"/>
          <w:szCs w:val="24"/>
        </w:rPr>
        <w:t xml:space="preserve">INDEKS: </w:t>
      </w:r>
      <w:r w:rsidR="004455C6">
        <w:rPr>
          <w:rFonts w:ascii="Times New Roman" w:hAnsi="Times New Roman" w:cs="Times New Roman"/>
          <w:sz w:val="24"/>
          <w:szCs w:val="24"/>
        </w:rPr>
        <w:t>26,33</w:t>
      </w:r>
      <w:r w:rsidRPr="001A02F8">
        <w:rPr>
          <w:rFonts w:ascii="Times New Roman" w:hAnsi="Times New Roman" w:cs="Times New Roman"/>
          <w:sz w:val="24"/>
          <w:szCs w:val="24"/>
        </w:rPr>
        <w:t xml:space="preserve"> %</w:t>
      </w:r>
    </w:p>
    <w:p w:rsidR="001A02F8" w:rsidRDefault="001A02F8" w:rsidP="00402A52">
      <w:pPr>
        <w:spacing w:after="0"/>
        <w:jc w:val="both"/>
        <w:rPr>
          <w:rFonts w:ascii="Times New Roman" w:hAnsi="Times New Roman" w:cs="Times New Roman"/>
          <w:sz w:val="24"/>
          <w:szCs w:val="24"/>
        </w:rPr>
      </w:pPr>
    </w:p>
    <w:p w:rsidR="006E3265" w:rsidRDefault="00811D77" w:rsidP="00402A52">
      <w:pPr>
        <w:spacing w:after="0"/>
        <w:jc w:val="both"/>
        <w:rPr>
          <w:rFonts w:ascii="Times New Roman" w:hAnsi="Times New Roman" w:cs="Times New Roman"/>
          <w:sz w:val="24"/>
          <w:szCs w:val="24"/>
        </w:rPr>
      </w:pPr>
      <w:r>
        <w:rPr>
          <w:rFonts w:ascii="Times New Roman" w:hAnsi="Times New Roman" w:cs="Times New Roman"/>
          <w:sz w:val="24"/>
          <w:szCs w:val="24"/>
        </w:rPr>
        <w:t>Općina Josipdol kroz program javnih potreba u obrazovanju dodjeljuje učeničke i studentske stipendije, te sudjeluje u sufinanciranju prijevoza srednjoškolskih učenika s područja Općine Josipdol.</w:t>
      </w:r>
    </w:p>
    <w:p w:rsidR="00811D77" w:rsidRDefault="004455C6" w:rsidP="00402A52">
      <w:pPr>
        <w:spacing w:after="0"/>
        <w:jc w:val="both"/>
        <w:rPr>
          <w:rFonts w:ascii="Times New Roman" w:hAnsi="Times New Roman" w:cs="Times New Roman"/>
          <w:sz w:val="24"/>
          <w:szCs w:val="24"/>
        </w:rPr>
      </w:pPr>
      <w:r w:rsidRPr="004455C6">
        <w:rPr>
          <w:rFonts w:ascii="Times New Roman" w:hAnsi="Times New Roman" w:cs="Times New Roman"/>
          <w:sz w:val="24"/>
          <w:szCs w:val="24"/>
        </w:rPr>
        <w:t>Tokom 2024. godine Općina Josipdol dodjeljivala je i stipendije učenicima i studentima te je isplaćeno ukupno 700,00 EUR jer</w:t>
      </w:r>
      <w:r>
        <w:rPr>
          <w:rFonts w:ascii="Times New Roman" w:hAnsi="Times New Roman" w:cs="Times New Roman"/>
          <w:sz w:val="24"/>
          <w:szCs w:val="24"/>
        </w:rPr>
        <w:t xml:space="preserve"> je bila samo jedna učenička sti</w:t>
      </w:r>
      <w:r w:rsidRPr="004455C6">
        <w:rPr>
          <w:rFonts w:ascii="Times New Roman" w:hAnsi="Times New Roman" w:cs="Times New Roman"/>
          <w:sz w:val="24"/>
          <w:szCs w:val="24"/>
        </w:rPr>
        <w:t>pendija.</w:t>
      </w:r>
      <w:r>
        <w:rPr>
          <w:rFonts w:ascii="Times New Roman" w:hAnsi="Times New Roman" w:cs="Times New Roman"/>
          <w:sz w:val="24"/>
          <w:szCs w:val="24"/>
        </w:rPr>
        <w:t xml:space="preserve"> </w:t>
      </w:r>
      <w:r w:rsidR="00811D77">
        <w:rPr>
          <w:rFonts w:ascii="Times New Roman" w:hAnsi="Times New Roman" w:cs="Times New Roman"/>
          <w:sz w:val="24"/>
          <w:szCs w:val="24"/>
        </w:rPr>
        <w:t xml:space="preserve">Za sufinanciranje prijevoza učenika utrošeno je </w:t>
      </w:r>
      <w:r>
        <w:rPr>
          <w:rFonts w:ascii="Times New Roman" w:hAnsi="Times New Roman" w:cs="Times New Roman"/>
          <w:sz w:val="24"/>
          <w:szCs w:val="24"/>
        </w:rPr>
        <w:t>1.074,96</w:t>
      </w:r>
      <w:r w:rsidR="00811D77">
        <w:rPr>
          <w:rFonts w:ascii="Times New Roman" w:hAnsi="Times New Roman" w:cs="Times New Roman"/>
          <w:sz w:val="24"/>
          <w:szCs w:val="24"/>
        </w:rPr>
        <w:t xml:space="preserve"> EUR.</w:t>
      </w:r>
    </w:p>
    <w:p w:rsidR="00811D77" w:rsidRDefault="00811D77" w:rsidP="00402A52">
      <w:pPr>
        <w:spacing w:after="0"/>
        <w:jc w:val="both"/>
        <w:rPr>
          <w:rFonts w:ascii="Times New Roman" w:hAnsi="Times New Roman" w:cs="Times New Roman"/>
          <w:sz w:val="24"/>
          <w:szCs w:val="24"/>
        </w:rPr>
      </w:pPr>
    </w:p>
    <w:p w:rsidR="00F64DCB" w:rsidRPr="00F64DCB" w:rsidRDefault="00F64DCB" w:rsidP="00F64DCB">
      <w:pPr>
        <w:spacing w:after="0"/>
        <w:jc w:val="both"/>
        <w:rPr>
          <w:rFonts w:ascii="Times New Roman" w:hAnsi="Times New Roman" w:cs="Times New Roman"/>
          <w:b/>
          <w:sz w:val="24"/>
          <w:szCs w:val="24"/>
        </w:rPr>
      </w:pPr>
      <w:r w:rsidRPr="00F64DCB">
        <w:rPr>
          <w:rFonts w:ascii="Times New Roman" w:hAnsi="Times New Roman" w:cs="Times New Roman"/>
          <w:b/>
          <w:sz w:val="24"/>
          <w:szCs w:val="24"/>
        </w:rPr>
        <w:t xml:space="preserve">Cilj programa: </w:t>
      </w:r>
    </w:p>
    <w:p w:rsidR="00F64DCB" w:rsidRPr="00F64DCB" w:rsidRDefault="00F64DCB" w:rsidP="00F64DCB">
      <w:pPr>
        <w:spacing w:after="0"/>
        <w:jc w:val="both"/>
        <w:rPr>
          <w:rFonts w:ascii="Times New Roman" w:hAnsi="Times New Roman" w:cs="Times New Roman"/>
          <w:sz w:val="24"/>
          <w:szCs w:val="24"/>
        </w:rPr>
      </w:pPr>
      <w:r w:rsidRPr="00F64DCB">
        <w:rPr>
          <w:rFonts w:ascii="Times New Roman" w:hAnsi="Times New Roman" w:cs="Times New Roman"/>
          <w:sz w:val="24"/>
          <w:szCs w:val="24"/>
        </w:rPr>
        <w:t>Sufinanciranjem troškova osnovnoškolske i srednjoškolske djece pruža se potpora obiteljima s djecom i tako ulaže u demografsku revitalizaciju kraja.</w:t>
      </w:r>
    </w:p>
    <w:p w:rsidR="00F64DCB" w:rsidRPr="00D51892" w:rsidRDefault="004455C6" w:rsidP="00F64DCB">
      <w:pPr>
        <w:spacing w:after="0"/>
        <w:jc w:val="both"/>
        <w:rPr>
          <w:rFonts w:ascii="Times New Roman" w:hAnsi="Times New Roman" w:cs="Times New Roman"/>
          <w:b/>
          <w:sz w:val="24"/>
          <w:szCs w:val="24"/>
        </w:rPr>
      </w:pPr>
      <w:r>
        <w:rPr>
          <w:rFonts w:ascii="Times New Roman" w:hAnsi="Times New Roman" w:cs="Times New Roman"/>
          <w:b/>
          <w:sz w:val="24"/>
          <w:szCs w:val="24"/>
        </w:rPr>
        <w:t>Aktivnosti koje su tijekom 2024</w:t>
      </w:r>
      <w:r w:rsidR="00F64DCB" w:rsidRPr="00D51892">
        <w:rPr>
          <w:rFonts w:ascii="Times New Roman" w:hAnsi="Times New Roman" w:cs="Times New Roman"/>
          <w:b/>
          <w:sz w:val="24"/>
          <w:szCs w:val="24"/>
        </w:rPr>
        <w:t>. poduzete  kako bi ispunili ciljeve programa su:</w:t>
      </w:r>
    </w:p>
    <w:p w:rsidR="004455C6" w:rsidRDefault="00F64DCB" w:rsidP="00F64DCB">
      <w:pPr>
        <w:spacing w:after="0"/>
        <w:jc w:val="both"/>
        <w:rPr>
          <w:rFonts w:ascii="Times New Roman" w:hAnsi="Times New Roman" w:cs="Times New Roman"/>
          <w:sz w:val="24"/>
          <w:szCs w:val="24"/>
        </w:rPr>
      </w:pPr>
      <w:r w:rsidRPr="00F64DCB">
        <w:rPr>
          <w:rFonts w:ascii="Times New Roman" w:hAnsi="Times New Roman" w:cs="Times New Roman"/>
          <w:sz w:val="24"/>
          <w:szCs w:val="24"/>
        </w:rPr>
        <w:t>1.</w:t>
      </w:r>
      <w:r w:rsidRPr="00F64DCB">
        <w:rPr>
          <w:rFonts w:ascii="Times New Roman" w:hAnsi="Times New Roman" w:cs="Times New Roman"/>
          <w:sz w:val="24"/>
          <w:szCs w:val="24"/>
        </w:rPr>
        <w:tab/>
        <w:t>Financiranje produženog boravka</w:t>
      </w:r>
      <w:r w:rsidR="00D51892">
        <w:rPr>
          <w:rFonts w:ascii="Times New Roman" w:hAnsi="Times New Roman" w:cs="Times New Roman"/>
          <w:sz w:val="24"/>
          <w:szCs w:val="24"/>
        </w:rPr>
        <w:t>,</w:t>
      </w:r>
    </w:p>
    <w:p w:rsidR="00F64DCB" w:rsidRPr="00F64DCB" w:rsidRDefault="00F64DCB" w:rsidP="00F64DCB">
      <w:pPr>
        <w:spacing w:after="0"/>
        <w:jc w:val="both"/>
        <w:rPr>
          <w:rFonts w:ascii="Times New Roman" w:hAnsi="Times New Roman" w:cs="Times New Roman"/>
          <w:sz w:val="24"/>
          <w:szCs w:val="24"/>
        </w:rPr>
      </w:pPr>
      <w:r w:rsidRPr="00F64DCB">
        <w:rPr>
          <w:rFonts w:ascii="Times New Roman" w:hAnsi="Times New Roman" w:cs="Times New Roman"/>
          <w:sz w:val="24"/>
          <w:szCs w:val="24"/>
        </w:rPr>
        <w:t>2.</w:t>
      </w:r>
      <w:r w:rsidRPr="00F64DCB">
        <w:rPr>
          <w:rFonts w:ascii="Times New Roman" w:hAnsi="Times New Roman" w:cs="Times New Roman"/>
          <w:sz w:val="24"/>
          <w:szCs w:val="24"/>
        </w:rPr>
        <w:tab/>
        <w:t>Sufinanciranje prijevoza srednjoškolskih učenika</w:t>
      </w:r>
      <w:r w:rsidR="00D51892">
        <w:rPr>
          <w:rFonts w:ascii="Times New Roman" w:hAnsi="Times New Roman" w:cs="Times New Roman"/>
          <w:sz w:val="24"/>
          <w:szCs w:val="24"/>
        </w:rPr>
        <w:t>,</w:t>
      </w:r>
      <w:r w:rsidRPr="00F64DCB">
        <w:rPr>
          <w:rFonts w:ascii="Times New Roman" w:hAnsi="Times New Roman" w:cs="Times New Roman"/>
          <w:sz w:val="24"/>
          <w:szCs w:val="24"/>
        </w:rPr>
        <w:t xml:space="preserve"> </w:t>
      </w:r>
    </w:p>
    <w:p w:rsidR="00F64DCB" w:rsidRPr="00F64DCB" w:rsidRDefault="004455C6" w:rsidP="00F64DCB">
      <w:pPr>
        <w:spacing w:after="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F64DCB" w:rsidRPr="00F64DCB">
        <w:rPr>
          <w:rFonts w:ascii="Times New Roman" w:hAnsi="Times New Roman" w:cs="Times New Roman"/>
          <w:sz w:val="24"/>
          <w:szCs w:val="24"/>
        </w:rPr>
        <w:t>Stipendije i školarine</w:t>
      </w:r>
    </w:p>
    <w:p w:rsidR="00F64DCB" w:rsidRPr="00F64DCB" w:rsidRDefault="004455C6" w:rsidP="00F64DCB">
      <w:pPr>
        <w:spacing w:after="0"/>
        <w:jc w:val="both"/>
        <w:rPr>
          <w:rFonts w:ascii="Times New Roman" w:hAnsi="Times New Roman" w:cs="Times New Roman"/>
          <w:sz w:val="24"/>
          <w:szCs w:val="24"/>
        </w:rPr>
      </w:pPr>
      <w:r>
        <w:rPr>
          <w:rFonts w:ascii="Times New Roman" w:hAnsi="Times New Roman" w:cs="Times New Roman"/>
          <w:sz w:val="24"/>
          <w:szCs w:val="24"/>
        </w:rPr>
        <w:t>4</w:t>
      </w:r>
      <w:r w:rsidR="00F64DCB" w:rsidRPr="00F64DCB">
        <w:rPr>
          <w:rFonts w:ascii="Times New Roman" w:hAnsi="Times New Roman" w:cs="Times New Roman"/>
          <w:sz w:val="24"/>
          <w:szCs w:val="24"/>
        </w:rPr>
        <w:t>.</w:t>
      </w:r>
      <w:r w:rsidR="00F64DCB" w:rsidRPr="00F64DCB">
        <w:rPr>
          <w:rFonts w:ascii="Times New Roman" w:hAnsi="Times New Roman" w:cs="Times New Roman"/>
          <w:sz w:val="24"/>
          <w:szCs w:val="24"/>
        </w:rPr>
        <w:tab/>
        <w:t>Tekuće donacije</w:t>
      </w:r>
    </w:p>
    <w:p w:rsidR="00F64DCB" w:rsidRPr="00F64DCB" w:rsidRDefault="00F64DCB" w:rsidP="00F64DCB">
      <w:pPr>
        <w:spacing w:after="0"/>
        <w:jc w:val="both"/>
        <w:rPr>
          <w:rFonts w:ascii="Times New Roman" w:hAnsi="Times New Roman" w:cs="Times New Roman"/>
          <w:sz w:val="24"/>
          <w:szCs w:val="24"/>
        </w:rPr>
      </w:pPr>
    </w:p>
    <w:p w:rsidR="00F64DCB" w:rsidRPr="00D51892" w:rsidRDefault="00F64DCB" w:rsidP="00F64DCB">
      <w:pPr>
        <w:spacing w:after="0"/>
        <w:jc w:val="both"/>
        <w:rPr>
          <w:rFonts w:ascii="Times New Roman" w:hAnsi="Times New Roman" w:cs="Times New Roman"/>
          <w:b/>
          <w:sz w:val="24"/>
          <w:szCs w:val="24"/>
        </w:rPr>
      </w:pPr>
      <w:r w:rsidRPr="00D51892">
        <w:rPr>
          <w:rFonts w:ascii="Times New Roman" w:hAnsi="Times New Roman" w:cs="Times New Roman"/>
          <w:b/>
          <w:sz w:val="24"/>
          <w:szCs w:val="24"/>
        </w:rPr>
        <w:t>Pokazatelji uspješnosti:</w:t>
      </w:r>
    </w:p>
    <w:p w:rsidR="00D51892" w:rsidRDefault="00F64DCB" w:rsidP="00F64DCB">
      <w:pPr>
        <w:spacing w:after="0"/>
        <w:jc w:val="both"/>
        <w:rPr>
          <w:rFonts w:ascii="Times New Roman" w:hAnsi="Times New Roman" w:cs="Times New Roman"/>
          <w:sz w:val="24"/>
          <w:szCs w:val="24"/>
        </w:rPr>
      </w:pPr>
      <w:r w:rsidRPr="00F64DCB">
        <w:rPr>
          <w:rFonts w:ascii="Times New Roman" w:hAnsi="Times New Roman" w:cs="Times New Roman"/>
          <w:sz w:val="24"/>
          <w:szCs w:val="24"/>
        </w:rPr>
        <w:t>1.</w:t>
      </w:r>
      <w:r w:rsidR="00D51892">
        <w:rPr>
          <w:rFonts w:ascii="Times New Roman" w:hAnsi="Times New Roman" w:cs="Times New Roman"/>
          <w:sz w:val="24"/>
          <w:szCs w:val="24"/>
        </w:rPr>
        <w:tab/>
      </w:r>
      <w:r w:rsidRPr="00F64DCB">
        <w:rPr>
          <w:rFonts w:ascii="Times New Roman" w:hAnsi="Times New Roman" w:cs="Times New Roman"/>
          <w:sz w:val="24"/>
          <w:szCs w:val="24"/>
        </w:rPr>
        <w:t xml:space="preserve">Osigurana financijska podrška kroz sufinanciranje prijevoza </w:t>
      </w:r>
    </w:p>
    <w:p w:rsidR="00F64DCB" w:rsidRDefault="004455C6" w:rsidP="00F64DCB">
      <w:pPr>
        <w:spacing w:after="0"/>
        <w:jc w:val="both"/>
        <w:rPr>
          <w:rFonts w:ascii="Times New Roman" w:hAnsi="Times New Roman" w:cs="Times New Roman"/>
          <w:sz w:val="24"/>
          <w:szCs w:val="24"/>
        </w:rPr>
      </w:pPr>
      <w:r>
        <w:rPr>
          <w:rFonts w:ascii="Times New Roman" w:hAnsi="Times New Roman" w:cs="Times New Roman"/>
          <w:sz w:val="24"/>
          <w:szCs w:val="24"/>
        </w:rPr>
        <w:lastRenderedPageBreak/>
        <w:t>2</w:t>
      </w:r>
      <w:r w:rsidR="00D51892">
        <w:rPr>
          <w:rFonts w:ascii="Times New Roman" w:hAnsi="Times New Roman" w:cs="Times New Roman"/>
          <w:sz w:val="24"/>
          <w:szCs w:val="24"/>
        </w:rPr>
        <w:t>.</w:t>
      </w:r>
      <w:r w:rsidR="00D51892">
        <w:rPr>
          <w:rFonts w:ascii="Times New Roman" w:hAnsi="Times New Roman" w:cs="Times New Roman"/>
          <w:sz w:val="24"/>
          <w:szCs w:val="24"/>
        </w:rPr>
        <w:tab/>
        <w:t xml:space="preserve">Dodijeljene stipendije </w:t>
      </w:r>
    </w:p>
    <w:p w:rsidR="004455C6" w:rsidRPr="00F64DCB" w:rsidRDefault="004455C6" w:rsidP="00F64DCB">
      <w:pPr>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t>Donacija učeniku generacije</w:t>
      </w:r>
    </w:p>
    <w:p w:rsidR="00F64DCB" w:rsidRPr="00F64DCB" w:rsidRDefault="00F64DCB" w:rsidP="00F64DCB">
      <w:pPr>
        <w:spacing w:after="0"/>
        <w:jc w:val="both"/>
        <w:rPr>
          <w:rFonts w:ascii="Times New Roman" w:hAnsi="Times New Roman" w:cs="Times New Roman"/>
          <w:sz w:val="24"/>
          <w:szCs w:val="24"/>
        </w:rPr>
      </w:pPr>
    </w:p>
    <w:p w:rsidR="00F64DCB" w:rsidRDefault="00F64DCB" w:rsidP="00402A52">
      <w:pPr>
        <w:spacing w:after="0"/>
        <w:jc w:val="both"/>
        <w:rPr>
          <w:rFonts w:ascii="Times New Roman" w:hAnsi="Times New Roman" w:cs="Times New Roman"/>
          <w:sz w:val="24"/>
          <w:szCs w:val="24"/>
        </w:rPr>
      </w:pPr>
    </w:p>
    <w:p w:rsidR="004455C6" w:rsidRDefault="004455C6" w:rsidP="00811D77">
      <w:pPr>
        <w:spacing w:after="0"/>
        <w:jc w:val="both"/>
        <w:rPr>
          <w:rFonts w:ascii="Times New Roman" w:hAnsi="Times New Roman" w:cs="Times New Roman"/>
          <w:b/>
          <w:sz w:val="24"/>
          <w:szCs w:val="24"/>
        </w:rPr>
      </w:pPr>
    </w:p>
    <w:p w:rsidR="00811D77" w:rsidRPr="00D51892" w:rsidRDefault="00811D77" w:rsidP="00811D77">
      <w:pPr>
        <w:spacing w:after="0"/>
        <w:jc w:val="both"/>
        <w:rPr>
          <w:rFonts w:ascii="Times New Roman" w:hAnsi="Times New Roman" w:cs="Times New Roman"/>
          <w:b/>
          <w:sz w:val="24"/>
          <w:szCs w:val="24"/>
        </w:rPr>
      </w:pPr>
      <w:r w:rsidRPr="00D51892">
        <w:rPr>
          <w:rFonts w:ascii="Times New Roman" w:hAnsi="Times New Roman" w:cs="Times New Roman"/>
          <w:b/>
          <w:sz w:val="24"/>
          <w:szCs w:val="24"/>
        </w:rPr>
        <w:t>PROGRAM 3006: PROMICANJE KULTURE</w:t>
      </w:r>
    </w:p>
    <w:p w:rsidR="00811D77" w:rsidRPr="00811D77" w:rsidRDefault="00811D77" w:rsidP="00811D77">
      <w:pPr>
        <w:spacing w:after="0"/>
        <w:jc w:val="both"/>
        <w:rPr>
          <w:rFonts w:ascii="Times New Roman" w:hAnsi="Times New Roman" w:cs="Times New Roman"/>
          <w:sz w:val="24"/>
          <w:szCs w:val="24"/>
        </w:rPr>
      </w:pPr>
    </w:p>
    <w:p w:rsidR="00811D77" w:rsidRPr="00811D77" w:rsidRDefault="00811D77" w:rsidP="00811D77">
      <w:pPr>
        <w:spacing w:after="0"/>
        <w:jc w:val="both"/>
        <w:rPr>
          <w:rFonts w:ascii="Times New Roman" w:hAnsi="Times New Roman" w:cs="Times New Roman"/>
          <w:sz w:val="24"/>
          <w:szCs w:val="24"/>
        </w:rPr>
      </w:pPr>
      <w:r w:rsidRPr="00811D77">
        <w:rPr>
          <w:rFonts w:ascii="Times New Roman" w:hAnsi="Times New Roman" w:cs="Times New Roman"/>
          <w:sz w:val="24"/>
          <w:szCs w:val="24"/>
        </w:rPr>
        <w:t xml:space="preserve">IZVORNI PLAN: </w:t>
      </w:r>
      <w:r w:rsidR="004455C6">
        <w:rPr>
          <w:rFonts w:ascii="Times New Roman" w:hAnsi="Times New Roman" w:cs="Times New Roman"/>
          <w:sz w:val="24"/>
          <w:szCs w:val="24"/>
        </w:rPr>
        <w:t>178</w:t>
      </w:r>
      <w:r>
        <w:rPr>
          <w:rFonts w:ascii="Times New Roman" w:hAnsi="Times New Roman" w:cs="Times New Roman"/>
          <w:sz w:val="24"/>
          <w:szCs w:val="24"/>
        </w:rPr>
        <w:t>.</w:t>
      </w:r>
      <w:r w:rsidR="004455C6">
        <w:rPr>
          <w:rFonts w:ascii="Times New Roman" w:hAnsi="Times New Roman" w:cs="Times New Roman"/>
          <w:sz w:val="24"/>
          <w:szCs w:val="24"/>
        </w:rPr>
        <w:t xml:space="preserve"> 144</w:t>
      </w:r>
      <w:r w:rsidR="006F66F9">
        <w:rPr>
          <w:rFonts w:ascii="Times New Roman" w:hAnsi="Times New Roman" w:cs="Times New Roman"/>
          <w:sz w:val="24"/>
          <w:szCs w:val="24"/>
        </w:rPr>
        <w:t>,00</w:t>
      </w:r>
      <w:r w:rsidRPr="00811D77">
        <w:rPr>
          <w:rFonts w:ascii="Times New Roman" w:hAnsi="Times New Roman" w:cs="Times New Roman"/>
          <w:sz w:val="24"/>
          <w:szCs w:val="24"/>
        </w:rPr>
        <w:t xml:space="preserve"> EUR </w:t>
      </w:r>
    </w:p>
    <w:p w:rsidR="00811D77" w:rsidRPr="00811D77" w:rsidRDefault="00811D77" w:rsidP="00811D77">
      <w:pPr>
        <w:spacing w:after="0"/>
        <w:jc w:val="both"/>
        <w:rPr>
          <w:rFonts w:ascii="Times New Roman" w:hAnsi="Times New Roman" w:cs="Times New Roman"/>
          <w:sz w:val="24"/>
          <w:szCs w:val="24"/>
        </w:rPr>
      </w:pPr>
      <w:r w:rsidRPr="00811D77">
        <w:rPr>
          <w:rFonts w:ascii="Times New Roman" w:hAnsi="Times New Roman" w:cs="Times New Roman"/>
          <w:sz w:val="24"/>
          <w:szCs w:val="24"/>
        </w:rPr>
        <w:t xml:space="preserve">TEKUĆI PLAN: </w:t>
      </w:r>
      <w:r w:rsidR="004455C6">
        <w:rPr>
          <w:rFonts w:ascii="Times New Roman" w:hAnsi="Times New Roman" w:cs="Times New Roman"/>
          <w:sz w:val="24"/>
          <w:szCs w:val="24"/>
        </w:rPr>
        <w:t>178.144</w:t>
      </w:r>
      <w:r w:rsidRPr="00811D77">
        <w:rPr>
          <w:rFonts w:ascii="Times New Roman" w:hAnsi="Times New Roman" w:cs="Times New Roman"/>
          <w:sz w:val="24"/>
          <w:szCs w:val="24"/>
        </w:rPr>
        <w:t>,00 EUR</w:t>
      </w:r>
    </w:p>
    <w:p w:rsidR="00811D77" w:rsidRPr="00811D77" w:rsidRDefault="00811D77" w:rsidP="00811D77">
      <w:pPr>
        <w:spacing w:after="0"/>
        <w:jc w:val="both"/>
        <w:rPr>
          <w:rFonts w:ascii="Times New Roman" w:hAnsi="Times New Roman" w:cs="Times New Roman"/>
          <w:sz w:val="24"/>
          <w:szCs w:val="24"/>
        </w:rPr>
      </w:pPr>
      <w:r w:rsidRPr="00811D77">
        <w:rPr>
          <w:rFonts w:ascii="Times New Roman" w:hAnsi="Times New Roman" w:cs="Times New Roman"/>
          <w:sz w:val="24"/>
          <w:szCs w:val="24"/>
        </w:rPr>
        <w:t xml:space="preserve">IZVRŠENJE: </w:t>
      </w:r>
      <w:r w:rsidR="004455C6">
        <w:rPr>
          <w:rFonts w:ascii="Times New Roman" w:hAnsi="Times New Roman" w:cs="Times New Roman"/>
          <w:sz w:val="24"/>
          <w:szCs w:val="24"/>
        </w:rPr>
        <w:t>0</w:t>
      </w:r>
      <w:r w:rsidR="006F66F9">
        <w:rPr>
          <w:rFonts w:ascii="Times New Roman" w:hAnsi="Times New Roman" w:cs="Times New Roman"/>
          <w:sz w:val="24"/>
          <w:szCs w:val="24"/>
        </w:rPr>
        <w:t xml:space="preserve">,00 </w:t>
      </w:r>
      <w:r w:rsidRPr="00811D77">
        <w:rPr>
          <w:rFonts w:ascii="Times New Roman" w:hAnsi="Times New Roman" w:cs="Times New Roman"/>
          <w:sz w:val="24"/>
          <w:szCs w:val="24"/>
        </w:rPr>
        <w:t>EUR</w:t>
      </w:r>
    </w:p>
    <w:p w:rsidR="006E3265" w:rsidRDefault="00811D77" w:rsidP="00811D77">
      <w:pPr>
        <w:spacing w:after="0"/>
        <w:jc w:val="both"/>
        <w:rPr>
          <w:rFonts w:ascii="Times New Roman" w:hAnsi="Times New Roman" w:cs="Times New Roman"/>
          <w:sz w:val="24"/>
          <w:szCs w:val="24"/>
        </w:rPr>
      </w:pPr>
      <w:r w:rsidRPr="00811D77">
        <w:rPr>
          <w:rFonts w:ascii="Times New Roman" w:hAnsi="Times New Roman" w:cs="Times New Roman"/>
          <w:sz w:val="24"/>
          <w:szCs w:val="24"/>
        </w:rPr>
        <w:t xml:space="preserve">INDEKS: </w:t>
      </w:r>
      <w:r w:rsidR="004455C6">
        <w:rPr>
          <w:rFonts w:ascii="Times New Roman" w:hAnsi="Times New Roman" w:cs="Times New Roman"/>
          <w:sz w:val="24"/>
          <w:szCs w:val="24"/>
        </w:rPr>
        <w:t>0,00</w:t>
      </w:r>
      <w:r w:rsidRPr="00811D77">
        <w:rPr>
          <w:rFonts w:ascii="Times New Roman" w:hAnsi="Times New Roman" w:cs="Times New Roman"/>
          <w:sz w:val="24"/>
          <w:szCs w:val="24"/>
        </w:rPr>
        <w:t xml:space="preserve"> %</w:t>
      </w:r>
    </w:p>
    <w:p w:rsidR="006E3265" w:rsidRDefault="006E3265" w:rsidP="00402A52">
      <w:pPr>
        <w:spacing w:after="0"/>
        <w:jc w:val="both"/>
        <w:rPr>
          <w:rFonts w:ascii="Times New Roman" w:hAnsi="Times New Roman" w:cs="Times New Roman"/>
          <w:sz w:val="24"/>
          <w:szCs w:val="24"/>
        </w:rPr>
      </w:pPr>
    </w:p>
    <w:p w:rsidR="006F66F9" w:rsidRDefault="006F66F9" w:rsidP="00402A52">
      <w:pPr>
        <w:spacing w:after="0"/>
        <w:jc w:val="both"/>
        <w:rPr>
          <w:rFonts w:ascii="Times New Roman" w:hAnsi="Times New Roman" w:cs="Times New Roman"/>
          <w:sz w:val="24"/>
          <w:szCs w:val="24"/>
        </w:rPr>
      </w:pPr>
      <w:r>
        <w:rPr>
          <w:rFonts w:ascii="Times New Roman" w:hAnsi="Times New Roman" w:cs="Times New Roman"/>
          <w:sz w:val="24"/>
          <w:szCs w:val="24"/>
        </w:rPr>
        <w:t xml:space="preserve">Programom promicanja kulture planirana su dva kapitalna projekta Obnova Starog grada Modruš i Obnova fontane Rožić međutim kako isti nisu realizirani izvršenje </w:t>
      </w:r>
      <w:r w:rsidR="004455C6">
        <w:rPr>
          <w:rFonts w:ascii="Times New Roman" w:hAnsi="Times New Roman" w:cs="Times New Roman"/>
          <w:sz w:val="24"/>
          <w:szCs w:val="24"/>
        </w:rPr>
        <w:t xml:space="preserve">je 0,00 EUR. </w:t>
      </w:r>
    </w:p>
    <w:p w:rsidR="004455C6" w:rsidRDefault="004455C6" w:rsidP="00402A52">
      <w:pPr>
        <w:spacing w:after="0"/>
        <w:jc w:val="both"/>
        <w:rPr>
          <w:rFonts w:ascii="Times New Roman" w:hAnsi="Times New Roman" w:cs="Times New Roman"/>
          <w:sz w:val="24"/>
          <w:szCs w:val="24"/>
        </w:rPr>
      </w:pPr>
    </w:p>
    <w:p w:rsidR="006F66F9" w:rsidRDefault="00D51892" w:rsidP="00402A52">
      <w:pPr>
        <w:spacing w:after="0"/>
        <w:jc w:val="both"/>
        <w:rPr>
          <w:rFonts w:ascii="Times New Roman" w:hAnsi="Times New Roman" w:cs="Times New Roman"/>
          <w:sz w:val="24"/>
          <w:szCs w:val="24"/>
        </w:rPr>
      </w:pPr>
      <w:r w:rsidRPr="00D51892">
        <w:rPr>
          <w:rFonts w:ascii="Times New Roman" w:hAnsi="Times New Roman" w:cs="Times New Roman"/>
          <w:b/>
          <w:sz w:val="24"/>
          <w:szCs w:val="24"/>
        </w:rPr>
        <w:t>Pokazatelji uspješnosti:</w:t>
      </w:r>
      <w:r w:rsidRPr="00D51892">
        <w:rPr>
          <w:rFonts w:ascii="Times New Roman" w:hAnsi="Times New Roman" w:cs="Times New Roman"/>
          <w:sz w:val="24"/>
          <w:szCs w:val="24"/>
        </w:rPr>
        <w:t xml:space="preserve"> Održavanje kulturnih manifestacija pod pokroviteljstvom Općine.</w:t>
      </w:r>
    </w:p>
    <w:p w:rsidR="00D51892" w:rsidRDefault="00D51892" w:rsidP="00402A52">
      <w:pPr>
        <w:spacing w:after="0"/>
        <w:jc w:val="both"/>
        <w:rPr>
          <w:rFonts w:ascii="Times New Roman" w:hAnsi="Times New Roman" w:cs="Times New Roman"/>
          <w:sz w:val="24"/>
          <w:szCs w:val="24"/>
        </w:rPr>
      </w:pPr>
    </w:p>
    <w:p w:rsidR="00D51892" w:rsidRDefault="00D51892" w:rsidP="00402A52">
      <w:pPr>
        <w:spacing w:after="0"/>
        <w:jc w:val="both"/>
        <w:rPr>
          <w:rFonts w:ascii="Times New Roman" w:hAnsi="Times New Roman" w:cs="Times New Roman"/>
          <w:sz w:val="24"/>
          <w:szCs w:val="24"/>
        </w:rPr>
      </w:pPr>
    </w:p>
    <w:p w:rsidR="006E3265" w:rsidRPr="00D51892" w:rsidRDefault="006F66F9" w:rsidP="00402A52">
      <w:pPr>
        <w:spacing w:after="0"/>
        <w:jc w:val="both"/>
        <w:rPr>
          <w:rFonts w:ascii="Times New Roman" w:hAnsi="Times New Roman" w:cs="Times New Roman"/>
          <w:b/>
          <w:sz w:val="24"/>
          <w:szCs w:val="24"/>
        </w:rPr>
      </w:pPr>
      <w:r w:rsidRPr="00D51892">
        <w:rPr>
          <w:rFonts w:ascii="Times New Roman" w:hAnsi="Times New Roman" w:cs="Times New Roman"/>
          <w:b/>
          <w:sz w:val="24"/>
          <w:szCs w:val="24"/>
        </w:rPr>
        <w:t>PROGRAM 3007: POTICANJE VJERSKIH ZAJEDNICA I UDRUGA</w:t>
      </w:r>
    </w:p>
    <w:p w:rsidR="00612697" w:rsidRDefault="00612697" w:rsidP="00402A52">
      <w:pPr>
        <w:spacing w:after="0"/>
        <w:jc w:val="both"/>
        <w:rPr>
          <w:rFonts w:ascii="Times New Roman" w:hAnsi="Times New Roman" w:cs="Times New Roman"/>
          <w:sz w:val="24"/>
          <w:szCs w:val="24"/>
        </w:rPr>
      </w:pPr>
    </w:p>
    <w:p w:rsidR="00612697" w:rsidRPr="00612697" w:rsidRDefault="00612697" w:rsidP="00612697">
      <w:pPr>
        <w:spacing w:after="0"/>
        <w:jc w:val="both"/>
        <w:rPr>
          <w:rFonts w:ascii="Times New Roman" w:hAnsi="Times New Roman" w:cs="Times New Roman"/>
          <w:sz w:val="24"/>
          <w:szCs w:val="24"/>
        </w:rPr>
      </w:pPr>
      <w:r w:rsidRPr="00612697">
        <w:rPr>
          <w:rFonts w:ascii="Times New Roman" w:hAnsi="Times New Roman" w:cs="Times New Roman"/>
          <w:sz w:val="24"/>
          <w:szCs w:val="24"/>
        </w:rPr>
        <w:t xml:space="preserve">IZVORNI PLAN: </w:t>
      </w:r>
      <w:r>
        <w:rPr>
          <w:rFonts w:ascii="Times New Roman" w:hAnsi="Times New Roman" w:cs="Times New Roman"/>
          <w:sz w:val="24"/>
          <w:szCs w:val="24"/>
        </w:rPr>
        <w:t>7.150,00</w:t>
      </w:r>
      <w:r w:rsidRPr="00612697">
        <w:rPr>
          <w:rFonts w:ascii="Times New Roman" w:hAnsi="Times New Roman" w:cs="Times New Roman"/>
          <w:sz w:val="24"/>
          <w:szCs w:val="24"/>
        </w:rPr>
        <w:t xml:space="preserve"> EUR </w:t>
      </w:r>
    </w:p>
    <w:p w:rsidR="00612697" w:rsidRPr="00612697" w:rsidRDefault="00612697" w:rsidP="00612697">
      <w:pPr>
        <w:spacing w:after="0"/>
        <w:jc w:val="both"/>
        <w:rPr>
          <w:rFonts w:ascii="Times New Roman" w:hAnsi="Times New Roman" w:cs="Times New Roman"/>
          <w:sz w:val="24"/>
          <w:szCs w:val="24"/>
        </w:rPr>
      </w:pPr>
      <w:r w:rsidRPr="00612697">
        <w:rPr>
          <w:rFonts w:ascii="Times New Roman" w:hAnsi="Times New Roman" w:cs="Times New Roman"/>
          <w:sz w:val="24"/>
          <w:szCs w:val="24"/>
        </w:rPr>
        <w:t xml:space="preserve">TEKUĆI PLAN: </w:t>
      </w:r>
      <w:r>
        <w:rPr>
          <w:rFonts w:ascii="Times New Roman" w:hAnsi="Times New Roman" w:cs="Times New Roman"/>
          <w:sz w:val="24"/>
          <w:szCs w:val="24"/>
        </w:rPr>
        <w:t>7.150,00</w:t>
      </w:r>
      <w:r w:rsidRPr="00612697">
        <w:rPr>
          <w:rFonts w:ascii="Times New Roman" w:hAnsi="Times New Roman" w:cs="Times New Roman"/>
          <w:sz w:val="24"/>
          <w:szCs w:val="24"/>
        </w:rPr>
        <w:t xml:space="preserve"> EUR</w:t>
      </w:r>
    </w:p>
    <w:p w:rsidR="00612697" w:rsidRPr="00612697" w:rsidRDefault="00612697" w:rsidP="00612697">
      <w:pPr>
        <w:spacing w:after="0"/>
        <w:jc w:val="both"/>
        <w:rPr>
          <w:rFonts w:ascii="Times New Roman" w:hAnsi="Times New Roman" w:cs="Times New Roman"/>
          <w:sz w:val="24"/>
          <w:szCs w:val="24"/>
        </w:rPr>
      </w:pPr>
      <w:r w:rsidRPr="00612697">
        <w:rPr>
          <w:rFonts w:ascii="Times New Roman" w:hAnsi="Times New Roman" w:cs="Times New Roman"/>
          <w:sz w:val="24"/>
          <w:szCs w:val="24"/>
        </w:rPr>
        <w:t>IZVRŠENJE</w:t>
      </w:r>
      <w:r w:rsidR="004455C6">
        <w:rPr>
          <w:rFonts w:ascii="Times New Roman" w:hAnsi="Times New Roman" w:cs="Times New Roman"/>
          <w:sz w:val="24"/>
          <w:szCs w:val="24"/>
        </w:rPr>
        <w:t>: 2.722,00</w:t>
      </w:r>
      <w:r w:rsidRPr="00612697">
        <w:rPr>
          <w:rFonts w:ascii="Times New Roman" w:hAnsi="Times New Roman" w:cs="Times New Roman"/>
          <w:sz w:val="24"/>
          <w:szCs w:val="24"/>
        </w:rPr>
        <w:t xml:space="preserve"> EUR</w:t>
      </w:r>
    </w:p>
    <w:p w:rsidR="00612697" w:rsidRPr="00612697" w:rsidRDefault="00612697" w:rsidP="00612697">
      <w:pPr>
        <w:spacing w:after="0"/>
        <w:jc w:val="both"/>
        <w:rPr>
          <w:rFonts w:ascii="Times New Roman" w:hAnsi="Times New Roman" w:cs="Times New Roman"/>
          <w:sz w:val="24"/>
          <w:szCs w:val="24"/>
        </w:rPr>
      </w:pPr>
      <w:r w:rsidRPr="00612697">
        <w:rPr>
          <w:rFonts w:ascii="Times New Roman" w:hAnsi="Times New Roman" w:cs="Times New Roman"/>
          <w:sz w:val="24"/>
          <w:szCs w:val="24"/>
        </w:rPr>
        <w:t xml:space="preserve">INDEKS: </w:t>
      </w:r>
      <w:r w:rsidR="004455C6">
        <w:rPr>
          <w:rFonts w:ascii="Times New Roman" w:hAnsi="Times New Roman" w:cs="Times New Roman"/>
          <w:sz w:val="24"/>
          <w:szCs w:val="24"/>
        </w:rPr>
        <w:t>38,07</w:t>
      </w:r>
      <w:r w:rsidRPr="00612697">
        <w:rPr>
          <w:rFonts w:ascii="Times New Roman" w:hAnsi="Times New Roman" w:cs="Times New Roman"/>
          <w:sz w:val="24"/>
          <w:szCs w:val="24"/>
        </w:rPr>
        <w:t xml:space="preserve"> %</w:t>
      </w:r>
    </w:p>
    <w:p w:rsidR="00612697" w:rsidRDefault="00612697" w:rsidP="00402A52">
      <w:pPr>
        <w:spacing w:after="0"/>
        <w:jc w:val="both"/>
        <w:rPr>
          <w:rFonts w:ascii="Times New Roman" w:hAnsi="Times New Roman" w:cs="Times New Roman"/>
          <w:sz w:val="24"/>
          <w:szCs w:val="24"/>
        </w:rPr>
      </w:pPr>
    </w:p>
    <w:p w:rsidR="00D51892" w:rsidRDefault="00612697" w:rsidP="00402A52">
      <w:pPr>
        <w:spacing w:after="0"/>
        <w:jc w:val="both"/>
        <w:rPr>
          <w:rFonts w:ascii="Times New Roman" w:hAnsi="Times New Roman" w:cs="Times New Roman"/>
          <w:sz w:val="24"/>
          <w:szCs w:val="24"/>
        </w:rPr>
      </w:pPr>
      <w:r>
        <w:rPr>
          <w:rFonts w:ascii="Times New Roman" w:hAnsi="Times New Roman" w:cs="Times New Roman"/>
          <w:sz w:val="24"/>
          <w:szCs w:val="24"/>
        </w:rPr>
        <w:t>Na aktivnost t</w:t>
      </w:r>
      <w:r w:rsidRPr="00612697">
        <w:rPr>
          <w:rFonts w:ascii="Times New Roman" w:hAnsi="Times New Roman" w:cs="Times New Roman"/>
          <w:sz w:val="24"/>
          <w:szCs w:val="24"/>
        </w:rPr>
        <w:t>ekuće donacije vjerskim zajednicama</w:t>
      </w:r>
      <w:r w:rsidRPr="00612697">
        <w:rPr>
          <w:rFonts w:ascii="Times New Roman" w:hAnsi="Times New Roman" w:cs="Times New Roman"/>
          <w:sz w:val="24"/>
          <w:szCs w:val="24"/>
        </w:rPr>
        <w:tab/>
      </w:r>
      <w:r>
        <w:rPr>
          <w:rFonts w:ascii="Times New Roman" w:hAnsi="Times New Roman" w:cs="Times New Roman"/>
          <w:sz w:val="24"/>
          <w:szCs w:val="24"/>
        </w:rPr>
        <w:t xml:space="preserve"> utrošeno je </w:t>
      </w:r>
      <w:r w:rsidR="00390586">
        <w:rPr>
          <w:rFonts w:ascii="Times New Roman" w:hAnsi="Times New Roman" w:cs="Times New Roman"/>
          <w:sz w:val="24"/>
          <w:szCs w:val="24"/>
        </w:rPr>
        <w:t>2.722,00</w:t>
      </w:r>
      <w:r>
        <w:rPr>
          <w:rFonts w:ascii="Times New Roman" w:hAnsi="Times New Roman" w:cs="Times New Roman"/>
          <w:sz w:val="24"/>
          <w:szCs w:val="24"/>
        </w:rPr>
        <w:t xml:space="preserve"> EUR, a sredstva su korištena za organizaciju raznih manifestacija i obilježavanja</w:t>
      </w:r>
      <w:r w:rsidR="0030072D">
        <w:rPr>
          <w:rFonts w:ascii="Times New Roman" w:hAnsi="Times New Roman" w:cs="Times New Roman"/>
          <w:sz w:val="24"/>
          <w:szCs w:val="24"/>
        </w:rPr>
        <w:t>.</w:t>
      </w:r>
      <w:r w:rsidRPr="00612697">
        <w:rPr>
          <w:rFonts w:ascii="Times New Roman" w:hAnsi="Times New Roman" w:cs="Times New Roman"/>
          <w:sz w:val="24"/>
          <w:szCs w:val="24"/>
        </w:rPr>
        <w:tab/>
      </w:r>
    </w:p>
    <w:p w:rsidR="00D51892" w:rsidRDefault="00D51892" w:rsidP="00402A52">
      <w:pPr>
        <w:spacing w:after="0"/>
        <w:jc w:val="both"/>
        <w:rPr>
          <w:rFonts w:ascii="Times New Roman" w:hAnsi="Times New Roman" w:cs="Times New Roman"/>
          <w:sz w:val="24"/>
          <w:szCs w:val="24"/>
        </w:rPr>
      </w:pPr>
    </w:p>
    <w:p w:rsidR="00D51892" w:rsidRPr="00D51892" w:rsidRDefault="00D51892" w:rsidP="00D51892">
      <w:pPr>
        <w:spacing w:after="0"/>
        <w:jc w:val="both"/>
        <w:rPr>
          <w:rFonts w:ascii="Times New Roman" w:hAnsi="Times New Roman" w:cs="Times New Roman"/>
          <w:b/>
          <w:sz w:val="24"/>
          <w:szCs w:val="24"/>
        </w:rPr>
      </w:pPr>
      <w:r>
        <w:rPr>
          <w:rFonts w:ascii="Times New Roman" w:hAnsi="Times New Roman" w:cs="Times New Roman"/>
          <w:b/>
          <w:sz w:val="24"/>
          <w:szCs w:val="24"/>
        </w:rPr>
        <w:t xml:space="preserve">Cilj programa: </w:t>
      </w:r>
      <w:r w:rsidRPr="00D51892">
        <w:rPr>
          <w:rFonts w:ascii="Times New Roman" w:hAnsi="Times New Roman" w:cs="Times New Roman"/>
          <w:sz w:val="24"/>
          <w:szCs w:val="24"/>
        </w:rPr>
        <w:t>Ovim aktivnostima se kroz davanje potpora osnažuju vjerske zajednice.</w:t>
      </w:r>
    </w:p>
    <w:p w:rsidR="00D51892" w:rsidRPr="00D51892" w:rsidRDefault="00D51892" w:rsidP="00D51892">
      <w:pPr>
        <w:spacing w:after="0"/>
        <w:jc w:val="both"/>
        <w:rPr>
          <w:rFonts w:ascii="Times New Roman" w:hAnsi="Times New Roman" w:cs="Times New Roman"/>
          <w:b/>
          <w:sz w:val="24"/>
          <w:szCs w:val="24"/>
        </w:rPr>
      </w:pPr>
      <w:r w:rsidRPr="00D51892">
        <w:rPr>
          <w:rFonts w:ascii="Times New Roman" w:hAnsi="Times New Roman" w:cs="Times New Roman"/>
          <w:b/>
          <w:sz w:val="24"/>
          <w:szCs w:val="24"/>
        </w:rPr>
        <w:t xml:space="preserve">Pokazatelji uspješnosti: </w:t>
      </w:r>
    </w:p>
    <w:p w:rsidR="00D51892" w:rsidRPr="00D51892" w:rsidRDefault="00D51892" w:rsidP="00D51892">
      <w:pPr>
        <w:spacing w:after="0"/>
        <w:jc w:val="both"/>
        <w:rPr>
          <w:rFonts w:ascii="Times New Roman" w:hAnsi="Times New Roman" w:cs="Times New Roman"/>
          <w:sz w:val="24"/>
          <w:szCs w:val="24"/>
        </w:rPr>
      </w:pPr>
      <w:r w:rsidRPr="00D51892">
        <w:rPr>
          <w:rFonts w:ascii="Times New Roman" w:hAnsi="Times New Roman" w:cs="Times New Roman"/>
          <w:sz w:val="24"/>
          <w:szCs w:val="24"/>
        </w:rPr>
        <w:t>1.</w:t>
      </w:r>
      <w:r w:rsidRPr="00D51892">
        <w:rPr>
          <w:rFonts w:ascii="Times New Roman" w:hAnsi="Times New Roman" w:cs="Times New Roman"/>
          <w:sz w:val="24"/>
          <w:szCs w:val="24"/>
        </w:rPr>
        <w:tab/>
        <w:t xml:space="preserve">Sufinanciran rad </w:t>
      </w:r>
      <w:r>
        <w:rPr>
          <w:rFonts w:ascii="Times New Roman" w:hAnsi="Times New Roman" w:cs="Times New Roman"/>
          <w:sz w:val="24"/>
          <w:szCs w:val="24"/>
        </w:rPr>
        <w:t>vjerskih zajednica</w:t>
      </w:r>
      <w:r w:rsidRPr="00D51892">
        <w:rPr>
          <w:rFonts w:ascii="Times New Roman" w:hAnsi="Times New Roman" w:cs="Times New Roman"/>
          <w:sz w:val="24"/>
          <w:szCs w:val="24"/>
        </w:rPr>
        <w:t xml:space="preserve"> </w:t>
      </w:r>
      <w:r w:rsidR="00390586">
        <w:rPr>
          <w:rFonts w:ascii="Times New Roman" w:hAnsi="Times New Roman" w:cs="Times New Roman"/>
          <w:sz w:val="24"/>
          <w:szCs w:val="24"/>
        </w:rPr>
        <w:t>- izvršeno</w:t>
      </w:r>
    </w:p>
    <w:p w:rsidR="006E3265" w:rsidRDefault="00D51892" w:rsidP="00D51892">
      <w:pPr>
        <w:spacing w:after="0"/>
        <w:jc w:val="both"/>
        <w:rPr>
          <w:rFonts w:ascii="Times New Roman" w:hAnsi="Times New Roman" w:cs="Times New Roman"/>
          <w:sz w:val="24"/>
          <w:szCs w:val="24"/>
        </w:rPr>
      </w:pPr>
      <w:r w:rsidRPr="00D51892">
        <w:rPr>
          <w:rFonts w:ascii="Times New Roman" w:hAnsi="Times New Roman" w:cs="Times New Roman"/>
          <w:sz w:val="24"/>
          <w:szCs w:val="24"/>
        </w:rPr>
        <w:t>2.</w:t>
      </w:r>
      <w:r w:rsidRPr="00D51892">
        <w:rPr>
          <w:rFonts w:ascii="Times New Roman" w:hAnsi="Times New Roman" w:cs="Times New Roman"/>
          <w:sz w:val="24"/>
          <w:szCs w:val="24"/>
        </w:rPr>
        <w:tab/>
        <w:t>Isplaćena donacija za uređenje crkvenih objekata</w:t>
      </w:r>
      <w:r w:rsidR="00390586">
        <w:rPr>
          <w:rFonts w:ascii="Times New Roman" w:hAnsi="Times New Roman" w:cs="Times New Roman"/>
          <w:sz w:val="24"/>
          <w:szCs w:val="24"/>
        </w:rPr>
        <w:t xml:space="preserve"> - izvršeno</w:t>
      </w:r>
      <w:r w:rsidR="00612697" w:rsidRPr="00612697">
        <w:rPr>
          <w:rFonts w:ascii="Times New Roman" w:hAnsi="Times New Roman" w:cs="Times New Roman"/>
          <w:sz w:val="24"/>
          <w:szCs w:val="24"/>
        </w:rPr>
        <w:tab/>
      </w:r>
      <w:r w:rsidR="00612697" w:rsidRPr="00612697">
        <w:rPr>
          <w:rFonts w:ascii="Times New Roman" w:hAnsi="Times New Roman" w:cs="Times New Roman"/>
          <w:sz w:val="24"/>
          <w:szCs w:val="24"/>
        </w:rPr>
        <w:tab/>
      </w:r>
      <w:r w:rsidR="00612697" w:rsidRPr="00612697">
        <w:rPr>
          <w:rFonts w:ascii="Times New Roman" w:hAnsi="Times New Roman" w:cs="Times New Roman"/>
          <w:sz w:val="24"/>
          <w:szCs w:val="24"/>
        </w:rPr>
        <w:tab/>
      </w:r>
    </w:p>
    <w:p w:rsidR="006E3265" w:rsidRDefault="006E3265" w:rsidP="00402A52">
      <w:pPr>
        <w:spacing w:after="0"/>
        <w:jc w:val="both"/>
        <w:rPr>
          <w:rFonts w:ascii="Times New Roman" w:hAnsi="Times New Roman" w:cs="Times New Roman"/>
          <w:sz w:val="24"/>
          <w:szCs w:val="24"/>
        </w:rPr>
      </w:pPr>
    </w:p>
    <w:p w:rsidR="00571F25" w:rsidRDefault="00571F25" w:rsidP="00402A52">
      <w:pPr>
        <w:spacing w:after="0"/>
        <w:jc w:val="both"/>
        <w:rPr>
          <w:rFonts w:ascii="Times New Roman" w:hAnsi="Times New Roman" w:cs="Times New Roman"/>
          <w:sz w:val="24"/>
          <w:szCs w:val="24"/>
        </w:rPr>
      </w:pPr>
    </w:p>
    <w:p w:rsidR="0030072D" w:rsidRPr="00D51892" w:rsidRDefault="0030072D" w:rsidP="0030072D">
      <w:pPr>
        <w:spacing w:after="0"/>
        <w:jc w:val="both"/>
        <w:rPr>
          <w:rFonts w:ascii="Times New Roman" w:hAnsi="Times New Roman" w:cs="Times New Roman"/>
          <w:b/>
          <w:sz w:val="24"/>
          <w:szCs w:val="24"/>
        </w:rPr>
      </w:pPr>
      <w:r w:rsidRPr="00D51892">
        <w:rPr>
          <w:rFonts w:ascii="Times New Roman" w:hAnsi="Times New Roman" w:cs="Times New Roman"/>
          <w:b/>
          <w:sz w:val="24"/>
          <w:szCs w:val="24"/>
        </w:rPr>
        <w:t>PROGRAM 3008: POTPORA POLJOPRIVREDI</w:t>
      </w:r>
    </w:p>
    <w:p w:rsidR="0030072D" w:rsidRPr="0030072D" w:rsidRDefault="0030072D" w:rsidP="0030072D">
      <w:pPr>
        <w:spacing w:after="0"/>
        <w:jc w:val="both"/>
        <w:rPr>
          <w:rFonts w:ascii="Times New Roman" w:hAnsi="Times New Roman" w:cs="Times New Roman"/>
          <w:sz w:val="24"/>
          <w:szCs w:val="24"/>
        </w:rPr>
      </w:pPr>
    </w:p>
    <w:p w:rsidR="0030072D" w:rsidRPr="0030072D" w:rsidRDefault="0030072D" w:rsidP="0030072D">
      <w:pPr>
        <w:spacing w:after="0"/>
        <w:jc w:val="both"/>
        <w:rPr>
          <w:rFonts w:ascii="Times New Roman" w:hAnsi="Times New Roman" w:cs="Times New Roman"/>
          <w:sz w:val="24"/>
          <w:szCs w:val="24"/>
        </w:rPr>
      </w:pPr>
      <w:r w:rsidRPr="0030072D">
        <w:rPr>
          <w:rFonts w:ascii="Times New Roman" w:hAnsi="Times New Roman" w:cs="Times New Roman"/>
          <w:sz w:val="24"/>
          <w:szCs w:val="24"/>
        </w:rPr>
        <w:t xml:space="preserve">IZVORNI PLAN: </w:t>
      </w:r>
      <w:r>
        <w:rPr>
          <w:rFonts w:ascii="Times New Roman" w:hAnsi="Times New Roman" w:cs="Times New Roman"/>
          <w:sz w:val="24"/>
          <w:szCs w:val="24"/>
        </w:rPr>
        <w:t>11.967,00</w:t>
      </w:r>
      <w:r w:rsidRPr="0030072D">
        <w:rPr>
          <w:rFonts w:ascii="Times New Roman" w:hAnsi="Times New Roman" w:cs="Times New Roman"/>
          <w:sz w:val="24"/>
          <w:szCs w:val="24"/>
        </w:rPr>
        <w:t xml:space="preserve"> EUR </w:t>
      </w:r>
    </w:p>
    <w:p w:rsidR="0030072D" w:rsidRPr="0030072D" w:rsidRDefault="0030072D" w:rsidP="0030072D">
      <w:pPr>
        <w:spacing w:after="0"/>
        <w:jc w:val="both"/>
        <w:rPr>
          <w:rFonts w:ascii="Times New Roman" w:hAnsi="Times New Roman" w:cs="Times New Roman"/>
          <w:sz w:val="24"/>
          <w:szCs w:val="24"/>
        </w:rPr>
      </w:pPr>
      <w:r w:rsidRPr="0030072D">
        <w:rPr>
          <w:rFonts w:ascii="Times New Roman" w:hAnsi="Times New Roman" w:cs="Times New Roman"/>
          <w:sz w:val="24"/>
          <w:szCs w:val="24"/>
        </w:rPr>
        <w:t xml:space="preserve">TEKUĆI PLAN: </w:t>
      </w:r>
      <w:r w:rsidR="00390586">
        <w:rPr>
          <w:rFonts w:ascii="Times New Roman" w:hAnsi="Times New Roman" w:cs="Times New Roman"/>
          <w:sz w:val="24"/>
          <w:szCs w:val="24"/>
        </w:rPr>
        <w:t>11.967,00</w:t>
      </w:r>
      <w:r w:rsidRPr="0030072D">
        <w:rPr>
          <w:rFonts w:ascii="Times New Roman" w:hAnsi="Times New Roman" w:cs="Times New Roman"/>
          <w:sz w:val="24"/>
          <w:szCs w:val="24"/>
        </w:rPr>
        <w:t xml:space="preserve"> EUR</w:t>
      </w:r>
    </w:p>
    <w:p w:rsidR="0030072D" w:rsidRPr="0030072D" w:rsidRDefault="0030072D" w:rsidP="0030072D">
      <w:pPr>
        <w:spacing w:after="0"/>
        <w:jc w:val="both"/>
        <w:rPr>
          <w:rFonts w:ascii="Times New Roman" w:hAnsi="Times New Roman" w:cs="Times New Roman"/>
          <w:sz w:val="24"/>
          <w:szCs w:val="24"/>
        </w:rPr>
      </w:pPr>
      <w:r w:rsidRPr="0030072D">
        <w:rPr>
          <w:rFonts w:ascii="Times New Roman" w:hAnsi="Times New Roman" w:cs="Times New Roman"/>
          <w:sz w:val="24"/>
          <w:szCs w:val="24"/>
        </w:rPr>
        <w:t xml:space="preserve">IZVRŠENJE: </w:t>
      </w:r>
      <w:r w:rsidR="00390586">
        <w:rPr>
          <w:rFonts w:ascii="Times New Roman" w:hAnsi="Times New Roman" w:cs="Times New Roman"/>
          <w:sz w:val="24"/>
          <w:szCs w:val="24"/>
        </w:rPr>
        <w:t>4.629,01</w:t>
      </w:r>
      <w:r w:rsidRPr="0030072D">
        <w:rPr>
          <w:rFonts w:ascii="Times New Roman" w:hAnsi="Times New Roman" w:cs="Times New Roman"/>
          <w:sz w:val="24"/>
          <w:szCs w:val="24"/>
        </w:rPr>
        <w:t xml:space="preserve"> EUR</w:t>
      </w:r>
    </w:p>
    <w:p w:rsidR="006E3265" w:rsidRDefault="0030072D" w:rsidP="0030072D">
      <w:pPr>
        <w:spacing w:after="0"/>
        <w:jc w:val="both"/>
        <w:rPr>
          <w:rFonts w:ascii="Times New Roman" w:hAnsi="Times New Roman" w:cs="Times New Roman"/>
          <w:sz w:val="24"/>
          <w:szCs w:val="24"/>
        </w:rPr>
      </w:pPr>
      <w:r w:rsidRPr="0030072D">
        <w:rPr>
          <w:rFonts w:ascii="Times New Roman" w:hAnsi="Times New Roman" w:cs="Times New Roman"/>
          <w:sz w:val="24"/>
          <w:szCs w:val="24"/>
        </w:rPr>
        <w:t xml:space="preserve">INDEKS: </w:t>
      </w:r>
      <w:r w:rsidR="00390586">
        <w:rPr>
          <w:rFonts w:ascii="Times New Roman" w:hAnsi="Times New Roman" w:cs="Times New Roman"/>
          <w:sz w:val="24"/>
          <w:szCs w:val="24"/>
        </w:rPr>
        <w:t>38,68</w:t>
      </w:r>
      <w:r w:rsidRPr="0030072D">
        <w:rPr>
          <w:rFonts w:ascii="Times New Roman" w:hAnsi="Times New Roman" w:cs="Times New Roman"/>
          <w:sz w:val="24"/>
          <w:szCs w:val="24"/>
        </w:rPr>
        <w:t xml:space="preserve"> %</w:t>
      </w:r>
    </w:p>
    <w:p w:rsidR="006E3265" w:rsidRDefault="006E3265" w:rsidP="00402A52">
      <w:pPr>
        <w:spacing w:after="0"/>
        <w:jc w:val="both"/>
        <w:rPr>
          <w:rFonts w:ascii="Times New Roman" w:hAnsi="Times New Roman" w:cs="Times New Roman"/>
          <w:sz w:val="24"/>
          <w:szCs w:val="24"/>
        </w:rPr>
      </w:pPr>
    </w:p>
    <w:p w:rsidR="006E3265" w:rsidRDefault="0030072D" w:rsidP="00402A52">
      <w:pPr>
        <w:spacing w:after="0"/>
        <w:jc w:val="both"/>
        <w:rPr>
          <w:rFonts w:ascii="Times New Roman" w:hAnsi="Times New Roman" w:cs="Times New Roman"/>
          <w:sz w:val="24"/>
          <w:szCs w:val="24"/>
        </w:rPr>
      </w:pPr>
      <w:r w:rsidRPr="0030072D">
        <w:rPr>
          <w:rFonts w:ascii="Times New Roman" w:hAnsi="Times New Roman" w:cs="Times New Roman"/>
          <w:sz w:val="24"/>
          <w:szCs w:val="24"/>
        </w:rPr>
        <w:t>Programom ''Potpora poljoprivr</w:t>
      </w:r>
      <w:r>
        <w:rPr>
          <w:rFonts w:ascii="Times New Roman" w:hAnsi="Times New Roman" w:cs="Times New Roman"/>
          <w:sz w:val="24"/>
          <w:szCs w:val="24"/>
        </w:rPr>
        <w:t xml:space="preserve">edi'' utrošeno je </w:t>
      </w:r>
      <w:r w:rsidR="00390586">
        <w:rPr>
          <w:rFonts w:ascii="Times New Roman" w:hAnsi="Times New Roman" w:cs="Times New Roman"/>
          <w:sz w:val="24"/>
          <w:szCs w:val="24"/>
        </w:rPr>
        <w:t>4.629,01</w:t>
      </w:r>
      <w:r>
        <w:rPr>
          <w:rFonts w:ascii="Times New Roman" w:hAnsi="Times New Roman" w:cs="Times New Roman"/>
          <w:sz w:val="24"/>
          <w:szCs w:val="24"/>
        </w:rPr>
        <w:t xml:space="preserve"> EUR</w:t>
      </w:r>
      <w:r w:rsidRPr="0030072D">
        <w:rPr>
          <w:rFonts w:ascii="Times New Roman" w:hAnsi="Times New Roman" w:cs="Times New Roman"/>
          <w:sz w:val="24"/>
          <w:szCs w:val="24"/>
        </w:rPr>
        <w:t xml:space="preserve">, cjelokupni iznos utrošen je kroz subvencije poljoprivrednicima. Sukladno Programu potpore u poljoprivredi na području Općine Josipdol ukupno je isplaćeno </w:t>
      </w:r>
      <w:r w:rsidR="00390586">
        <w:rPr>
          <w:rFonts w:ascii="Times New Roman" w:hAnsi="Times New Roman" w:cs="Times New Roman"/>
          <w:sz w:val="24"/>
          <w:szCs w:val="24"/>
        </w:rPr>
        <w:t>4.629,01</w:t>
      </w:r>
      <w:r>
        <w:rPr>
          <w:rFonts w:ascii="Times New Roman" w:hAnsi="Times New Roman" w:cs="Times New Roman"/>
          <w:sz w:val="24"/>
          <w:szCs w:val="24"/>
        </w:rPr>
        <w:t xml:space="preserve"> EUR</w:t>
      </w:r>
      <w:r w:rsidRPr="0030072D">
        <w:rPr>
          <w:rFonts w:ascii="Times New Roman" w:hAnsi="Times New Roman" w:cs="Times New Roman"/>
          <w:sz w:val="24"/>
          <w:szCs w:val="24"/>
        </w:rPr>
        <w:t xml:space="preserve"> od toga na subvencije umjetnog </w:t>
      </w:r>
      <w:proofErr w:type="spellStart"/>
      <w:r w:rsidRPr="0030072D">
        <w:rPr>
          <w:rFonts w:ascii="Times New Roman" w:hAnsi="Times New Roman" w:cs="Times New Roman"/>
          <w:sz w:val="24"/>
          <w:szCs w:val="24"/>
        </w:rPr>
        <w:t>osjemenjavanje</w:t>
      </w:r>
      <w:proofErr w:type="spellEnd"/>
      <w:r w:rsidRPr="0030072D">
        <w:rPr>
          <w:rFonts w:ascii="Times New Roman" w:hAnsi="Times New Roman" w:cs="Times New Roman"/>
          <w:sz w:val="24"/>
          <w:szCs w:val="24"/>
        </w:rPr>
        <w:t xml:space="preserve"> krava i krmača </w:t>
      </w:r>
      <w:r w:rsidR="00390586">
        <w:rPr>
          <w:rFonts w:ascii="Times New Roman" w:hAnsi="Times New Roman" w:cs="Times New Roman"/>
          <w:sz w:val="24"/>
          <w:szCs w:val="24"/>
        </w:rPr>
        <w:t xml:space="preserve">4.230,85 EUR te </w:t>
      </w:r>
      <w:r w:rsidRPr="0030072D">
        <w:rPr>
          <w:rFonts w:ascii="Times New Roman" w:hAnsi="Times New Roman" w:cs="Times New Roman"/>
          <w:sz w:val="24"/>
          <w:szCs w:val="24"/>
        </w:rPr>
        <w:t>na</w:t>
      </w:r>
      <w:r>
        <w:rPr>
          <w:rFonts w:ascii="Times New Roman" w:hAnsi="Times New Roman" w:cs="Times New Roman"/>
          <w:sz w:val="24"/>
          <w:szCs w:val="24"/>
        </w:rPr>
        <w:t xml:space="preserve"> ekološku poljoprivredu </w:t>
      </w:r>
      <w:r w:rsidR="00390586">
        <w:rPr>
          <w:rFonts w:ascii="Times New Roman" w:hAnsi="Times New Roman" w:cs="Times New Roman"/>
          <w:sz w:val="24"/>
          <w:szCs w:val="24"/>
        </w:rPr>
        <w:t>398,16</w:t>
      </w:r>
      <w:r>
        <w:rPr>
          <w:rFonts w:ascii="Times New Roman" w:hAnsi="Times New Roman" w:cs="Times New Roman"/>
          <w:sz w:val="24"/>
          <w:szCs w:val="24"/>
        </w:rPr>
        <w:t xml:space="preserve"> EUR.</w:t>
      </w:r>
    </w:p>
    <w:p w:rsidR="00571F25" w:rsidRPr="00571F25" w:rsidRDefault="00571F25" w:rsidP="00571F25">
      <w:pPr>
        <w:spacing w:after="0"/>
        <w:jc w:val="both"/>
        <w:rPr>
          <w:rFonts w:ascii="Times New Roman" w:hAnsi="Times New Roman" w:cs="Times New Roman"/>
          <w:b/>
          <w:sz w:val="24"/>
          <w:szCs w:val="24"/>
        </w:rPr>
      </w:pPr>
      <w:r w:rsidRPr="00571F25">
        <w:rPr>
          <w:rFonts w:ascii="Times New Roman" w:hAnsi="Times New Roman" w:cs="Times New Roman"/>
          <w:b/>
          <w:sz w:val="24"/>
          <w:szCs w:val="24"/>
        </w:rPr>
        <w:t>Cilj programa:</w:t>
      </w:r>
    </w:p>
    <w:p w:rsidR="00571F25" w:rsidRPr="00571F25" w:rsidRDefault="00571F25" w:rsidP="00571F25">
      <w:pPr>
        <w:spacing w:after="0"/>
        <w:jc w:val="both"/>
        <w:rPr>
          <w:rFonts w:ascii="Times New Roman" w:hAnsi="Times New Roman" w:cs="Times New Roman"/>
          <w:sz w:val="24"/>
          <w:szCs w:val="24"/>
        </w:rPr>
      </w:pPr>
      <w:r w:rsidRPr="00571F25">
        <w:rPr>
          <w:rFonts w:ascii="Times New Roman" w:hAnsi="Times New Roman" w:cs="Times New Roman"/>
          <w:sz w:val="24"/>
          <w:szCs w:val="24"/>
        </w:rPr>
        <w:lastRenderedPageBreak/>
        <w:t>Potporama u poljoprivredi potaknuti produktivnost rada u poljoprivredi i osnažiti poljoprivrednike za proizvodnju i tako ojačati gospodarski značaj Općine.</w:t>
      </w:r>
    </w:p>
    <w:p w:rsidR="00571F25" w:rsidRPr="00571F25" w:rsidRDefault="00571F25" w:rsidP="00571F25">
      <w:pPr>
        <w:spacing w:after="0"/>
        <w:jc w:val="both"/>
        <w:rPr>
          <w:rFonts w:ascii="Times New Roman" w:hAnsi="Times New Roman" w:cs="Times New Roman"/>
          <w:sz w:val="24"/>
          <w:szCs w:val="24"/>
        </w:rPr>
      </w:pPr>
    </w:p>
    <w:p w:rsidR="00571F25" w:rsidRPr="00571F25" w:rsidRDefault="00571F25" w:rsidP="00571F25">
      <w:pPr>
        <w:spacing w:after="0"/>
        <w:jc w:val="both"/>
        <w:rPr>
          <w:rFonts w:ascii="Times New Roman" w:hAnsi="Times New Roman" w:cs="Times New Roman"/>
          <w:b/>
          <w:sz w:val="24"/>
          <w:szCs w:val="24"/>
        </w:rPr>
      </w:pPr>
      <w:r w:rsidRPr="00571F25">
        <w:rPr>
          <w:rFonts w:ascii="Times New Roman" w:hAnsi="Times New Roman" w:cs="Times New Roman"/>
          <w:b/>
          <w:sz w:val="24"/>
          <w:szCs w:val="24"/>
        </w:rPr>
        <w:t xml:space="preserve">Pokazatelji uspješnosti: </w:t>
      </w:r>
    </w:p>
    <w:p w:rsidR="00571F25" w:rsidRDefault="00571F25" w:rsidP="00571F25">
      <w:pPr>
        <w:spacing w:after="0"/>
        <w:jc w:val="both"/>
        <w:rPr>
          <w:rFonts w:ascii="Times New Roman" w:hAnsi="Times New Roman" w:cs="Times New Roman"/>
          <w:sz w:val="24"/>
          <w:szCs w:val="24"/>
        </w:rPr>
      </w:pPr>
      <w:r>
        <w:rPr>
          <w:rFonts w:ascii="Times New Roman" w:hAnsi="Times New Roman" w:cs="Times New Roman"/>
          <w:sz w:val="24"/>
          <w:szCs w:val="24"/>
        </w:rPr>
        <w:t>Uplaćene</w:t>
      </w:r>
      <w:r w:rsidRPr="00571F25">
        <w:rPr>
          <w:rFonts w:ascii="Times New Roman" w:hAnsi="Times New Roman" w:cs="Times New Roman"/>
          <w:sz w:val="24"/>
          <w:szCs w:val="24"/>
        </w:rPr>
        <w:t xml:space="preserve"> </w:t>
      </w:r>
      <w:r>
        <w:rPr>
          <w:rFonts w:ascii="Times New Roman" w:hAnsi="Times New Roman" w:cs="Times New Roman"/>
          <w:sz w:val="24"/>
          <w:szCs w:val="24"/>
        </w:rPr>
        <w:t>potpore</w:t>
      </w:r>
      <w:r w:rsidRPr="00571F25">
        <w:rPr>
          <w:rFonts w:ascii="Times New Roman" w:hAnsi="Times New Roman" w:cs="Times New Roman"/>
          <w:sz w:val="24"/>
          <w:szCs w:val="24"/>
        </w:rPr>
        <w:t xml:space="preserve"> poljoprivrednicima</w:t>
      </w:r>
      <w:r w:rsidR="00390586">
        <w:rPr>
          <w:rFonts w:ascii="Times New Roman" w:hAnsi="Times New Roman" w:cs="Times New Roman"/>
          <w:sz w:val="24"/>
          <w:szCs w:val="24"/>
        </w:rPr>
        <w:t xml:space="preserve"> - </w:t>
      </w:r>
      <w:proofErr w:type="spellStart"/>
      <w:r w:rsidR="00390586">
        <w:rPr>
          <w:rFonts w:ascii="Times New Roman" w:hAnsi="Times New Roman" w:cs="Times New Roman"/>
          <w:sz w:val="24"/>
          <w:szCs w:val="24"/>
        </w:rPr>
        <w:t>izvšeno</w:t>
      </w:r>
      <w:proofErr w:type="spellEnd"/>
    </w:p>
    <w:p w:rsidR="0030072D" w:rsidRDefault="0030072D" w:rsidP="00402A52">
      <w:pPr>
        <w:spacing w:after="0"/>
        <w:jc w:val="both"/>
        <w:rPr>
          <w:rFonts w:ascii="Times New Roman" w:hAnsi="Times New Roman" w:cs="Times New Roman"/>
          <w:sz w:val="24"/>
          <w:szCs w:val="24"/>
        </w:rPr>
      </w:pPr>
    </w:p>
    <w:p w:rsidR="0030072D" w:rsidRPr="00571F25" w:rsidRDefault="0030072D" w:rsidP="0030072D">
      <w:pPr>
        <w:spacing w:after="0"/>
        <w:jc w:val="both"/>
        <w:rPr>
          <w:rFonts w:ascii="Times New Roman" w:hAnsi="Times New Roman" w:cs="Times New Roman"/>
          <w:b/>
          <w:sz w:val="24"/>
          <w:szCs w:val="24"/>
        </w:rPr>
      </w:pPr>
      <w:r w:rsidRPr="00571F25">
        <w:rPr>
          <w:rFonts w:ascii="Times New Roman" w:hAnsi="Times New Roman" w:cs="Times New Roman"/>
          <w:b/>
          <w:sz w:val="24"/>
          <w:szCs w:val="24"/>
        </w:rPr>
        <w:t>PROGRAM 3009: RAZVOJ I POTICANJE TURIZMA</w:t>
      </w:r>
    </w:p>
    <w:p w:rsidR="0030072D" w:rsidRPr="0030072D" w:rsidRDefault="0030072D" w:rsidP="0030072D">
      <w:pPr>
        <w:spacing w:after="0"/>
        <w:jc w:val="both"/>
        <w:rPr>
          <w:rFonts w:ascii="Times New Roman" w:hAnsi="Times New Roman" w:cs="Times New Roman"/>
          <w:sz w:val="24"/>
          <w:szCs w:val="24"/>
        </w:rPr>
      </w:pPr>
    </w:p>
    <w:p w:rsidR="0030072D" w:rsidRPr="0030072D" w:rsidRDefault="0030072D" w:rsidP="0030072D">
      <w:pPr>
        <w:spacing w:after="0"/>
        <w:jc w:val="both"/>
        <w:rPr>
          <w:rFonts w:ascii="Times New Roman" w:hAnsi="Times New Roman" w:cs="Times New Roman"/>
          <w:sz w:val="24"/>
          <w:szCs w:val="24"/>
        </w:rPr>
      </w:pPr>
      <w:r>
        <w:rPr>
          <w:rFonts w:ascii="Times New Roman" w:hAnsi="Times New Roman" w:cs="Times New Roman"/>
          <w:sz w:val="24"/>
          <w:szCs w:val="24"/>
        </w:rPr>
        <w:t xml:space="preserve">IZVORNI PLAN: </w:t>
      </w:r>
      <w:r w:rsidR="00390586">
        <w:rPr>
          <w:rFonts w:ascii="Times New Roman" w:hAnsi="Times New Roman" w:cs="Times New Roman"/>
          <w:sz w:val="24"/>
          <w:szCs w:val="24"/>
        </w:rPr>
        <w:t>40.800,00</w:t>
      </w:r>
      <w:r w:rsidRPr="0030072D">
        <w:rPr>
          <w:rFonts w:ascii="Times New Roman" w:hAnsi="Times New Roman" w:cs="Times New Roman"/>
          <w:sz w:val="24"/>
          <w:szCs w:val="24"/>
        </w:rPr>
        <w:t xml:space="preserve"> EUR </w:t>
      </w:r>
    </w:p>
    <w:p w:rsidR="0030072D" w:rsidRPr="0030072D" w:rsidRDefault="0030072D" w:rsidP="0030072D">
      <w:pPr>
        <w:spacing w:after="0"/>
        <w:jc w:val="both"/>
        <w:rPr>
          <w:rFonts w:ascii="Times New Roman" w:hAnsi="Times New Roman" w:cs="Times New Roman"/>
          <w:sz w:val="24"/>
          <w:szCs w:val="24"/>
        </w:rPr>
      </w:pPr>
      <w:r>
        <w:rPr>
          <w:rFonts w:ascii="Times New Roman" w:hAnsi="Times New Roman" w:cs="Times New Roman"/>
          <w:sz w:val="24"/>
          <w:szCs w:val="24"/>
        </w:rPr>
        <w:t xml:space="preserve">TEKUĆI PLAN: </w:t>
      </w:r>
      <w:r w:rsidR="00390586">
        <w:rPr>
          <w:rFonts w:ascii="Times New Roman" w:hAnsi="Times New Roman" w:cs="Times New Roman"/>
          <w:sz w:val="24"/>
          <w:szCs w:val="24"/>
        </w:rPr>
        <w:t>67.900,00</w:t>
      </w:r>
      <w:r w:rsidRPr="0030072D">
        <w:rPr>
          <w:rFonts w:ascii="Times New Roman" w:hAnsi="Times New Roman" w:cs="Times New Roman"/>
          <w:sz w:val="24"/>
          <w:szCs w:val="24"/>
        </w:rPr>
        <w:t xml:space="preserve"> EUR</w:t>
      </w:r>
    </w:p>
    <w:p w:rsidR="0030072D" w:rsidRPr="0030072D" w:rsidRDefault="0030072D" w:rsidP="0030072D">
      <w:pPr>
        <w:spacing w:after="0"/>
        <w:jc w:val="both"/>
        <w:rPr>
          <w:rFonts w:ascii="Times New Roman" w:hAnsi="Times New Roman" w:cs="Times New Roman"/>
          <w:sz w:val="24"/>
          <w:szCs w:val="24"/>
        </w:rPr>
      </w:pPr>
      <w:r w:rsidRPr="0030072D">
        <w:rPr>
          <w:rFonts w:ascii="Times New Roman" w:hAnsi="Times New Roman" w:cs="Times New Roman"/>
          <w:sz w:val="24"/>
          <w:szCs w:val="24"/>
        </w:rPr>
        <w:t xml:space="preserve">IZVRŠENJE: </w:t>
      </w:r>
      <w:r w:rsidR="00390586">
        <w:rPr>
          <w:rFonts w:ascii="Times New Roman" w:hAnsi="Times New Roman" w:cs="Times New Roman"/>
          <w:sz w:val="24"/>
          <w:szCs w:val="24"/>
        </w:rPr>
        <w:t>56.786,43</w:t>
      </w:r>
      <w:r w:rsidRPr="0030072D">
        <w:rPr>
          <w:rFonts w:ascii="Times New Roman" w:hAnsi="Times New Roman" w:cs="Times New Roman"/>
          <w:sz w:val="24"/>
          <w:szCs w:val="24"/>
        </w:rPr>
        <w:t xml:space="preserve"> EUR</w:t>
      </w:r>
    </w:p>
    <w:p w:rsidR="0030072D" w:rsidRDefault="0030072D" w:rsidP="0030072D">
      <w:pPr>
        <w:spacing w:after="0"/>
        <w:jc w:val="both"/>
        <w:rPr>
          <w:rFonts w:ascii="Times New Roman" w:hAnsi="Times New Roman" w:cs="Times New Roman"/>
          <w:sz w:val="24"/>
          <w:szCs w:val="24"/>
        </w:rPr>
      </w:pPr>
      <w:r>
        <w:rPr>
          <w:rFonts w:ascii="Times New Roman" w:hAnsi="Times New Roman" w:cs="Times New Roman"/>
          <w:sz w:val="24"/>
          <w:szCs w:val="24"/>
        </w:rPr>
        <w:t xml:space="preserve">INDEKS: </w:t>
      </w:r>
      <w:r w:rsidR="00390586">
        <w:rPr>
          <w:rFonts w:ascii="Times New Roman" w:hAnsi="Times New Roman" w:cs="Times New Roman"/>
          <w:sz w:val="24"/>
          <w:szCs w:val="24"/>
        </w:rPr>
        <w:t>83,63</w:t>
      </w:r>
      <w:r w:rsidRPr="0030072D">
        <w:rPr>
          <w:rFonts w:ascii="Times New Roman" w:hAnsi="Times New Roman" w:cs="Times New Roman"/>
          <w:sz w:val="24"/>
          <w:szCs w:val="24"/>
        </w:rPr>
        <w:t xml:space="preserve"> %</w:t>
      </w:r>
    </w:p>
    <w:p w:rsidR="0030072D" w:rsidRDefault="0030072D" w:rsidP="00402A52">
      <w:pPr>
        <w:spacing w:after="0"/>
        <w:jc w:val="both"/>
        <w:rPr>
          <w:rFonts w:ascii="Times New Roman" w:hAnsi="Times New Roman" w:cs="Times New Roman"/>
          <w:sz w:val="24"/>
          <w:szCs w:val="24"/>
        </w:rPr>
      </w:pPr>
    </w:p>
    <w:p w:rsidR="00F13507" w:rsidRDefault="00F13507" w:rsidP="00402A52">
      <w:pPr>
        <w:spacing w:after="0"/>
        <w:jc w:val="both"/>
        <w:rPr>
          <w:rFonts w:ascii="Times New Roman" w:hAnsi="Times New Roman" w:cs="Times New Roman"/>
          <w:sz w:val="24"/>
          <w:szCs w:val="24"/>
        </w:rPr>
      </w:pPr>
      <w:r>
        <w:rPr>
          <w:rFonts w:ascii="Times New Roman" w:hAnsi="Times New Roman" w:cs="Times New Roman"/>
          <w:sz w:val="24"/>
          <w:szCs w:val="24"/>
        </w:rPr>
        <w:t xml:space="preserve">U okviru programa razvoja i poticanja turizma utrošeno je ukupno </w:t>
      </w:r>
      <w:r w:rsidR="00390586">
        <w:rPr>
          <w:rFonts w:ascii="Times New Roman" w:hAnsi="Times New Roman" w:cs="Times New Roman"/>
          <w:sz w:val="24"/>
          <w:szCs w:val="24"/>
        </w:rPr>
        <w:t>42.786,43</w:t>
      </w:r>
      <w:r>
        <w:rPr>
          <w:rFonts w:ascii="Times New Roman" w:hAnsi="Times New Roman" w:cs="Times New Roman"/>
          <w:sz w:val="24"/>
          <w:szCs w:val="24"/>
        </w:rPr>
        <w:t xml:space="preserve"> EUR kroz subvencije Turističkoj zajednici Područja Smaragdnih rijeka i dolina u srcu Hrvatske za pokriće troškova redovnog poslovanja </w:t>
      </w:r>
      <w:r w:rsidR="00390586">
        <w:rPr>
          <w:rFonts w:ascii="Times New Roman" w:hAnsi="Times New Roman" w:cs="Times New Roman"/>
          <w:sz w:val="24"/>
          <w:szCs w:val="24"/>
        </w:rPr>
        <w:t>te za sudjelovanje u projektima, ostatak u iznosu od 14.000,00 EUR odnosio se na projekt izgradnje Vidikovca Modruš koji se sufinanciran sa 5.000,00 EUR sredstvima iz županijskog proračuna.</w:t>
      </w:r>
    </w:p>
    <w:p w:rsidR="00571F25" w:rsidRDefault="00571F25" w:rsidP="00402A52">
      <w:pPr>
        <w:spacing w:after="0"/>
        <w:jc w:val="both"/>
        <w:rPr>
          <w:rFonts w:ascii="Times New Roman" w:hAnsi="Times New Roman" w:cs="Times New Roman"/>
          <w:sz w:val="24"/>
          <w:szCs w:val="24"/>
        </w:rPr>
      </w:pPr>
    </w:p>
    <w:p w:rsidR="00F13507" w:rsidRDefault="00F13507" w:rsidP="00402A52">
      <w:pPr>
        <w:spacing w:after="0"/>
        <w:jc w:val="both"/>
        <w:rPr>
          <w:rFonts w:ascii="Times New Roman" w:hAnsi="Times New Roman" w:cs="Times New Roman"/>
          <w:sz w:val="24"/>
          <w:szCs w:val="24"/>
        </w:rPr>
      </w:pPr>
    </w:p>
    <w:p w:rsidR="00CE34F2" w:rsidRPr="00571F25" w:rsidRDefault="00CE34F2" w:rsidP="00CE34F2">
      <w:pPr>
        <w:spacing w:after="0"/>
        <w:jc w:val="both"/>
        <w:rPr>
          <w:rFonts w:ascii="Times New Roman" w:hAnsi="Times New Roman" w:cs="Times New Roman"/>
          <w:b/>
          <w:sz w:val="24"/>
          <w:szCs w:val="24"/>
          <w:u w:val="single"/>
        </w:rPr>
      </w:pPr>
      <w:r w:rsidRPr="00571F25">
        <w:rPr>
          <w:rFonts w:ascii="Times New Roman" w:hAnsi="Times New Roman" w:cs="Times New Roman"/>
          <w:b/>
          <w:sz w:val="24"/>
          <w:szCs w:val="24"/>
          <w:u w:val="single"/>
        </w:rPr>
        <w:t xml:space="preserve">RAZDJEL 003 – UPRAVNI ODJEL ZA FINANCIJE, GOSPODARSTVO I DRUŠTVENE DJELATNOSTI; GLAVA 00302 – PREDŠKOLSKA USTANOVA JOSIPDOL </w:t>
      </w:r>
    </w:p>
    <w:p w:rsidR="00CE34F2" w:rsidRPr="00CE34F2" w:rsidRDefault="00CE34F2" w:rsidP="00CE34F2">
      <w:pPr>
        <w:spacing w:after="0"/>
        <w:jc w:val="both"/>
        <w:rPr>
          <w:rFonts w:ascii="Times New Roman" w:hAnsi="Times New Roman" w:cs="Times New Roman"/>
          <w:sz w:val="24"/>
          <w:szCs w:val="24"/>
        </w:rPr>
      </w:pPr>
    </w:p>
    <w:p w:rsidR="00CE34F2" w:rsidRPr="00571F25" w:rsidRDefault="00CE34F2" w:rsidP="00CE34F2">
      <w:pPr>
        <w:spacing w:after="0"/>
        <w:jc w:val="both"/>
        <w:rPr>
          <w:rFonts w:ascii="Times New Roman" w:hAnsi="Times New Roman" w:cs="Times New Roman"/>
          <w:b/>
          <w:sz w:val="24"/>
          <w:szCs w:val="24"/>
        </w:rPr>
      </w:pPr>
      <w:r w:rsidRPr="00571F25">
        <w:rPr>
          <w:rFonts w:ascii="Times New Roman" w:hAnsi="Times New Roman" w:cs="Times New Roman"/>
          <w:b/>
          <w:sz w:val="24"/>
          <w:szCs w:val="24"/>
        </w:rPr>
        <w:t>PROGRAM 3201: PREDŠKOLSKI ODGOJ</w:t>
      </w:r>
    </w:p>
    <w:p w:rsidR="00571F25" w:rsidRPr="00571F25" w:rsidRDefault="00571F25" w:rsidP="00CE34F2">
      <w:pPr>
        <w:spacing w:after="0"/>
        <w:jc w:val="both"/>
        <w:rPr>
          <w:rFonts w:ascii="Times New Roman" w:hAnsi="Times New Roman" w:cs="Times New Roman"/>
          <w:b/>
          <w:sz w:val="24"/>
          <w:szCs w:val="24"/>
        </w:rPr>
      </w:pPr>
    </w:p>
    <w:p w:rsidR="00CE34F2" w:rsidRPr="00CE34F2" w:rsidRDefault="00CE34F2" w:rsidP="00CE34F2">
      <w:pPr>
        <w:spacing w:after="0"/>
        <w:jc w:val="both"/>
        <w:rPr>
          <w:rFonts w:ascii="Times New Roman" w:hAnsi="Times New Roman" w:cs="Times New Roman"/>
          <w:sz w:val="24"/>
          <w:szCs w:val="24"/>
        </w:rPr>
      </w:pPr>
      <w:r w:rsidRPr="00CE34F2">
        <w:rPr>
          <w:rFonts w:ascii="Times New Roman" w:hAnsi="Times New Roman" w:cs="Times New Roman"/>
          <w:sz w:val="24"/>
          <w:szCs w:val="24"/>
        </w:rPr>
        <w:t xml:space="preserve">IZVORNI PLAN: </w:t>
      </w:r>
      <w:r w:rsidR="00390586">
        <w:rPr>
          <w:rFonts w:ascii="Times New Roman" w:hAnsi="Times New Roman" w:cs="Times New Roman"/>
          <w:sz w:val="24"/>
          <w:szCs w:val="24"/>
        </w:rPr>
        <w:t>408.196,00</w:t>
      </w:r>
      <w:r w:rsidRPr="00CE34F2">
        <w:rPr>
          <w:rFonts w:ascii="Times New Roman" w:hAnsi="Times New Roman" w:cs="Times New Roman"/>
          <w:sz w:val="24"/>
          <w:szCs w:val="24"/>
        </w:rPr>
        <w:t xml:space="preserve"> EUR</w:t>
      </w:r>
    </w:p>
    <w:p w:rsidR="00CE34F2" w:rsidRPr="00CE34F2" w:rsidRDefault="00CE34F2" w:rsidP="00CE34F2">
      <w:pPr>
        <w:spacing w:after="0"/>
        <w:jc w:val="both"/>
        <w:rPr>
          <w:rFonts w:ascii="Times New Roman" w:hAnsi="Times New Roman" w:cs="Times New Roman"/>
          <w:sz w:val="24"/>
          <w:szCs w:val="24"/>
        </w:rPr>
      </w:pPr>
      <w:r w:rsidRPr="00CE34F2">
        <w:rPr>
          <w:rFonts w:ascii="Times New Roman" w:hAnsi="Times New Roman" w:cs="Times New Roman"/>
          <w:sz w:val="24"/>
          <w:szCs w:val="24"/>
        </w:rPr>
        <w:t xml:space="preserve">TEKUĆI PLAN: </w:t>
      </w:r>
      <w:r w:rsidR="00390586">
        <w:rPr>
          <w:rFonts w:ascii="Times New Roman" w:hAnsi="Times New Roman" w:cs="Times New Roman"/>
          <w:sz w:val="24"/>
          <w:szCs w:val="24"/>
        </w:rPr>
        <w:t>436.304,00</w:t>
      </w:r>
      <w:r w:rsidRPr="00CE34F2">
        <w:rPr>
          <w:rFonts w:ascii="Times New Roman" w:hAnsi="Times New Roman" w:cs="Times New Roman"/>
          <w:sz w:val="24"/>
          <w:szCs w:val="24"/>
        </w:rPr>
        <w:t xml:space="preserve"> EUR </w:t>
      </w:r>
    </w:p>
    <w:p w:rsidR="00CE34F2" w:rsidRPr="00CE34F2" w:rsidRDefault="00CE34F2" w:rsidP="00CE34F2">
      <w:pPr>
        <w:spacing w:after="0"/>
        <w:jc w:val="both"/>
        <w:rPr>
          <w:rFonts w:ascii="Times New Roman" w:hAnsi="Times New Roman" w:cs="Times New Roman"/>
          <w:sz w:val="24"/>
          <w:szCs w:val="24"/>
        </w:rPr>
      </w:pPr>
      <w:r w:rsidRPr="00CE34F2">
        <w:rPr>
          <w:rFonts w:ascii="Times New Roman" w:hAnsi="Times New Roman" w:cs="Times New Roman"/>
          <w:sz w:val="24"/>
          <w:szCs w:val="24"/>
        </w:rPr>
        <w:t xml:space="preserve">IZVRŠENJE: </w:t>
      </w:r>
      <w:r w:rsidR="00390586">
        <w:rPr>
          <w:rFonts w:ascii="Times New Roman" w:hAnsi="Times New Roman" w:cs="Times New Roman"/>
          <w:sz w:val="24"/>
          <w:szCs w:val="24"/>
        </w:rPr>
        <w:t>418.749,96</w:t>
      </w:r>
      <w:r w:rsidRPr="00CE34F2">
        <w:rPr>
          <w:rFonts w:ascii="Times New Roman" w:hAnsi="Times New Roman" w:cs="Times New Roman"/>
          <w:sz w:val="24"/>
          <w:szCs w:val="24"/>
        </w:rPr>
        <w:t xml:space="preserve"> EUR</w:t>
      </w:r>
    </w:p>
    <w:p w:rsidR="00CE34F2" w:rsidRPr="00CE34F2" w:rsidRDefault="00390586" w:rsidP="00CE34F2">
      <w:pPr>
        <w:spacing w:after="0"/>
        <w:jc w:val="both"/>
        <w:rPr>
          <w:rFonts w:ascii="Times New Roman" w:hAnsi="Times New Roman" w:cs="Times New Roman"/>
          <w:sz w:val="24"/>
          <w:szCs w:val="24"/>
        </w:rPr>
      </w:pPr>
      <w:r>
        <w:rPr>
          <w:rFonts w:ascii="Times New Roman" w:hAnsi="Times New Roman" w:cs="Times New Roman"/>
          <w:sz w:val="24"/>
          <w:szCs w:val="24"/>
        </w:rPr>
        <w:t>INDEKS: 95,98</w:t>
      </w:r>
      <w:r w:rsidR="00CE34F2" w:rsidRPr="00CE34F2">
        <w:rPr>
          <w:rFonts w:ascii="Times New Roman" w:hAnsi="Times New Roman" w:cs="Times New Roman"/>
          <w:sz w:val="24"/>
          <w:szCs w:val="24"/>
        </w:rPr>
        <w:t>%</w:t>
      </w:r>
    </w:p>
    <w:p w:rsidR="00CE34F2" w:rsidRPr="00CE34F2" w:rsidRDefault="00CE34F2" w:rsidP="00CE34F2">
      <w:pPr>
        <w:spacing w:after="0"/>
        <w:jc w:val="both"/>
        <w:rPr>
          <w:rFonts w:ascii="Times New Roman" w:hAnsi="Times New Roman" w:cs="Times New Roman"/>
          <w:sz w:val="24"/>
          <w:szCs w:val="24"/>
        </w:rPr>
      </w:pPr>
    </w:p>
    <w:p w:rsidR="00516F1B" w:rsidRDefault="00516F1B" w:rsidP="00516F1B">
      <w:pPr>
        <w:spacing w:after="0"/>
        <w:ind w:firstLine="708"/>
        <w:jc w:val="both"/>
        <w:rPr>
          <w:rFonts w:ascii="Times New Roman" w:hAnsi="Times New Roman" w:cs="Times New Roman"/>
          <w:sz w:val="24"/>
          <w:szCs w:val="24"/>
        </w:rPr>
      </w:pPr>
      <w:r w:rsidRPr="00E35E84">
        <w:rPr>
          <w:rFonts w:ascii="Times New Roman" w:hAnsi="Times New Roman" w:cs="Times New Roman"/>
          <w:sz w:val="24"/>
          <w:szCs w:val="24"/>
        </w:rPr>
        <w:t xml:space="preserve">Program ''Predškolski odgoj'' tijekom </w:t>
      </w:r>
      <w:r>
        <w:rPr>
          <w:rFonts w:ascii="Times New Roman" w:hAnsi="Times New Roman" w:cs="Times New Roman"/>
          <w:sz w:val="24"/>
          <w:szCs w:val="24"/>
        </w:rPr>
        <w:t>2024</w:t>
      </w:r>
      <w:r w:rsidRPr="00E35E84">
        <w:rPr>
          <w:rFonts w:ascii="Times New Roman" w:hAnsi="Times New Roman" w:cs="Times New Roman"/>
          <w:sz w:val="24"/>
          <w:szCs w:val="24"/>
        </w:rPr>
        <w:t xml:space="preserve">. godine realiziran je u ukupnom iznosu od </w:t>
      </w:r>
      <w:r>
        <w:rPr>
          <w:rFonts w:ascii="Times New Roman" w:hAnsi="Times New Roman" w:cs="Times New Roman"/>
          <w:sz w:val="24"/>
          <w:szCs w:val="24"/>
        </w:rPr>
        <w:t>418.749,96 EUR. N</w:t>
      </w:r>
      <w:r w:rsidRPr="00E35E84">
        <w:rPr>
          <w:rFonts w:ascii="Times New Roman" w:hAnsi="Times New Roman" w:cs="Times New Roman"/>
          <w:sz w:val="24"/>
          <w:szCs w:val="24"/>
        </w:rPr>
        <w:t xml:space="preserve">a aktivnosti Redovnog programa utrošeno je </w:t>
      </w:r>
      <w:r>
        <w:rPr>
          <w:rFonts w:ascii="Times New Roman" w:hAnsi="Times New Roman" w:cs="Times New Roman"/>
          <w:sz w:val="24"/>
          <w:szCs w:val="24"/>
        </w:rPr>
        <w:t>409.536,05 EUR</w:t>
      </w:r>
      <w:r w:rsidRPr="00E35E84">
        <w:rPr>
          <w:rFonts w:ascii="Times New Roman" w:hAnsi="Times New Roman" w:cs="Times New Roman"/>
          <w:sz w:val="24"/>
          <w:szCs w:val="24"/>
        </w:rPr>
        <w:t xml:space="preserve">, od čega je najveća stavka Plaće zaposlenih u iznosu od </w:t>
      </w:r>
      <w:r>
        <w:rPr>
          <w:rFonts w:ascii="Times New Roman" w:hAnsi="Times New Roman" w:cs="Times New Roman"/>
          <w:sz w:val="24"/>
          <w:szCs w:val="24"/>
        </w:rPr>
        <w:t>253.030,29 EUR</w:t>
      </w:r>
      <w:r w:rsidRPr="00E35E84">
        <w:rPr>
          <w:rFonts w:ascii="Times New Roman" w:hAnsi="Times New Roman" w:cs="Times New Roman"/>
          <w:sz w:val="24"/>
          <w:szCs w:val="24"/>
        </w:rPr>
        <w:t xml:space="preserve">. Na aktivnosti Programa pred škole utrošeno je </w:t>
      </w:r>
      <w:r>
        <w:rPr>
          <w:rFonts w:ascii="Times New Roman" w:hAnsi="Times New Roman" w:cs="Times New Roman"/>
          <w:sz w:val="24"/>
          <w:szCs w:val="24"/>
        </w:rPr>
        <w:t>6.550,87 EUR, svi rashodi bili su vezani</w:t>
      </w:r>
      <w:r w:rsidRPr="00E35E84">
        <w:rPr>
          <w:rFonts w:ascii="Times New Roman" w:hAnsi="Times New Roman" w:cs="Times New Roman"/>
          <w:sz w:val="24"/>
          <w:szCs w:val="24"/>
        </w:rPr>
        <w:t xml:space="preserve"> uz zaposlene.</w:t>
      </w:r>
      <w:r>
        <w:rPr>
          <w:rFonts w:ascii="Times New Roman" w:hAnsi="Times New Roman" w:cs="Times New Roman"/>
          <w:sz w:val="24"/>
          <w:szCs w:val="24"/>
        </w:rPr>
        <w:t xml:space="preserve"> Na aktivnosti programa igraonice utrošeno je 2.663,04 EUR.</w:t>
      </w:r>
    </w:p>
    <w:p w:rsidR="00516F1B" w:rsidRPr="00C540F6" w:rsidRDefault="00516F1B" w:rsidP="00516F1B">
      <w:pPr>
        <w:suppressAutoHyphens/>
        <w:autoSpaceDN w:val="0"/>
        <w:spacing w:line="240" w:lineRule="auto"/>
        <w:jc w:val="both"/>
        <w:textAlignment w:val="baseline"/>
        <w:rPr>
          <w:rFonts w:ascii="Arial" w:eastAsia="Calibri" w:hAnsi="Arial" w:cs="Arial"/>
          <w:b/>
          <w:sz w:val="20"/>
          <w:szCs w:val="20"/>
          <w:u w:val="single"/>
        </w:rPr>
      </w:pPr>
      <w:r w:rsidRPr="00C540F6">
        <w:rPr>
          <w:rFonts w:ascii="Times New Roman" w:eastAsia="Calibri" w:hAnsi="Times New Roman" w:cs="Times New Roman"/>
          <w:b/>
          <w:sz w:val="24"/>
          <w:szCs w:val="24"/>
          <w:u w:val="single"/>
        </w:rPr>
        <w:t>Ciljevi koji su ostvareni provedbom ovog programa</w:t>
      </w:r>
      <w:r w:rsidRPr="00C540F6">
        <w:rPr>
          <w:rFonts w:ascii="Arial" w:eastAsia="Calibri" w:hAnsi="Arial" w:cs="Arial"/>
          <w:b/>
          <w:sz w:val="20"/>
          <w:szCs w:val="20"/>
          <w:u w:val="single"/>
        </w:rPr>
        <w:t xml:space="preserve">: </w:t>
      </w:r>
    </w:p>
    <w:p w:rsidR="00516F1B" w:rsidRPr="0060252E" w:rsidRDefault="00516F1B" w:rsidP="00516F1B">
      <w:pPr>
        <w:numPr>
          <w:ilvl w:val="0"/>
          <w:numId w:val="44"/>
        </w:numPr>
        <w:suppressAutoHyphens/>
        <w:autoSpaceDN w:val="0"/>
        <w:spacing w:after="0" w:line="240" w:lineRule="auto"/>
        <w:contextualSpacing/>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Poticalo se znanje</w:t>
      </w:r>
      <w:r w:rsidRPr="0060252E">
        <w:rPr>
          <w:rFonts w:ascii="Times New Roman" w:eastAsia="Calibri" w:hAnsi="Times New Roman" w:cs="Times New Roman"/>
          <w:sz w:val="24"/>
          <w:szCs w:val="24"/>
        </w:rPr>
        <w:t xml:space="preserve"> i izvrsnosti, dok je </w:t>
      </w:r>
      <w:r>
        <w:rPr>
          <w:rFonts w:ascii="Times New Roman" w:eastAsia="Calibri" w:hAnsi="Times New Roman" w:cs="Times New Roman"/>
          <w:sz w:val="24"/>
          <w:szCs w:val="24"/>
        </w:rPr>
        <w:t xml:space="preserve">ostvaren i </w:t>
      </w:r>
      <w:r w:rsidRPr="0060252E">
        <w:rPr>
          <w:rFonts w:ascii="Times New Roman" w:eastAsia="Calibri" w:hAnsi="Times New Roman" w:cs="Times New Roman"/>
          <w:sz w:val="24"/>
          <w:szCs w:val="24"/>
        </w:rPr>
        <w:t xml:space="preserve">posebni cilj </w:t>
      </w:r>
      <w:r>
        <w:rPr>
          <w:rFonts w:ascii="Times New Roman" w:eastAsia="Calibri" w:hAnsi="Times New Roman" w:cs="Times New Roman"/>
          <w:sz w:val="24"/>
          <w:szCs w:val="24"/>
        </w:rPr>
        <w:t xml:space="preserve"> a to je </w:t>
      </w:r>
      <w:r w:rsidRPr="0060252E">
        <w:rPr>
          <w:rFonts w:ascii="Times New Roman" w:eastAsia="Calibri" w:hAnsi="Times New Roman" w:cs="Times New Roman"/>
          <w:sz w:val="24"/>
          <w:szCs w:val="24"/>
        </w:rPr>
        <w:t>održiva kvaliteta obrazovnog i odgojnog sustava.</w:t>
      </w:r>
    </w:p>
    <w:p w:rsidR="00516F1B" w:rsidRPr="0060252E" w:rsidRDefault="00516F1B" w:rsidP="00516F1B">
      <w:pPr>
        <w:numPr>
          <w:ilvl w:val="0"/>
          <w:numId w:val="44"/>
        </w:numPr>
        <w:suppressAutoHyphens/>
        <w:autoSpaceDN w:val="0"/>
        <w:spacing w:after="0" w:line="240" w:lineRule="auto"/>
        <w:contextualSpacing/>
        <w:jc w:val="both"/>
        <w:textAlignment w:val="baseline"/>
        <w:rPr>
          <w:rFonts w:ascii="Times New Roman" w:eastAsia="Calibri" w:hAnsi="Times New Roman" w:cs="Times New Roman"/>
          <w:sz w:val="24"/>
          <w:szCs w:val="24"/>
          <w:u w:val="single"/>
        </w:rPr>
      </w:pPr>
      <w:r w:rsidRPr="0060252E">
        <w:rPr>
          <w:rFonts w:ascii="Times New Roman" w:eastAsia="Calibri" w:hAnsi="Times New Roman" w:cs="Times New Roman"/>
          <w:sz w:val="24"/>
          <w:szCs w:val="24"/>
        </w:rPr>
        <w:t xml:space="preserve">cjeloviti razvoj djeteta te razvoj potencijala za cjeloživotno učenje. </w:t>
      </w:r>
    </w:p>
    <w:p w:rsidR="00516F1B" w:rsidRPr="0060252E" w:rsidRDefault="00516F1B" w:rsidP="00516F1B">
      <w:pPr>
        <w:numPr>
          <w:ilvl w:val="0"/>
          <w:numId w:val="44"/>
        </w:numPr>
        <w:suppressAutoHyphens/>
        <w:autoSpaceDN w:val="0"/>
        <w:spacing w:after="0" w:line="240" w:lineRule="auto"/>
        <w:contextualSpacing/>
        <w:jc w:val="both"/>
        <w:textAlignment w:val="baseline"/>
        <w:rPr>
          <w:rFonts w:ascii="Times New Roman" w:eastAsia="Calibri" w:hAnsi="Times New Roman" w:cs="Times New Roman"/>
          <w:sz w:val="24"/>
          <w:szCs w:val="24"/>
          <w:u w:val="single"/>
        </w:rPr>
      </w:pPr>
      <w:r w:rsidRPr="0060252E">
        <w:rPr>
          <w:rFonts w:ascii="Times New Roman" w:eastAsia="Calibri" w:hAnsi="Times New Roman" w:cs="Times New Roman"/>
          <w:sz w:val="24"/>
          <w:szCs w:val="24"/>
        </w:rPr>
        <w:t xml:space="preserve">redovitim programom </w:t>
      </w:r>
      <w:r>
        <w:rPr>
          <w:rFonts w:ascii="Times New Roman" w:eastAsia="Calibri" w:hAnsi="Times New Roman" w:cs="Times New Roman"/>
          <w:sz w:val="24"/>
          <w:szCs w:val="24"/>
        </w:rPr>
        <w:t xml:space="preserve">uspjeli smo </w:t>
      </w:r>
      <w:r w:rsidRPr="0060252E">
        <w:rPr>
          <w:rFonts w:ascii="Times New Roman" w:eastAsia="Calibri" w:hAnsi="Times New Roman" w:cs="Times New Roman"/>
          <w:sz w:val="24"/>
          <w:szCs w:val="24"/>
        </w:rPr>
        <w:t xml:space="preserve">zadovoljiti potrebe i interes djece kao i potrebe njihovih roditelja. </w:t>
      </w:r>
    </w:p>
    <w:p w:rsidR="00516F1B" w:rsidRPr="0060252E" w:rsidRDefault="00516F1B" w:rsidP="00516F1B">
      <w:pPr>
        <w:numPr>
          <w:ilvl w:val="0"/>
          <w:numId w:val="44"/>
        </w:numPr>
        <w:suppressAutoHyphens/>
        <w:autoSpaceDN w:val="0"/>
        <w:spacing w:after="0" w:line="240" w:lineRule="auto"/>
        <w:jc w:val="both"/>
        <w:textAlignment w:val="baseline"/>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pružana je usluga</w:t>
      </w:r>
      <w:r w:rsidRPr="0060252E">
        <w:rPr>
          <w:rFonts w:ascii="Times New Roman" w:eastAsiaTheme="minorEastAsia" w:hAnsi="Times New Roman" w:cs="Times New Roman"/>
          <w:sz w:val="24"/>
          <w:szCs w:val="24"/>
          <w:lang w:eastAsia="hr-HR"/>
        </w:rPr>
        <w:t xml:space="preserve"> odgoja i obrazovanja djece rane i predškolske dobi, odnosno redovitog deset satnog cjelovitog razvojnog programa odgoja i obrazovanja djece od navršene godine dana do polaska u školu </w:t>
      </w:r>
    </w:p>
    <w:p w:rsidR="00516F1B" w:rsidRPr="0060252E" w:rsidRDefault="00516F1B" w:rsidP="00516F1B">
      <w:pPr>
        <w:numPr>
          <w:ilvl w:val="0"/>
          <w:numId w:val="44"/>
        </w:numPr>
        <w:suppressAutoHyphens/>
        <w:autoSpaceDN w:val="0"/>
        <w:spacing w:after="0" w:line="240" w:lineRule="auto"/>
        <w:jc w:val="both"/>
        <w:textAlignment w:val="baseline"/>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zadovoljavanje</w:t>
      </w:r>
      <w:r w:rsidRPr="0060252E">
        <w:rPr>
          <w:rFonts w:ascii="Times New Roman" w:eastAsiaTheme="minorEastAsia" w:hAnsi="Times New Roman" w:cs="Times New Roman"/>
          <w:sz w:val="24"/>
          <w:szCs w:val="24"/>
          <w:lang w:eastAsia="hr-HR"/>
        </w:rPr>
        <w:t xml:space="preserve"> potreba djece i osiguravanje uvjeta za njihov optimalan rast i razvoj, a također i zadovoljavanje potreba roditelja korisnika usluga vrtića</w:t>
      </w:r>
    </w:p>
    <w:p w:rsidR="00516F1B" w:rsidRPr="00C540F6" w:rsidRDefault="00516F1B" w:rsidP="00516F1B">
      <w:pPr>
        <w:numPr>
          <w:ilvl w:val="0"/>
          <w:numId w:val="44"/>
        </w:numPr>
        <w:suppressAutoHyphens/>
        <w:autoSpaceDN w:val="0"/>
        <w:spacing w:after="0" w:line="240" w:lineRule="auto"/>
        <w:jc w:val="both"/>
        <w:textAlignment w:val="baseline"/>
        <w:rPr>
          <w:rFonts w:ascii="Times New Roman" w:eastAsiaTheme="minorEastAsia" w:hAnsi="Times New Roman" w:cs="Times New Roman"/>
          <w:sz w:val="24"/>
          <w:szCs w:val="24"/>
          <w:lang w:eastAsia="hr-HR"/>
        </w:rPr>
      </w:pPr>
      <w:r w:rsidRPr="00C540F6">
        <w:rPr>
          <w:rFonts w:ascii="Times New Roman" w:eastAsiaTheme="minorEastAsia" w:hAnsi="Times New Roman" w:cs="Times New Roman"/>
          <w:sz w:val="24"/>
          <w:szCs w:val="24"/>
          <w:lang w:eastAsia="hr-HR"/>
        </w:rPr>
        <w:lastRenderedPageBreak/>
        <w:t xml:space="preserve">izvršena je zamjena dotrajale opreme </w:t>
      </w:r>
      <w:r w:rsidR="00C540F6" w:rsidRPr="00C540F6">
        <w:rPr>
          <w:rFonts w:ascii="Times New Roman" w:eastAsiaTheme="minorEastAsia" w:hAnsi="Times New Roman" w:cs="Times New Roman"/>
          <w:sz w:val="24"/>
          <w:szCs w:val="24"/>
          <w:lang w:eastAsia="hr-HR"/>
        </w:rPr>
        <w:t>(perilica rublja, usisavač, telefon, rekonstrukcija uljne kotlovnice)</w:t>
      </w:r>
      <w:r w:rsidR="00C540F6">
        <w:rPr>
          <w:rFonts w:ascii="Times New Roman" w:eastAsiaTheme="minorEastAsia" w:hAnsi="Times New Roman" w:cs="Times New Roman"/>
          <w:sz w:val="24"/>
          <w:szCs w:val="24"/>
          <w:lang w:eastAsia="hr-HR"/>
        </w:rPr>
        <w:t>.</w:t>
      </w:r>
    </w:p>
    <w:p w:rsidR="00516F1B" w:rsidRDefault="00516F1B" w:rsidP="00516F1B">
      <w:pPr>
        <w:suppressAutoHyphens/>
        <w:autoSpaceDN w:val="0"/>
        <w:spacing w:after="0" w:line="240" w:lineRule="auto"/>
        <w:jc w:val="both"/>
        <w:textAlignment w:val="baseline"/>
        <w:rPr>
          <w:rFonts w:ascii="Times New Roman" w:eastAsiaTheme="minorEastAsia" w:hAnsi="Times New Roman" w:cs="Times New Roman"/>
          <w:sz w:val="24"/>
          <w:szCs w:val="24"/>
          <w:lang w:eastAsia="hr-HR"/>
        </w:rPr>
      </w:pPr>
    </w:p>
    <w:p w:rsidR="00516F1B" w:rsidRPr="00F83266" w:rsidRDefault="00516F1B" w:rsidP="00516F1B">
      <w:pPr>
        <w:suppressAutoHyphens/>
        <w:autoSpaceDN w:val="0"/>
        <w:spacing w:after="0" w:line="240" w:lineRule="auto"/>
        <w:jc w:val="both"/>
        <w:textAlignment w:val="baseline"/>
        <w:rPr>
          <w:rFonts w:ascii="Times New Roman" w:eastAsiaTheme="minorEastAsia" w:hAnsi="Times New Roman" w:cs="Times New Roman"/>
          <w:sz w:val="24"/>
          <w:szCs w:val="24"/>
          <w:lang w:eastAsia="hr-HR"/>
        </w:rPr>
      </w:pPr>
      <w:r w:rsidRPr="00F83266">
        <w:rPr>
          <w:rFonts w:ascii="Times New Roman" w:eastAsiaTheme="minorEastAsia" w:hAnsi="Times New Roman" w:cs="Times New Roman"/>
          <w:sz w:val="24"/>
          <w:szCs w:val="24"/>
          <w:lang w:eastAsia="hr-HR"/>
        </w:rPr>
        <w:t xml:space="preserve">Programom </w:t>
      </w:r>
      <w:proofErr w:type="spellStart"/>
      <w:r w:rsidRPr="00F83266">
        <w:rPr>
          <w:rFonts w:ascii="Times New Roman" w:eastAsiaTheme="minorEastAsia" w:hAnsi="Times New Roman" w:cs="Times New Roman"/>
          <w:sz w:val="24"/>
          <w:szCs w:val="24"/>
          <w:lang w:eastAsia="hr-HR"/>
        </w:rPr>
        <w:t>predškole</w:t>
      </w:r>
      <w:proofErr w:type="spellEnd"/>
      <w:r w:rsidRPr="00F83266">
        <w:rPr>
          <w:rFonts w:ascii="Times New Roman" w:eastAsiaTheme="minorEastAsia" w:hAnsi="Times New Roman" w:cs="Times New Roman"/>
          <w:sz w:val="24"/>
          <w:szCs w:val="24"/>
          <w:lang w:eastAsia="hr-HR"/>
        </w:rPr>
        <w:t xml:space="preserve"> uspjeli smo  svakom djetetu pružiti optimalne uvjete za razvijanje vještina, navika i znanja potrebnih za razvoj u školskom okruženju.</w:t>
      </w:r>
    </w:p>
    <w:p w:rsidR="00516F1B" w:rsidRPr="0060252E" w:rsidRDefault="00516F1B" w:rsidP="00516F1B">
      <w:pPr>
        <w:suppressAutoHyphens/>
        <w:autoSpaceDN w:val="0"/>
        <w:spacing w:after="0" w:line="240" w:lineRule="auto"/>
        <w:jc w:val="both"/>
        <w:textAlignment w:val="baseline"/>
        <w:rPr>
          <w:rFonts w:ascii="Times New Roman" w:eastAsia="Calibri" w:hAnsi="Times New Roman" w:cs="Times New Roman"/>
          <w:sz w:val="24"/>
          <w:szCs w:val="24"/>
        </w:rPr>
      </w:pPr>
    </w:p>
    <w:p w:rsidR="00516F1B" w:rsidRPr="00C540F6" w:rsidRDefault="00516F1B" w:rsidP="00516F1B">
      <w:pPr>
        <w:tabs>
          <w:tab w:val="left" w:pos="720"/>
        </w:tabs>
        <w:suppressAutoHyphens/>
        <w:autoSpaceDN w:val="0"/>
        <w:spacing w:line="240" w:lineRule="auto"/>
        <w:jc w:val="both"/>
        <w:textAlignment w:val="baseline"/>
        <w:rPr>
          <w:rFonts w:ascii="Times New Roman" w:eastAsia="Calibri" w:hAnsi="Times New Roman" w:cs="Times New Roman"/>
          <w:b/>
          <w:sz w:val="24"/>
          <w:szCs w:val="24"/>
        </w:rPr>
      </w:pPr>
      <w:r w:rsidRPr="00C540F6">
        <w:rPr>
          <w:rFonts w:ascii="Times New Roman" w:eastAsia="Calibri" w:hAnsi="Times New Roman" w:cs="Times New Roman"/>
          <w:b/>
          <w:sz w:val="24"/>
          <w:szCs w:val="24"/>
          <w:u w:val="single"/>
        </w:rPr>
        <w:t>Pokazatelji uspješnosti</w:t>
      </w:r>
      <w:r w:rsidRPr="00C540F6">
        <w:rPr>
          <w:rFonts w:ascii="Times New Roman" w:eastAsia="Calibri" w:hAnsi="Times New Roman" w:cs="Times New Roman"/>
          <w:b/>
          <w:sz w:val="24"/>
          <w:szCs w:val="24"/>
        </w:rPr>
        <w:t xml:space="preserve">: </w:t>
      </w:r>
    </w:p>
    <w:p w:rsidR="00516F1B" w:rsidRPr="00C540F6" w:rsidRDefault="00516F1B" w:rsidP="00516F1B">
      <w:pPr>
        <w:numPr>
          <w:ilvl w:val="0"/>
          <w:numId w:val="45"/>
        </w:numPr>
        <w:suppressAutoHyphens/>
        <w:autoSpaceDN w:val="0"/>
        <w:spacing w:before="40" w:after="0" w:line="240" w:lineRule="auto"/>
        <w:contextualSpacing/>
        <w:textAlignment w:val="baseline"/>
        <w:rPr>
          <w:rFonts w:ascii="Times New Roman" w:eastAsia="Calibri" w:hAnsi="Times New Roman" w:cs="Times New Roman"/>
          <w:kern w:val="20"/>
          <w:sz w:val="24"/>
          <w:szCs w:val="24"/>
        </w:rPr>
      </w:pPr>
      <w:r w:rsidRPr="00C540F6">
        <w:rPr>
          <w:rFonts w:ascii="Times New Roman" w:eastAsia="Calibri" w:hAnsi="Times New Roman" w:cs="Times New Roman"/>
          <w:kern w:val="20"/>
          <w:sz w:val="24"/>
          <w:szCs w:val="24"/>
        </w:rPr>
        <w:t>Provedba mjera Državno pedagoškog standarda – oprema, pomoć stručnih suradnika;</w:t>
      </w:r>
    </w:p>
    <w:p w:rsidR="00516F1B" w:rsidRPr="00C540F6" w:rsidRDefault="00516F1B" w:rsidP="00516F1B">
      <w:pPr>
        <w:numPr>
          <w:ilvl w:val="0"/>
          <w:numId w:val="45"/>
        </w:numPr>
        <w:suppressAutoHyphens/>
        <w:autoSpaceDN w:val="0"/>
        <w:spacing w:before="40" w:after="0" w:line="240" w:lineRule="auto"/>
        <w:contextualSpacing/>
        <w:jc w:val="both"/>
        <w:textAlignment w:val="baseline"/>
        <w:rPr>
          <w:rFonts w:ascii="Times New Roman" w:eastAsia="Calibri" w:hAnsi="Times New Roman" w:cs="Times New Roman"/>
          <w:kern w:val="20"/>
          <w:sz w:val="24"/>
          <w:szCs w:val="24"/>
        </w:rPr>
      </w:pPr>
      <w:r w:rsidRPr="00C540F6">
        <w:rPr>
          <w:rFonts w:ascii="Times New Roman" w:eastAsia="Calibri" w:hAnsi="Times New Roman" w:cs="Times New Roman"/>
          <w:kern w:val="20"/>
          <w:sz w:val="24"/>
          <w:szCs w:val="24"/>
        </w:rPr>
        <w:t>Primjerena naknada za rad – plaće odgojitelja uvećane su sukladno zakonskim propisim</w:t>
      </w:r>
      <w:r w:rsidR="00C540F6" w:rsidRPr="00C540F6">
        <w:rPr>
          <w:rFonts w:ascii="Times New Roman" w:eastAsia="Calibri" w:hAnsi="Times New Roman" w:cs="Times New Roman"/>
          <w:kern w:val="20"/>
          <w:sz w:val="24"/>
          <w:szCs w:val="24"/>
        </w:rPr>
        <w:t>a;</w:t>
      </w:r>
    </w:p>
    <w:p w:rsidR="00516F1B" w:rsidRPr="00C540F6" w:rsidRDefault="00516F1B" w:rsidP="00516F1B">
      <w:pPr>
        <w:numPr>
          <w:ilvl w:val="0"/>
          <w:numId w:val="45"/>
        </w:numPr>
        <w:suppressAutoHyphens/>
        <w:autoSpaceDN w:val="0"/>
        <w:spacing w:before="40" w:after="0" w:line="240" w:lineRule="auto"/>
        <w:contextualSpacing/>
        <w:textAlignment w:val="baseline"/>
        <w:rPr>
          <w:rFonts w:ascii="Times New Roman" w:eastAsia="Calibri" w:hAnsi="Times New Roman" w:cs="Times New Roman"/>
          <w:kern w:val="20"/>
          <w:sz w:val="24"/>
          <w:szCs w:val="24"/>
        </w:rPr>
      </w:pPr>
      <w:r w:rsidRPr="00C540F6">
        <w:rPr>
          <w:rFonts w:ascii="Times New Roman" w:eastAsia="Calibri" w:hAnsi="Times New Roman" w:cs="Times New Roman"/>
          <w:kern w:val="20"/>
          <w:sz w:val="24"/>
          <w:szCs w:val="24"/>
        </w:rPr>
        <w:t>Osigurano napredovanje i stručno osposobljavanje zaposlenika;</w:t>
      </w:r>
      <w:r w:rsidR="00C540F6" w:rsidRPr="00C540F6">
        <w:rPr>
          <w:rFonts w:ascii="Times New Roman" w:eastAsia="Calibri" w:hAnsi="Times New Roman" w:cs="Times New Roman"/>
          <w:kern w:val="20"/>
          <w:sz w:val="24"/>
          <w:szCs w:val="24"/>
        </w:rPr>
        <w:t xml:space="preserve"> obavljanje prakse studenata ranog i predškolskog odgoja i obrazovanja;</w:t>
      </w:r>
    </w:p>
    <w:p w:rsidR="00516F1B" w:rsidRPr="00C540F6" w:rsidRDefault="00516F1B" w:rsidP="00516F1B">
      <w:pPr>
        <w:numPr>
          <w:ilvl w:val="0"/>
          <w:numId w:val="45"/>
        </w:numPr>
        <w:suppressAutoHyphens/>
        <w:autoSpaceDN w:val="0"/>
        <w:spacing w:after="0" w:line="240" w:lineRule="auto"/>
        <w:contextualSpacing/>
        <w:jc w:val="both"/>
        <w:textAlignment w:val="baseline"/>
        <w:rPr>
          <w:rFonts w:ascii="Times New Roman" w:eastAsia="Times New Roman" w:hAnsi="Times New Roman" w:cs="Times New Roman"/>
          <w:sz w:val="24"/>
          <w:szCs w:val="24"/>
        </w:rPr>
      </w:pPr>
      <w:r w:rsidRPr="00C540F6">
        <w:rPr>
          <w:rFonts w:ascii="Times New Roman" w:eastAsia="Times New Roman" w:hAnsi="Times New Roman" w:cs="Times New Roman"/>
          <w:sz w:val="24"/>
          <w:szCs w:val="24"/>
        </w:rPr>
        <w:t>Uložena sredstva u uređenje minimalno 1 odgojne skupine</w:t>
      </w:r>
      <w:r w:rsidR="00C540F6" w:rsidRPr="00C540F6">
        <w:rPr>
          <w:rFonts w:ascii="Times New Roman" w:eastAsia="Times New Roman" w:hAnsi="Times New Roman" w:cs="Times New Roman"/>
          <w:sz w:val="24"/>
          <w:szCs w:val="24"/>
        </w:rPr>
        <w:t xml:space="preserve"> – uložena su sredstva za nabavu pregradnih ormara, dječjih ležaljki, nabavka vrtićkih togi, pijeska za pješčanik, didaktike, igračke;</w:t>
      </w:r>
    </w:p>
    <w:p w:rsidR="00516F1B" w:rsidRPr="00C540F6" w:rsidRDefault="00516F1B" w:rsidP="00516F1B">
      <w:pPr>
        <w:numPr>
          <w:ilvl w:val="0"/>
          <w:numId w:val="45"/>
        </w:numPr>
        <w:suppressAutoHyphens/>
        <w:autoSpaceDN w:val="0"/>
        <w:spacing w:after="0" w:line="240" w:lineRule="auto"/>
        <w:contextualSpacing/>
        <w:jc w:val="both"/>
        <w:textAlignment w:val="baseline"/>
        <w:rPr>
          <w:rFonts w:ascii="Times New Roman" w:eastAsia="Times New Roman" w:hAnsi="Times New Roman" w:cs="Times New Roman"/>
          <w:sz w:val="24"/>
          <w:szCs w:val="24"/>
        </w:rPr>
      </w:pPr>
      <w:r w:rsidRPr="00C540F6">
        <w:rPr>
          <w:rFonts w:ascii="Times New Roman" w:eastAsia="Times New Roman" w:hAnsi="Times New Roman" w:cs="Times New Roman"/>
          <w:sz w:val="24"/>
          <w:szCs w:val="24"/>
        </w:rPr>
        <w:t xml:space="preserve">Broj upisane djece </w:t>
      </w:r>
      <w:r w:rsidR="00C540F6" w:rsidRPr="00C540F6">
        <w:rPr>
          <w:rFonts w:ascii="Times New Roman" w:eastAsia="Times New Roman" w:hAnsi="Times New Roman" w:cs="Times New Roman"/>
          <w:sz w:val="24"/>
          <w:szCs w:val="24"/>
        </w:rPr>
        <w:t xml:space="preserve"> - u redovni program upisano je 94 djece, kraći program </w:t>
      </w:r>
      <w:proofErr w:type="spellStart"/>
      <w:r w:rsidR="00C540F6" w:rsidRPr="00C540F6">
        <w:rPr>
          <w:rFonts w:ascii="Times New Roman" w:eastAsia="Times New Roman" w:hAnsi="Times New Roman" w:cs="Times New Roman"/>
          <w:sz w:val="24"/>
          <w:szCs w:val="24"/>
        </w:rPr>
        <w:t>predškole</w:t>
      </w:r>
      <w:proofErr w:type="spellEnd"/>
      <w:r w:rsidR="00C540F6" w:rsidRPr="00C540F6">
        <w:rPr>
          <w:rFonts w:ascii="Times New Roman" w:eastAsia="Times New Roman" w:hAnsi="Times New Roman" w:cs="Times New Roman"/>
          <w:sz w:val="24"/>
          <w:szCs w:val="24"/>
        </w:rPr>
        <w:t xml:space="preserve"> 18 djece, sportsku igraonicu 27 djece;</w:t>
      </w:r>
    </w:p>
    <w:p w:rsidR="00516F1B" w:rsidRPr="00C540F6" w:rsidRDefault="00516F1B" w:rsidP="00516F1B">
      <w:pPr>
        <w:numPr>
          <w:ilvl w:val="0"/>
          <w:numId w:val="45"/>
        </w:numPr>
        <w:suppressAutoHyphens/>
        <w:autoSpaceDN w:val="0"/>
        <w:spacing w:after="0" w:line="240" w:lineRule="auto"/>
        <w:contextualSpacing/>
        <w:jc w:val="both"/>
        <w:textAlignment w:val="baseline"/>
        <w:rPr>
          <w:rFonts w:ascii="Times New Roman" w:eastAsia="Times New Roman" w:hAnsi="Times New Roman" w:cs="Times New Roman"/>
          <w:sz w:val="24"/>
          <w:szCs w:val="24"/>
        </w:rPr>
      </w:pPr>
      <w:r w:rsidRPr="00C540F6">
        <w:rPr>
          <w:rFonts w:ascii="Times New Roman" w:eastAsia="Calibri" w:hAnsi="Times New Roman" w:cs="Times New Roman"/>
          <w:sz w:val="24"/>
          <w:szCs w:val="24"/>
        </w:rPr>
        <w:t>Provođenje sigurnosnih mjera, sigurno i ispravno igralište – postavljene su nove sprave na dječjem igralištu, nabavka nove opreme, sigurno ograđivanje vanjskih prostora</w:t>
      </w:r>
    </w:p>
    <w:p w:rsidR="00516F1B" w:rsidRPr="00C540F6" w:rsidRDefault="00516F1B" w:rsidP="00516F1B">
      <w:pPr>
        <w:numPr>
          <w:ilvl w:val="0"/>
          <w:numId w:val="45"/>
        </w:numPr>
        <w:suppressAutoHyphens/>
        <w:autoSpaceDN w:val="0"/>
        <w:spacing w:after="0" w:line="240" w:lineRule="auto"/>
        <w:contextualSpacing/>
        <w:jc w:val="both"/>
        <w:textAlignment w:val="baseline"/>
        <w:rPr>
          <w:rFonts w:ascii="Times New Roman" w:eastAsia="Times New Roman" w:hAnsi="Times New Roman" w:cs="Times New Roman"/>
          <w:sz w:val="24"/>
          <w:szCs w:val="24"/>
        </w:rPr>
      </w:pPr>
      <w:r w:rsidRPr="00C540F6">
        <w:rPr>
          <w:rFonts w:ascii="Times New Roman" w:eastAsia="Calibri" w:hAnsi="Times New Roman" w:cs="Times New Roman"/>
          <w:sz w:val="24"/>
          <w:szCs w:val="24"/>
        </w:rPr>
        <w:t>Nabava opreme za kuhinju</w:t>
      </w:r>
      <w:r w:rsidR="00C540F6" w:rsidRPr="00C540F6">
        <w:rPr>
          <w:rFonts w:ascii="Times New Roman" w:eastAsia="Calibri" w:hAnsi="Times New Roman" w:cs="Times New Roman"/>
          <w:sz w:val="24"/>
          <w:szCs w:val="24"/>
        </w:rPr>
        <w:t xml:space="preserve"> – nabavljen je digitalni termometar, kuhinjski aparati i kuhinjski pribor</w:t>
      </w:r>
      <w:r w:rsidR="00C540F6">
        <w:rPr>
          <w:rFonts w:ascii="Times New Roman" w:eastAsia="Calibri" w:hAnsi="Times New Roman" w:cs="Times New Roman"/>
          <w:sz w:val="24"/>
          <w:szCs w:val="24"/>
        </w:rPr>
        <w:t>.</w:t>
      </w:r>
    </w:p>
    <w:p w:rsidR="00516F1B" w:rsidRPr="0060252E" w:rsidRDefault="00516F1B" w:rsidP="00516F1B">
      <w:pPr>
        <w:suppressAutoHyphens/>
        <w:autoSpaceDN w:val="0"/>
        <w:spacing w:after="0" w:line="240" w:lineRule="auto"/>
        <w:ind w:left="720"/>
        <w:contextualSpacing/>
        <w:jc w:val="both"/>
        <w:textAlignment w:val="baseline"/>
        <w:rPr>
          <w:rFonts w:ascii="Times New Roman" w:eastAsia="Times New Roman" w:hAnsi="Times New Roman" w:cs="Times New Roman"/>
          <w:color w:val="000000"/>
          <w:sz w:val="24"/>
          <w:szCs w:val="24"/>
        </w:rPr>
      </w:pPr>
    </w:p>
    <w:p w:rsidR="00516F1B" w:rsidRPr="0060252E" w:rsidRDefault="00516F1B" w:rsidP="00516F1B">
      <w:pPr>
        <w:widowControl w:val="0"/>
        <w:suppressAutoHyphens/>
        <w:spacing w:after="0" w:line="240" w:lineRule="auto"/>
        <w:jc w:val="both"/>
        <w:rPr>
          <w:rFonts w:ascii="Times New Roman" w:eastAsia="Lucida Sans Unicode" w:hAnsi="Times New Roman" w:cs="Times New Roman"/>
          <w:color w:val="FF0000"/>
          <w:kern w:val="2"/>
          <w:sz w:val="24"/>
          <w:szCs w:val="24"/>
          <w:lang w:eastAsia="hi-IN" w:bidi="hi-IN"/>
        </w:rPr>
      </w:pPr>
      <w:r w:rsidRPr="0060252E">
        <w:rPr>
          <w:rFonts w:ascii="Times New Roman" w:eastAsia="Lucida Sans Unicode" w:hAnsi="Times New Roman" w:cs="Times New Roman"/>
          <w:kern w:val="2"/>
          <w:sz w:val="24"/>
          <w:szCs w:val="24"/>
          <w:u w:val="single"/>
          <w:lang w:eastAsia="hi-IN" w:bidi="hi-IN"/>
        </w:rPr>
        <w:t xml:space="preserve">Sredstva za realizaciju: </w:t>
      </w:r>
      <w:r w:rsidRPr="0060252E">
        <w:rPr>
          <w:rFonts w:ascii="Times New Roman" w:eastAsia="Lucida Sans Unicode" w:hAnsi="Times New Roman" w:cs="Times New Roman"/>
          <w:kern w:val="2"/>
          <w:sz w:val="24"/>
          <w:szCs w:val="24"/>
          <w:lang w:eastAsia="hi-IN" w:bidi="hi-IN"/>
        </w:rPr>
        <w:t xml:space="preserve">Planirana su sredstva u ukupnom iznosu od </w:t>
      </w:r>
      <w:r>
        <w:rPr>
          <w:rFonts w:ascii="Times New Roman" w:eastAsia="Calibri" w:hAnsi="Times New Roman" w:cs="Times New Roman"/>
          <w:sz w:val="24"/>
          <w:szCs w:val="24"/>
        </w:rPr>
        <w:t>408.196,00</w:t>
      </w:r>
      <w:r w:rsidRPr="0060252E">
        <w:rPr>
          <w:rFonts w:ascii="Calibri" w:eastAsia="Calibri" w:hAnsi="Calibri" w:cs="Times New Roman"/>
        </w:rPr>
        <w:t xml:space="preserve"> </w:t>
      </w:r>
      <w:r>
        <w:rPr>
          <w:rFonts w:ascii="Times New Roman" w:eastAsia="Lucida Sans Unicode" w:hAnsi="Times New Roman" w:cs="Times New Roman"/>
          <w:kern w:val="2"/>
          <w:sz w:val="24"/>
          <w:szCs w:val="24"/>
          <w:lang w:eastAsia="hi-IN" w:bidi="hi-IN"/>
        </w:rPr>
        <w:t xml:space="preserve">EUR, koja su radi ostvarivanja zacrtanih ciljeva izmjenom financijskog plana uvećana na </w:t>
      </w:r>
      <w:r>
        <w:rPr>
          <w:rFonts w:ascii="Times New Roman" w:hAnsi="Times New Roman" w:cs="Times New Roman"/>
          <w:sz w:val="24"/>
          <w:szCs w:val="24"/>
        </w:rPr>
        <w:t>436.304,00 EUR, a izvršena u iznosu od 418.749,96 EUR.</w:t>
      </w:r>
    </w:p>
    <w:p w:rsidR="0030072D" w:rsidRDefault="0030072D" w:rsidP="00402A52">
      <w:pPr>
        <w:spacing w:after="0"/>
        <w:jc w:val="both"/>
        <w:rPr>
          <w:rFonts w:ascii="Times New Roman" w:hAnsi="Times New Roman" w:cs="Times New Roman"/>
          <w:sz w:val="24"/>
          <w:szCs w:val="24"/>
        </w:rPr>
      </w:pPr>
    </w:p>
    <w:p w:rsidR="00516F1B" w:rsidRDefault="00516F1B" w:rsidP="00402A52">
      <w:pPr>
        <w:spacing w:after="0"/>
        <w:jc w:val="both"/>
        <w:rPr>
          <w:rFonts w:ascii="Times New Roman" w:hAnsi="Times New Roman" w:cs="Times New Roman"/>
          <w:sz w:val="24"/>
          <w:szCs w:val="24"/>
        </w:rPr>
      </w:pPr>
    </w:p>
    <w:p w:rsidR="00516F1B" w:rsidRPr="00E35E84" w:rsidRDefault="00516F1B" w:rsidP="00402A52">
      <w:pPr>
        <w:spacing w:after="0"/>
        <w:jc w:val="both"/>
        <w:rPr>
          <w:rFonts w:ascii="Times New Roman" w:hAnsi="Times New Roman" w:cs="Times New Roman"/>
          <w:sz w:val="24"/>
          <w:szCs w:val="24"/>
        </w:rPr>
      </w:pPr>
    </w:p>
    <w:p w:rsidR="00187E52" w:rsidRDefault="00800D6B" w:rsidP="00800D6B">
      <w:pPr>
        <w:jc w:val="both"/>
        <w:rPr>
          <w:rFonts w:ascii="Times New Roman" w:hAnsi="Times New Roman" w:cs="Times New Roman"/>
          <w:b/>
          <w:sz w:val="24"/>
          <w:szCs w:val="24"/>
        </w:rPr>
      </w:pPr>
      <w:r w:rsidRPr="00800D6B">
        <w:rPr>
          <w:rFonts w:ascii="Times New Roman" w:hAnsi="Times New Roman" w:cs="Times New Roman"/>
          <w:b/>
          <w:sz w:val="24"/>
          <w:szCs w:val="24"/>
        </w:rPr>
        <w:t>III. POSEBNI IZVJEŠTAJI U GODIŠNJEM IZVJEŠTAJU O IZVRŠENJU FINANCIJSKOG PLANA DV JOSIPDOL</w:t>
      </w:r>
    </w:p>
    <w:p w:rsidR="00E35E84" w:rsidRPr="00800D6B" w:rsidRDefault="00800D6B" w:rsidP="00800D6B">
      <w:pPr>
        <w:pStyle w:val="Odlomakpopisa"/>
        <w:numPr>
          <w:ilvl w:val="0"/>
          <w:numId w:val="34"/>
        </w:numPr>
        <w:ind w:left="426"/>
        <w:jc w:val="both"/>
      </w:pPr>
      <w:r w:rsidRPr="00800D6B">
        <w:rPr>
          <w:b/>
        </w:rPr>
        <w:t xml:space="preserve"> </w:t>
      </w:r>
      <w:r w:rsidR="00E35E84" w:rsidRPr="00800D6B">
        <w:t xml:space="preserve">IZVJEŠTAJ O ZADUŽIVANJU NA DOMAĆEM </w:t>
      </w:r>
      <w:r w:rsidRPr="00800D6B">
        <w:t xml:space="preserve">I STRANOM TRŽIŠTU NOVCA I </w:t>
      </w:r>
      <w:r w:rsidR="00E35E84" w:rsidRPr="00800D6B">
        <w:t>KAPITALA</w:t>
      </w:r>
    </w:p>
    <w:p w:rsidR="00E35E84" w:rsidRPr="00E35E84" w:rsidRDefault="00E35E84" w:rsidP="00402A52">
      <w:pPr>
        <w:rPr>
          <w:rFonts w:ascii="Times New Roman" w:hAnsi="Times New Roman" w:cs="Times New Roman"/>
          <w:b/>
          <w:sz w:val="24"/>
          <w:szCs w:val="24"/>
        </w:rPr>
      </w:pPr>
    </w:p>
    <w:p w:rsidR="00E35E84" w:rsidRPr="00E35E84" w:rsidRDefault="00E35E84" w:rsidP="00E35E84">
      <w:pPr>
        <w:suppressAutoHyphens/>
        <w:ind w:firstLine="708"/>
        <w:jc w:val="both"/>
        <w:rPr>
          <w:rFonts w:ascii="Arial" w:hAnsi="Arial" w:cs="Arial"/>
        </w:rPr>
      </w:pPr>
      <w:r w:rsidRPr="00E35E84">
        <w:rPr>
          <w:rFonts w:ascii="Times New Roman" w:hAnsi="Times New Roman" w:cs="Times New Roman"/>
          <w:sz w:val="24"/>
          <w:szCs w:val="24"/>
        </w:rPr>
        <w:t>Zaduživanje jedinica lokalne i područne (regionalne samouprave) regulirano je Zakonom o proračunu („Narodne novine“ 144/21) i Pravilnikom o postupku zaduživanja te davanja jamstava i suglasnosti jedinicama lokalne i područne (regionalne) samouprave („Narodne novine“ 55/09,139/10).</w:t>
      </w:r>
    </w:p>
    <w:p w:rsidR="00E35E84" w:rsidRPr="00E35E84" w:rsidRDefault="00E35E84" w:rsidP="00E35E84">
      <w:pPr>
        <w:ind w:firstLine="708"/>
        <w:jc w:val="both"/>
        <w:rPr>
          <w:rFonts w:ascii="Times New Roman" w:hAnsi="Times New Roman" w:cs="Times New Roman"/>
          <w:sz w:val="24"/>
          <w:szCs w:val="24"/>
        </w:rPr>
      </w:pPr>
      <w:r w:rsidRPr="00E35E84">
        <w:rPr>
          <w:rFonts w:ascii="Times New Roman" w:hAnsi="Times New Roman" w:cs="Times New Roman"/>
          <w:sz w:val="24"/>
          <w:szCs w:val="24"/>
        </w:rPr>
        <w:t xml:space="preserve">Općine, gradovi i županije mogu se dugoročno zadužiti samo za financiranje kapitalnih projekata (investicija) na temelju odluke njihovog predstavničkog tijela, uz prethodnu suglasnost Vlade Republike Hrvatske. </w:t>
      </w:r>
    </w:p>
    <w:p w:rsidR="00E35E84" w:rsidRDefault="00E35E84" w:rsidP="00800D6B">
      <w:pPr>
        <w:ind w:firstLine="708"/>
        <w:jc w:val="both"/>
        <w:rPr>
          <w:rFonts w:ascii="Times New Roman" w:hAnsi="Times New Roman" w:cs="Times New Roman"/>
          <w:sz w:val="24"/>
          <w:szCs w:val="24"/>
        </w:rPr>
      </w:pPr>
      <w:r w:rsidRPr="00E35E84">
        <w:rPr>
          <w:rFonts w:ascii="Times New Roman" w:hAnsi="Times New Roman" w:cs="Times New Roman"/>
          <w:sz w:val="24"/>
          <w:szCs w:val="24"/>
        </w:rPr>
        <w:t>Općina Josipdol, kao i njen proračunski korisnik u izvještajnom razdobl</w:t>
      </w:r>
      <w:r w:rsidR="00C540F6">
        <w:rPr>
          <w:rFonts w:ascii="Times New Roman" w:hAnsi="Times New Roman" w:cs="Times New Roman"/>
          <w:sz w:val="24"/>
          <w:szCs w:val="24"/>
        </w:rPr>
        <w:t>ju od 01.01.– 31.12.2024</w:t>
      </w:r>
      <w:r w:rsidRPr="00E35E84">
        <w:rPr>
          <w:rFonts w:ascii="Times New Roman" w:hAnsi="Times New Roman" w:cs="Times New Roman"/>
          <w:sz w:val="24"/>
          <w:szCs w:val="24"/>
        </w:rPr>
        <w:t>. nisu se zaduživali na domaćem i stranom tržištu novca i kapitala, niti su imali izdataka za otplatu glavnice primljenih kredita i zajmova iz prethodnih obračunskih razdoblja.</w:t>
      </w:r>
    </w:p>
    <w:p w:rsidR="00800D6B" w:rsidRPr="00E35E84" w:rsidRDefault="00800D6B" w:rsidP="00800D6B">
      <w:pPr>
        <w:ind w:firstLine="708"/>
        <w:jc w:val="both"/>
        <w:rPr>
          <w:rFonts w:ascii="Times New Roman" w:hAnsi="Times New Roman" w:cs="Times New Roman"/>
          <w:sz w:val="24"/>
          <w:szCs w:val="24"/>
        </w:rPr>
      </w:pPr>
    </w:p>
    <w:p w:rsidR="00D02968" w:rsidRDefault="00D02968" w:rsidP="00800D6B">
      <w:pPr>
        <w:rPr>
          <w:rFonts w:ascii="Times New Roman" w:hAnsi="Times New Roman" w:cs="Times New Roman"/>
          <w:sz w:val="24"/>
          <w:szCs w:val="24"/>
        </w:rPr>
      </w:pPr>
    </w:p>
    <w:p w:rsidR="00E35E84" w:rsidRPr="00800D6B" w:rsidRDefault="00800D6B" w:rsidP="00800D6B">
      <w:pPr>
        <w:rPr>
          <w:rFonts w:ascii="Times New Roman" w:hAnsi="Times New Roman" w:cs="Times New Roman"/>
          <w:sz w:val="24"/>
          <w:szCs w:val="24"/>
        </w:rPr>
      </w:pPr>
      <w:r w:rsidRPr="00800D6B">
        <w:rPr>
          <w:rFonts w:ascii="Times New Roman" w:hAnsi="Times New Roman" w:cs="Times New Roman"/>
          <w:sz w:val="24"/>
          <w:szCs w:val="24"/>
        </w:rPr>
        <w:lastRenderedPageBreak/>
        <w:t>2</w:t>
      </w:r>
      <w:r w:rsidR="00E35E84" w:rsidRPr="00800D6B">
        <w:rPr>
          <w:rFonts w:ascii="Times New Roman" w:hAnsi="Times New Roman" w:cs="Times New Roman"/>
          <w:sz w:val="24"/>
          <w:szCs w:val="24"/>
        </w:rPr>
        <w:t xml:space="preserve">. IZVJEŠTAJ </w:t>
      </w:r>
      <w:r>
        <w:rPr>
          <w:rFonts w:ascii="Times New Roman" w:hAnsi="Times New Roman" w:cs="Times New Roman"/>
          <w:sz w:val="24"/>
          <w:szCs w:val="24"/>
        </w:rPr>
        <w:t>O KORIŠTENJU PRORAČUNSKE ZALIHE</w:t>
      </w:r>
    </w:p>
    <w:p w:rsidR="00E35E84" w:rsidRPr="00E35E84" w:rsidRDefault="00E35E84" w:rsidP="00E35E84">
      <w:pPr>
        <w:spacing w:after="0" w:line="276" w:lineRule="auto"/>
        <w:ind w:firstLine="708"/>
        <w:jc w:val="both"/>
        <w:rPr>
          <w:rFonts w:ascii="Times New Roman" w:eastAsia="Calibri" w:hAnsi="Times New Roman" w:cs="Times New Roman"/>
          <w:sz w:val="24"/>
          <w:szCs w:val="24"/>
        </w:rPr>
      </w:pPr>
      <w:r w:rsidRPr="00E35E84">
        <w:rPr>
          <w:rFonts w:ascii="Times New Roman" w:eastAsia="Calibri" w:hAnsi="Times New Roman" w:cs="Times New Roman"/>
          <w:sz w:val="24"/>
          <w:szCs w:val="24"/>
        </w:rPr>
        <w:t xml:space="preserve">Sukladno Zakonu o proračunu („Narodne novine“, broj 144/21) sredstva proračunske zalihe mogu se koristiti za nepredviđene namjene za koje u Proračunu nisu osigurana sredstva ili za namjene za koje se tijekom godine pokaže da nisu utvrđena dovoljna sredstva jer ih pri planiranju Proračuna nije bilo moguće predvidjeti, za financiranje rashoda nastalih pri otklanjanju elementarnih nepogoda, epidemija, ekoloških nesreća ili izvanrednih događaja i ostalih nepredvidivih nesreća te za druge nepredviđene rashode tijekom godine. </w:t>
      </w:r>
    </w:p>
    <w:p w:rsidR="00E35E84" w:rsidRPr="00E35E84" w:rsidRDefault="00E35E84" w:rsidP="00E35E84">
      <w:pPr>
        <w:spacing w:after="0" w:line="276" w:lineRule="auto"/>
        <w:jc w:val="both"/>
        <w:rPr>
          <w:rFonts w:ascii="Times New Roman" w:eastAsia="Calibri" w:hAnsi="Times New Roman" w:cs="Times New Roman"/>
          <w:sz w:val="24"/>
          <w:szCs w:val="24"/>
        </w:rPr>
      </w:pPr>
    </w:p>
    <w:p w:rsidR="00E35E84" w:rsidRPr="00E35E84" w:rsidRDefault="00E35E84" w:rsidP="00E35E84">
      <w:pPr>
        <w:spacing w:after="0" w:line="276" w:lineRule="auto"/>
        <w:ind w:firstLine="708"/>
        <w:jc w:val="both"/>
        <w:rPr>
          <w:rFonts w:ascii="Times New Roman" w:eastAsia="Calibri" w:hAnsi="Times New Roman" w:cs="Times New Roman"/>
          <w:sz w:val="24"/>
          <w:szCs w:val="24"/>
        </w:rPr>
      </w:pPr>
      <w:r w:rsidRPr="00E35E84">
        <w:rPr>
          <w:rFonts w:ascii="Times New Roman" w:eastAsia="Calibri" w:hAnsi="Times New Roman" w:cs="Times New Roman"/>
          <w:sz w:val="24"/>
          <w:szCs w:val="24"/>
        </w:rPr>
        <w:t xml:space="preserve">Sredstva proračunske zalihe osigurana su u Proračunu Općine Josipdol u iznosu od </w:t>
      </w:r>
      <w:r w:rsidR="00800D6B">
        <w:rPr>
          <w:rFonts w:ascii="Times New Roman" w:eastAsia="Calibri" w:hAnsi="Times New Roman" w:cs="Times New Roman"/>
          <w:sz w:val="24"/>
          <w:szCs w:val="24"/>
        </w:rPr>
        <w:t>2.655,00 EUR</w:t>
      </w:r>
      <w:r w:rsidRPr="00E35E84">
        <w:rPr>
          <w:rFonts w:ascii="Times New Roman" w:eastAsia="Calibri" w:hAnsi="Times New Roman" w:cs="Times New Roman"/>
          <w:sz w:val="24"/>
          <w:szCs w:val="24"/>
        </w:rPr>
        <w:t xml:space="preserve"> u okviru Razdjela 001 Predstavnička i izvršna tijela, Glava 00101 Izvršno tijelo Općinski Načelnik. U razdobl</w:t>
      </w:r>
      <w:r w:rsidR="00C540F6">
        <w:rPr>
          <w:rFonts w:ascii="Times New Roman" w:eastAsia="Calibri" w:hAnsi="Times New Roman" w:cs="Times New Roman"/>
          <w:sz w:val="24"/>
          <w:szCs w:val="24"/>
        </w:rPr>
        <w:t>ju od 01. siječnja do 31.12.2024</w:t>
      </w:r>
      <w:r w:rsidRPr="00E35E84">
        <w:rPr>
          <w:rFonts w:ascii="Times New Roman" w:eastAsia="Calibri" w:hAnsi="Times New Roman" w:cs="Times New Roman"/>
          <w:sz w:val="24"/>
          <w:szCs w:val="24"/>
        </w:rPr>
        <w:t xml:space="preserve">. temeljem </w:t>
      </w:r>
      <w:r w:rsidR="00272955">
        <w:rPr>
          <w:rFonts w:ascii="Times New Roman" w:eastAsia="Calibri" w:hAnsi="Times New Roman" w:cs="Times New Roman"/>
          <w:sz w:val="24"/>
          <w:szCs w:val="24"/>
        </w:rPr>
        <w:t>sredstva proračunske zalihe nisu korištena niti u jednu svrhu poslovanja.</w:t>
      </w:r>
    </w:p>
    <w:p w:rsidR="00E35E84" w:rsidRPr="00E35E84" w:rsidRDefault="00E35E84" w:rsidP="003C5DCC">
      <w:pPr>
        <w:rPr>
          <w:rFonts w:ascii="Times New Roman" w:hAnsi="Times New Roman" w:cs="Times New Roman"/>
          <w:b/>
          <w:sz w:val="24"/>
          <w:szCs w:val="24"/>
        </w:rPr>
      </w:pPr>
    </w:p>
    <w:p w:rsidR="00E35E84" w:rsidRPr="00800D6B" w:rsidRDefault="00800D6B" w:rsidP="00800D6B">
      <w:pPr>
        <w:jc w:val="both"/>
        <w:rPr>
          <w:rFonts w:ascii="Times New Roman" w:hAnsi="Times New Roman" w:cs="Times New Roman"/>
          <w:sz w:val="24"/>
          <w:szCs w:val="24"/>
        </w:rPr>
      </w:pPr>
      <w:r w:rsidRPr="00800D6B">
        <w:rPr>
          <w:rFonts w:ascii="Times New Roman" w:hAnsi="Times New Roman" w:cs="Times New Roman"/>
          <w:sz w:val="24"/>
          <w:szCs w:val="24"/>
        </w:rPr>
        <w:t>3</w:t>
      </w:r>
      <w:r w:rsidR="00E35E84" w:rsidRPr="00800D6B">
        <w:rPr>
          <w:rFonts w:ascii="Times New Roman" w:hAnsi="Times New Roman" w:cs="Times New Roman"/>
          <w:sz w:val="24"/>
          <w:szCs w:val="24"/>
        </w:rPr>
        <w:t xml:space="preserve">. IZVJEŠTAJ O DANIM JAMSTVIMA I </w:t>
      </w:r>
      <w:r>
        <w:rPr>
          <w:rFonts w:ascii="Times New Roman" w:hAnsi="Times New Roman" w:cs="Times New Roman"/>
          <w:sz w:val="24"/>
          <w:szCs w:val="24"/>
        </w:rPr>
        <w:t>PLAĆANJIMA PO PROTESTIRANIM</w:t>
      </w:r>
      <w:r w:rsidR="00E35E84" w:rsidRPr="00800D6B">
        <w:rPr>
          <w:rFonts w:ascii="Times New Roman" w:hAnsi="Times New Roman" w:cs="Times New Roman"/>
          <w:sz w:val="24"/>
          <w:szCs w:val="24"/>
        </w:rPr>
        <w:t xml:space="preserve"> JAMSTVIMA</w:t>
      </w:r>
    </w:p>
    <w:p w:rsidR="008F3E5B" w:rsidRDefault="00E35E84" w:rsidP="008F3E5B">
      <w:pPr>
        <w:suppressAutoHyphens/>
        <w:spacing w:line="276" w:lineRule="auto"/>
        <w:ind w:firstLine="708"/>
        <w:jc w:val="both"/>
        <w:rPr>
          <w:rFonts w:ascii="Times New Roman" w:hAnsi="Times New Roman" w:cs="Times New Roman"/>
          <w:sz w:val="24"/>
          <w:szCs w:val="24"/>
        </w:rPr>
      </w:pPr>
      <w:r w:rsidRPr="00E35E84">
        <w:rPr>
          <w:rFonts w:ascii="Times New Roman" w:hAnsi="Times New Roman" w:cs="Times New Roman"/>
          <w:sz w:val="24"/>
          <w:szCs w:val="24"/>
        </w:rPr>
        <w:t xml:space="preserve">U izvještajnom razdoblju od </w:t>
      </w:r>
      <w:r w:rsidR="00893A7F">
        <w:rPr>
          <w:rFonts w:ascii="Times New Roman" w:hAnsi="Times New Roman" w:cs="Times New Roman"/>
          <w:sz w:val="24"/>
          <w:szCs w:val="24"/>
        </w:rPr>
        <w:t>01. siječnja do 31</w:t>
      </w:r>
      <w:r w:rsidR="00C540F6">
        <w:rPr>
          <w:rFonts w:ascii="Times New Roman" w:hAnsi="Times New Roman" w:cs="Times New Roman"/>
          <w:sz w:val="24"/>
          <w:szCs w:val="24"/>
        </w:rPr>
        <w:t>.</w:t>
      </w:r>
      <w:r w:rsidR="00893A7F">
        <w:rPr>
          <w:rFonts w:ascii="Times New Roman" w:hAnsi="Times New Roman" w:cs="Times New Roman"/>
          <w:sz w:val="24"/>
          <w:szCs w:val="24"/>
        </w:rPr>
        <w:t xml:space="preserve"> </w:t>
      </w:r>
      <w:r w:rsidR="00C540F6">
        <w:rPr>
          <w:rFonts w:ascii="Times New Roman" w:hAnsi="Times New Roman" w:cs="Times New Roman"/>
          <w:sz w:val="24"/>
          <w:szCs w:val="24"/>
        </w:rPr>
        <w:t>prosinca 2024</w:t>
      </w:r>
      <w:r w:rsidRPr="00E35E84">
        <w:rPr>
          <w:rFonts w:ascii="Times New Roman" w:hAnsi="Times New Roman" w:cs="Times New Roman"/>
          <w:sz w:val="24"/>
          <w:szCs w:val="24"/>
        </w:rPr>
        <w:t>. godine nisu izdavana jamstva te nije bilo izdataka vezanih uz jamstva.</w:t>
      </w:r>
    </w:p>
    <w:p w:rsidR="008F3E5B" w:rsidRPr="00E35E84" w:rsidRDefault="008F3E5B" w:rsidP="008F3E5B">
      <w:pPr>
        <w:suppressAutoHyphens/>
        <w:spacing w:line="276" w:lineRule="auto"/>
        <w:ind w:firstLine="708"/>
        <w:jc w:val="both"/>
        <w:rPr>
          <w:rFonts w:ascii="Times New Roman" w:hAnsi="Times New Roman" w:cs="Times New Roman"/>
          <w:sz w:val="24"/>
          <w:szCs w:val="24"/>
        </w:rPr>
      </w:pPr>
    </w:p>
    <w:p w:rsidR="008F3E5B" w:rsidRPr="008F3E5B" w:rsidRDefault="008F3E5B" w:rsidP="00E35E84">
      <w:pPr>
        <w:suppressAutoHyphens/>
        <w:spacing w:line="276" w:lineRule="auto"/>
        <w:jc w:val="both"/>
        <w:rPr>
          <w:rFonts w:ascii="Times New Roman" w:hAnsi="Times New Roman" w:cs="Times New Roman"/>
          <w:sz w:val="24"/>
          <w:szCs w:val="24"/>
        </w:rPr>
      </w:pPr>
      <w:r w:rsidRPr="008F3E5B">
        <w:rPr>
          <w:rFonts w:ascii="Times New Roman" w:hAnsi="Times New Roman" w:cs="Times New Roman"/>
          <w:sz w:val="24"/>
          <w:szCs w:val="24"/>
        </w:rPr>
        <w:t>4. IZVJEŠTAJ O KORIŠTENJU SREDSTAVA FONDOVA EUROPSKE UNIJE</w:t>
      </w:r>
    </w:p>
    <w:p w:rsidR="002E0090" w:rsidRDefault="002E0090" w:rsidP="002E0090">
      <w:pPr>
        <w:suppressAutoHyphens/>
        <w:spacing w:line="276" w:lineRule="auto"/>
        <w:ind w:firstLine="708"/>
        <w:jc w:val="both"/>
        <w:rPr>
          <w:rFonts w:ascii="Arial" w:hAnsi="Arial" w:cs="Arial"/>
        </w:rPr>
      </w:pPr>
      <w:r w:rsidRPr="002E0090">
        <w:rPr>
          <w:rFonts w:ascii="Times New Roman" w:hAnsi="Times New Roman" w:cs="Times New Roman"/>
          <w:sz w:val="24"/>
          <w:szCs w:val="24"/>
        </w:rPr>
        <w:t>Izvještaj o korištenju sredstava fondova Europske unije za jedinice lokalne i područne (regionalne) samouprave sadrži podatke o evidentiranim prihodima i primicima te rashodima i izdacima iz fondova Europske unije za proračunsku godinu po fondovima Europske unije i stanje obveza i potraživanja po sredstvima iz fondova Europske unije na kraju proračunske godine.</w:t>
      </w:r>
      <w:r w:rsidRPr="002E0090">
        <w:rPr>
          <w:rFonts w:ascii="Arial" w:hAnsi="Arial" w:cs="Arial"/>
        </w:rPr>
        <w:t xml:space="preserve">  </w:t>
      </w:r>
    </w:p>
    <w:p w:rsidR="00422FB5" w:rsidRPr="004E265E" w:rsidRDefault="004E265E" w:rsidP="004E265E">
      <w:pPr>
        <w:suppressAutoHyphens/>
        <w:spacing w:line="276" w:lineRule="auto"/>
        <w:ind w:firstLine="708"/>
        <w:jc w:val="both"/>
        <w:rPr>
          <w:rFonts w:ascii="Times New Roman" w:hAnsi="Times New Roman"/>
          <w:sz w:val="24"/>
          <w:szCs w:val="24"/>
        </w:rPr>
      </w:pPr>
      <w:r>
        <w:rPr>
          <w:rFonts w:ascii="Times New Roman" w:hAnsi="Times New Roman" w:cs="Times New Roman"/>
          <w:sz w:val="24"/>
          <w:szCs w:val="24"/>
        </w:rPr>
        <w:t>U 2024</w:t>
      </w:r>
      <w:r w:rsidR="002E0090" w:rsidRPr="00874B54">
        <w:rPr>
          <w:rFonts w:ascii="Times New Roman" w:hAnsi="Times New Roman" w:cs="Times New Roman"/>
          <w:sz w:val="24"/>
          <w:szCs w:val="24"/>
        </w:rPr>
        <w:t xml:space="preserve">. godini temeljem prijenosa sredstava iz fondova EU Općina je uprihodila </w:t>
      </w:r>
      <w:r>
        <w:rPr>
          <w:rFonts w:ascii="Times New Roman" w:hAnsi="Times New Roman" w:cs="Times New Roman"/>
          <w:sz w:val="24"/>
          <w:szCs w:val="24"/>
        </w:rPr>
        <w:t>200.548,29</w:t>
      </w:r>
      <w:r w:rsidR="00874B54" w:rsidRPr="00874B54">
        <w:rPr>
          <w:rFonts w:ascii="Times New Roman" w:hAnsi="Times New Roman" w:cs="Times New Roman"/>
          <w:sz w:val="24"/>
          <w:szCs w:val="24"/>
        </w:rPr>
        <w:t xml:space="preserve"> EUR</w:t>
      </w:r>
      <w:r w:rsidR="002E0090" w:rsidRPr="00874B54">
        <w:rPr>
          <w:rFonts w:ascii="Times New Roman" w:hAnsi="Times New Roman" w:cs="Times New Roman"/>
          <w:sz w:val="24"/>
          <w:szCs w:val="24"/>
        </w:rPr>
        <w:t>.</w:t>
      </w:r>
      <w:r w:rsidR="00874B54">
        <w:rPr>
          <w:rFonts w:ascii="Times New Roman" w:hAnsi="Times New Roman" w:cs="Times New Roman"/>
          <w:sz w:val="24"/>
          <w:szCs w:val="24"/>
        </w:rPr>
        <w:t xml:space="preserve"> </w:t>
      </w:r>
      <w:r>
        <w:rPr>
          <w:rFonts w:ascii="Times New Roman" w:hAnsi="Times New Roman" w:cs="Times New Roman"/>
          <w:sz w:val="24"/>
          <w:szCs w:val="24"/>
        </w:rPr>
        <w:t xml:space="preserve">Radi se o sredstvima za projekt </w:t>
      </w:r>
      <w:r w:rsidRPr="0010715E">
        <w:rPr>
          <w:rFonts w:ascii="Times New Roman" w:hAnsi="Times New Roman"/>
          <w:sz w:val="24"/>
          <w:szCs w:val="24"/>
        </w:rPr>
        <w:t>ZAŽELI</w:t>
      </w:r>
      <w:r>
        <w:rPr>
          <w:rFonts w:ascii="Times New Roman" w:hAnsi="Times New Roman"/>
          <w:sz w:val="24"/>
          <w:szCs w:val="24"/>
        </w:rPr>
        <w:t xml:space="preserve"> – prevencija institucionalizacije. U projektu je zaposleno 20 </w:t>
      </w:r>
      <w:r w:rsidR="00893A7F">
        <w:rPr>
          <w:rFonts w:ascii="Times New Roman" w:hAnsi="Times New Roman"/>
          <w:sz w:val="24"/>
          <w:szCs w:val="24"/>
        </w:rPr>
        <w:t>osoba</w:t>
      </w:r>
      <w:r>
        <w:rPr>
          <w:rFonts w:ascii="Times New Roman" w:hAnsi="Times New Roman"/>
          <w:sz w:val="24"/>
          <w:szCs w:val="24"/>
        </w:rPr>
        <w:t xml:space="preserve">  koji brinu o 120 korisnika kojima je pomoć najpotrebnija. Projekt je planiran kroz 36 mjeseci te je 990.000,00 EUR ukupna vrijednost prijavljenog projekta unutar kojeg su pokriveni troškovi plaća zaposlenih žena, mjesečni paketi korisnicima usluge, te troškovi promidžbe i vidljivosti.</w:t>
      </w:r>
    </w:p>
    <w:p w:rsidR="00422FB5" w:rsidRDefault="00422FB5" w:rsidP="00E35E84">
      <w:pPr>
        <w:suppressAutoHyphens/>
        <w:spacing w:line="276" w:lineRule="auto"/>
        <w:jc w:val="both"/>
        <w:rPr>
          <w:rFonts w:ascii="Arial" w:hAnsi="Arial" w:cs="Arial"/>
        </w:rPr>
      </w:pPr>
    </w:p>
    <w:p w:rsidR="00E35E84" w:rsidRPr="00E35E84" w:rsidRDefault="00E35E84" w:rsidP="00E35E84">
      <w:pPr>
        <w:suppressAutoHyphens/>
        <w:spacing w:line="276" w:lineRule="auto"/>
        <w:jc w:val="center"/>
        <w:rPr>
          <w:rFonts w:ascii="Times New Roman" w:hAnsi="Times New Roman" w:cs="Times New Roman"/>
          <w:b/>
          <w:sz w:val="24"/>
          <w:szCs w:val="24"/>
        </w:rPr>
      </w:pPr>
      <w:r w:rsidRPr="00E35E84">
        <w:rPr>
          <w:rFonts w:ascii="Times New Roman" w:hAnsi="Times New Roman" w:cs="Times New Roman"/>
          <w:b/>
          <w:sz w:val="24"/>
          <w:szCs w:val="24"/>
        </w:rPr>
        <w:t>VI. OBRAZLOŽENJE OSTVARENJA PRIHODA I PRIMITAKA, RASHODA I IZDATAKA</w:t>
      </w:r>
    </w:p>
    <w:p w:rsidR="000B4B6A" w:rsidRPr="000B4B6A" w:rsidRDefault="000B4B6A" w:rsidP="000B4B6A">
      <w:pPr>
        <w:suppressAutoHyphens/>
        <w:autoSpaceDN w:val="0"/>
        <w:spacing w:after="0" w:line="240" w:lineRule="auto"/>
        <w:jc w:val="both"/>
        <w:textAlignment w:val="baseline"/>
        <w:rPr>
          <w:rFonts w:ascii="Times New Roman" w:hAnsi="Times New Roman" w:cs="Times New Roman"/>
          <w:sz w:val="24"/>
          <w:szCs w:val="24"/>
        </w:rPr>
      </w:pPr>
      <w:r w:rsidRPr="000B4B6A">
        <w:rPr>
          <w:rFonts w:ascii="Times New Roman" w:hAnsi="Times New Roman" w:cs="Times New Roman"/>
          <w:sz w:val="24"/>
          <w:szCs w:val="24"/>
        </w:rPr>
        <w:t>Stanje nenaplaćenih potraživanja za prihode poslovanja Općine Josipdol</w:t>
      </w:r>
    </w:p>
    <w:p w:rsidR="000B4B6A" w:rsidRPr="00D02968" w:rsidRDefault="000B4B6A" w:rsidP="00D02968">
      <w:pPr>
        <w:pStyle w:val="Odlomakpopisa"/>
        <w:numPr>
          <w:ilvl w:val="0"/>
          <w:numId w:val="47"/>
        </w:numPr>
        <w:suppressAutoHyphens/>
        <w:autoSpaceDN w:val="0"/>
        <w:jc w:val="both"/>
        <w:textAlignment w:val="baseline"/>
      </w:pPr>
      <w:r w:rsidRPr="00D02968">
        <w:t>Potraživanja za naknadu za</w:t>
      </w:r>
      <w:r w:rsidR="000527C5" w:rsidRPr="00D02968">
        <w:t xml:space="preserve"> uređenje voda u iznosu od  = 77.652,83</w:t>
      </w:r>
      <w:r w:rsidRPr="00D02968">
        <w:t xml:space="preserve"> €</w:t>
      </w:r>
    </w:p>
    <w:p w:rsidR="000B4B6A" w:rsidRPr="00D02968" w:rsidRDefault="000B4B6A" w:rsidP="00D02968">
      <w:pPr>
        <w:pStyle w:val="Odlomakpopisa"/>
        <w:numPr>
          <w:ilvl w:val="0"/>
          <w:numId w:val="47"/>
        </w:numPr>
        <w:suppressAutoHyphens/>
        <w:autoSpaceDN w:val="0"/>
        <w:jc w:val="both"/>
        <w:textAlignment w:val="baseline"/>
      </w:pPr>
      <w:r w:rsidRPr="00D02968">
        <w:t>Potraživanja za porez na ku</w:t>
      </w:r>
      <w:r w:rsidR="000527C5" w:rsidRPr="00D02968">
        <w:t>će za odmor u iznosu od  = 9.746,43</w:t>
      </w:r>
      <w:r w:rsidRPr="00D02968">
        <w:t xml:space="preserve"> €</w:t>
      </w:r>
    </w:p>
    <w:p w:rsidR="000B4B6A" w:rsidRPr="00D02968" w:rsidRDefault="000B4B6A" w:rsidP="00D02968">
      <w:pPr>
        <w:pStyle w:val="Odlomakpopisa"/>
        <w:numPr>
          <w:ilvl w:val="0"/>
          <w:numId w:val="47"/>
        </w:numPr>
        <w:suppressAutoHyphens/>
        <w:autoSpaceDN w:val="0"/>
        <w:jc w:val="both"/>
        <w:textAlignment w:val="baseline"/>
      </w:pPr>
      <w:r w:rsidRPr="00D02968">
        <w:t>Potraživanja za porez na</w:t>
      </w:r>
      <w:r w:rsidR="000527C5" w:rsidRPr="00D02968">
        <w:t xml:space="preserve"> potrošnju u iznosu od  = 10.202,07</w:t>
      </w:r>
      <w:r w:rsidRPr="00D02968">
        <w:t xml:space="preserve"> €</w:t>
      </w:r>
    </w:p>
    <w:p w:rsidR="000B4B6A" w:rsidRPr="00D02968" w:rsidRDefault="000B4B6A" w:rsidP="00D02968">
      <w:pPr>
        <w:pStyle w:val="Odlomakpopisa"/>
        <w:numPr>
          <w:ilvl w:val="0"/>
          <w:numId w:val="47"/>
        </w:numPr>
        <w:suppressAutoHyphens/>
        <w:autoSpaceDN w:val="0"/>
        <w:jc w:val="both"/>
        <w:textAlignment w:val="baseline"/>
      </w:pPr>
      <w:r w:rsidRPr="00D02968">
        <w:t>Potraživanja za porez</w:t>
      </w:r>
      <w:r w:rsidR="000527C5" w:rsidRPr="00D02968">
        <w:t xml:space="preserve"> na tvrtku u iznosu od  = 19.393,71</w:t>
      </w:r>
      <w:r w:rsidRPr="00D02968">
        <w:t xml:space="preserve"> €</w:t>
      </w:r>
    </w:p>
    <w:p w:rsidR="000B4B6A" w:rsidRPr="00D02968" w:rsidRDefault="000B4B6A" w:rsidP="00D02968">
      <w:pPr>
        <w:pStyle w:val="Odlomakpopisa"/>
        <w:numPr>
          <w:ilvl w:val="0"/>
          <w:numId w:val="47"/>
        </w:numPr>
        <w:suppressAutoHyphens/>
        <w:autoSpaceDN w:val="0"/>
        <w:jc w:val="both"/>
        <w:textAlignment w:val="baseline"/>
      </w:pPr>
      <w:r w:rsidRPr="00D02968">
        <w:t xml:space="preserve">Potraživanja za </w:t>
      </w:r>
      <w:r w:rsidR="000527C5" w:rsidRPr="00D02968">
        <w:t>troškove ovrha u iznosu od  = 103,73</w:t>
      </w:r>
      <w:r w:rsidRPr="00D02968">
        <w:t xml:space="preserve"> €</w:t>
      </w:r>
    </w:p>
    <w:p w:rsidR="000B4B6A" w:rsidRPr="00D02968" w:rsidRDefault="000B4B6A" w:rsidP="00D02968">
      <w:pPr>
        <w:pStyle w:val="Odlomakpopisa"/>
        <w:numPr>
          <w:ilvl w:val="0"/>
          <w:numId w:val="47"/>
        </w:numPr>
        <w:suppressAutoHyphens/>
        <w:autoSpaceDN w:val="0"/>
        <w:jc w:val="both"/>
        <w:textAlignment w:val="baseline"/>
      </w:pPr>
      <w:r w:rsidRPr="00D02968">
        <w:t xml:space="preserve">Potraživanja za grobnu naknadu u iznosu od = </w:t>
      </w:r>
      <w:r w:rsidR="000527C5" w:rsidRPr="00D02968">
        <w:t>10.683,04</w:t>
      </w:r>
      <w:r w:rsidRPr="00D02968">
        <w:t xml:space="preserve"> €</w:t>
      </w:r>
    </w:p>
    <w:p w:rsidR="000B4B6A" w:rsidRPr="00D02968" w:rsidRDefault="000B4B6A" w:rsidP="00D02968">
      <w:pPr>
        <w:pStyle w:val="Odlomakpopisa"/>
        <w:numPr>
          <w:ilvl w:val="0"/>
          <w:numId w:val="47"/>
        </w:numPr>
        <w:suppressAutoHyphens/>
        <w:autoSpaceDN w:val="0"/>
        <w:jc w:val="both"/>
        <w:textAlignment w:val="baseline"/>
      </w:pPr>
      <w:r w:rsidRPr="00D02968">
        <w:lastRenderedPageBreak/>
        <w:t>Potraživanja za naknadu za grobno mjesto u iznosu od  = 3.</w:t>
      </w:r>
      <w:r w:rsidR="000527C5" w:rsidRPr="00D02968">
        <w:t>210,58</w:t>
      </w:r>
      <w:r w:rsidRPr="00D02968">
        <w:t xml:space="preserve"> €</w:t>
      </w:r>
    </w:p>
    <w:p w:rsidR="000B4B6A" w:rsidRPr="00D02968" w:rsidRDefault="000B4B6A" w:rsidP="00D02968">
      <w:pPr>
        <w:pStyle w:val="Odlomakpopisa"/>
        <w:numPr>
          <w:ilvl w:val="0"/>
          <w:numId w:val="47"/>
        </w:numPr>
        <w:suppressAutoHyphens/>
        <w:autoSpaceDN w:val="0"/>
        <w:jc w:val="both"/>
        <w:textAlignment w:val="baseline"/>
      </w:pPr>
      <w:r w:rsidRPr="00D02968">
        <w:t xml:space="preserve">Potraživanja za odvoz smeća u iznosu od  = </w:t>
      </w:r>
      <w:r w:rsidR="000527C5" w:rsidRPr="00D02968">
        <w:t xml:space="preserve">31.511,51 </w:t>
      </w:r>
      <w:r w:rsidRPr="00D02968">
        <w:t>€</w:t>
      </w:r>
    </w:p>
    <w:p w:rsidR="000B4B6A" w:rsidRPr="00D02968" w:rsidRDefault="000B4B6A" w:rsidP="00D02968">
      <w:pPr>
        <w:pStyle w:val="Odlomakpopisa"/>
        <w:numPr>
          <w:ilvl w:val="0"/>
          <w:numId w:val="47"/>
        </w:numPr>
        <w:suppressAutoHyphens/>
        <w:autoSpaceDN w:val="0"/>
        <w:jc w:val="both"/>
        <w:textAlignment w:val="baseline"/>
      </w:pPr>
      <w:r w:rsidRPr="00D02968">
        <w:t>Potraživanja za komunalnu naknadu u iznosu od  = 3.</w:t>
      </w:r>
      <w:r w:rsidR="000527C5" w:rsidRPr="00D02968">
        <w:t>974.445,92</w:t>
      </w:r>
      <w:r w:rsidRPr="00D02968">
        <w:t xml:space="preserve"> €</w:t>
      </w:r>
    </w:p>
    <w:p w:rsidR="000B4B6A" w:rsidRPr="00D02968" w:rsidRDefault="000B4B6A" w:rsidP="00D02968">
      <w:pPr>
        <w:pStyle w:val="Odlomakpopisa"/>
        <w:numPr>
          <w:ilvl w:val="0"/>
          <w:numId w:val="47"/>
        </w:numPr>
        <w:suppressAutoHyphens/>
        <w:autoSpaceDN w:val="0"/>
        <w:jc w:val="both"/>
        <w:textAlignment w:val="baseline"/>
      </w:pPr>
      <w:r w:rsidRPr="00D02968">
        <w:t>Potraživanja za komunal</w:t>
      </w:r>
      <w:r w:rsidR="000527C5" w:rsidRPr="00D02968">
        <w:t>ni doprinos u iznosu od  = 3.301,92</w:t>
      </w:r>
      <w:r w:rsidRPr="00D02968">
        <w:t xml:space="preserve"> €</w:t>
      </w:r>
    </w:p>
    <w:p w:rsidR="000B4B6A" w:rsidRPr="00D02968" w:rsidRDefault="000B4B6A" w:rsidP="00D02968">
      <w:pPr>
        <w:pStyle w:val="Odlomakpopisa"/>
        <w:numPr>
          <w:ilvl w:val="0"/>
          <w:numId w:val="47"/>
        </w:numPr>
        <w:suppressAutoHyphens/>
        <w:autoSpaceDN w:val="0"/>
        <w:jc w:val="both"/>
        <w:textAlignment w:val="baseline"/>
      </w:pPr>
      <w:r w:rsidRPr="00D02968">
        <w:t xml:space="preserve">Potraživanja za izdavanje suglasnosti  = </w:t>
      </w:r>
      <w:r w:rsidR="000527C5" w:rsidRPr="00D02968">
        <w:t>33,73</w:t>
      </w:r>
      <w:r w:rsidRPr="00D02968">
        <w:t xml:space="preserve"> €</w:t>
      </w:r>
    </w:p>
    <w:p w:rsidR="000B4B6A" w:rsidRPr="00D02968" w:rsidRDefault="000B4B6A" w:rsidP="00D02968">
      <w:pPr>
        <w:pStyle w:val="Odlomakpopisa"/>
        <w:numPr>
          <w:ilvl w:val="0"/>
          <w:numId w:val="47"/>
        </w:numPr>
        <w:suppressAutoHyphens/>
        <w:autoSpaceDN w:val="0"/>
        <w:jc w:val="both"/>
        <w:textAlignment w:val="baseline"/>
      </w:pPr>
      <w:r w:rsidRPr="00D02968">
        <w:t>Potraživanja za sufinanciranje drugih općina za Dječji vrtić Josipdol  = 159,33 €</w:t>
      </w:r>
    </w:p>
    <w:p w:rsidR="000B4B6A" w:rsidRPr="00893A7F" w:rsidRDefault="000B4B6A" w:rsidP="00D02968">
      <w:pPr>
        <w:pStyle w:val="Odlomakpopisa"/>
        <w:numPr>
          <w:ilvl w:val="0"/>
          <w:numId w:val="47"/>
        </w:numPr>
        <w:suppressAutoHyphens/>
        <w:autoSpaceDN w:val="0"/>
        <w:jc w:val="both"/>
        <w:textAlignment w:val="baseline"/>
      </w:pPr>
      <w:r w:rsidRPr="00893A7F">
        <w:t xml:space="preserve">Potraživanja za </w:t>
      </w:r>
      <w:r w:rsidR="000527C5" w:rsidRPr="00893A7F">
        <w:t xml:space="preserve">Vodovod </w:t>
      </w:r>
      <w:proofErr w:type="spellStart"/>
      <w:r w:rsidR="000527C5" w:rsidRPr="00893A7F">
        <w:t>Trojvrh</w:t>
      </w:r>
      <w:proofErr w:type="spellEnd"/>
      <w:r w:rsidR="000527C5" w:rsidRPr="00893A7F">
        <w:t xml:space="preserve"> u iznosu = 1.393,84</w:t>
      </w:r>
      <w:r w:rsidRPr="00893A7F">
        <w:t xml:space="preserve"> €</w:t>
      </w:r>
    </w:p>
    <w:p w:rsidR="000B4B6A" w:rsidRPr="00893A7F" w:rsidRDefault="000B4B6A" w:rsidP="00D02968">
      <w:pPr>
        <w:pStyle w:val="Odlomakpopisa"/>
        <w:numPr>
          <w:ilvl w:val="0"/>
          <w:numId w:val="47"/>
        </w:numPr>
        <w:suppressAutoHyphens/>
        <w:autoSpaceDN w:val="0"/>
        <w:jc w:val="both"/>
        <w:textAlignment w:val="baseline"/>
      </w:pPr>
      <w:r w:rsidRPr="00893A7F">
        <w:t>Potraživanja za materijalne troškove u iznosu od  = 426,21 €</w:t>
      </w:r>
    </w:p>
    <w:p w:rsidR="000B4B6A" w:rsidRPr="00893A7F" w:rsidRDefault="000B4B6A" w:rsidP="00D02968">
      <w:pPr>
        <w:pStyle w:val="Odlomakpopisa"/>
        <w:numPr>
          <w:ilvl w:val="0"/>
          <w:numId w:val="47"/>
        </w:numPr>
        <w:suppressAutoHyphens/>
        <w:autoSpaceDN w:val="0"/>
        <w:jc w:val="both"/>
        <w:textAlignment w:val="baseline"/>
      </w:pPr>
      <w:r w:rsidRPr="00893A7F">
        <w:t>Potraživanja za mrtvačnicu i</w:t>
      </w:r>
      <w:r w:rsidR="000527C5" w:rsidRPr="00893A7F">
        <w:t xml:space="preserve"> ukop u iznosu od  = 988,88</w:t>
      </w:r>
      <w:r w:rsidRPr="00893A7F">
        <w:t xml:space="preserve"> €</w:t>
      </w:r>
    </w:p>
    <w:p w:rsidR="000B4B6A" w:rsidRPr="00893A7F" w:rsidRDefault="000B4B6A" w:rsidP="00D02968">
      <w:pPr>
        <w:pStyle w:val="Odlomakpopisa"/>
        <w:numPr>
          <w:ilvl w:val="0"/>
          <w:numId w:val="47"/>
        </w:numPr>
        <w:suppressAutoHyphens/>
        <w:autoSpaceDN w:val="0"/>
        <w:jc w:val="both"/>
        <w:textAlignment w:val="baseline"/>
      </w:pPr>
      <w:r w:rsidRPr="00893A7F">
        <w:t xml:space="preserve">Potraživanja od najma poslovnih prostorija i najma stana u iznosu od  = </w:t>
      </w:r>
      <w:r w:rsidR="000527C5" w:rsidRPr="00893A7F">
        <w:t>616,98</w:t>
      </w:r>
      <w:r w:rsidRPr="00893A7F">
        <w:t xml:space="preserve"> €</w:t>
      </w:r>
    </w:p>
    <w:p w:rsidR="000B4B6A" w:rsidRPr="00893A7F" w:rsidRDefault="000B4B6A" w:rsidP="00D02968">
      <w:pPr>
        <w:pStyle w:val="Odlomakpopisa"/>
        <w:numPr>
          <w:ilvl w:val="0"/>
          <w:numId w:val="47"/>
        </w:numPr>
        <w:suppressAutoHyphens/>
        <w:autoSpaceDN w:val="0"/>
        <w:jc w:val="both"/>
        <w:textAlignment w:val="baseline"/>
      </w:pPr>
      <w:r w:rsidRPr="00893A7F">
        <w:t>Potraživanja za naknadu za nezakonito legalizirane prostore u iznosu od  = 412,39 €</w:t>
      </w:r>
    </w:p>
    <w:p w:rsidR="00893A7F" w:rsidRDefault="00893A7F" w:rsidP="00D02968">
      <w:pPr>
        <w:pStyle w:val="Odlomakpopisa"/>
        <w:numPr>
          <w:ilvl w:val="0"/>
          <w:numId w:val="47"/>
        </w:numPr>
        <w:suppressAutoHyphens/>
        <w:autoSpaceDN w:val="0"/>
        <w:jc w:val="both"/>
        <w:textAlignment w:val="baseline"/>
      </w:pPr>
      <w:r>
        <w:t xml:space="preserve">Potraživanja za kazne = 4.021,50 </w:t>
      </w:r>
      <w:r w:rsidRPr="00893A7F">
        <w:t>€</w:t>
      </w:r>
    </w:p>
    <w:p w:rsidR="00893A7F" w:rsidRDefault="00893A7F" w:rsidP="00D02968">
      <w:pPr>
        <w:pStyle w:val="Odlomakpopisa"/>
        <w:numPr>
          <w:ilvl w:val="0"/>
          <w:numId w:val="47"/>
        </w:numPr>
        <w:suppressAutoHyphens/>
        <w:autoSpaceDN w:val="0"/>
        <w:jc w:val="both"/>
        <w:textAlignment w:val="baseline"/>
      </w:pPr>
      <w:r>
        <w:t xml:space="preserve">Potraživanja za vodni doprinos = 117,25 </w:t>
      </w:r>
      <w:r w:rsidRPr="00893A7F">
        <w:t>€</w:t>
      </w:r>
    </w:p>
    <w:p w:rsidR="00893A7F" w:rsidRPr="00893A7F" w:rsidRDefault="00893A7F" w:rsidP="00D02968">
      <w:pPr>
        <w:pStyle w:val="Odlomakpopisa"/>
        <w:numPr>
          <w:ilvl w:val="0"/>
          <w:numId w:val="47"/>
        </w:numPr>
        <w:suppressAutoHyphens/>
        <w:autoSpaceDN w:val="0"/>
        <w:jc w:val="both"/>
        <w:textAlignment w:val="baseline"/>
      </w:pPr>
      <w:r>
        <w:t xml:space="preserve">Potraživanja za zakup </w:t>
      </w:r>
      <w:proofErr w:type="spellStart"/>
      <w:r>
        <w:t>građ</w:t>
      </w:r>
      <w:proofErr w:type="spellEnd"/>
      <w:r>
        <w:t xml:space="preserve">. zemljišta i </w:t>
      </w:r>
      <w:proofErr w:type="spellStart"/>
      <w:r>
        <w:t>posl</w:t>
      </w:r>
      <w:proofErr w:type="spellEnd"/>
      <w:r>
        <w:t xml:space="preserve">. prostorija = 522,57 </w:t>
      </w:r>
      <w:r w:rsidRPr="00893A7F">
        <w:t>€</w:t>
      </w:r>
    </w:p>
    <w:p w:rsidR="00893A7F" w:rsidRPr="00893A7F" w:rsidRDefault="000B4B6A" w:rsidP="00D02968">
      <w:pPr>
        <w:pStyle w:val="Odlomakpopisa"/>
        <w:numPr>
          <w:ilvl w:val="0"/>
          <w:numId w:val="47"/>
        </w:numPr>
        <w:suppressAutoHyphens/>
        <w:autoSpaceDN w:val="0"/>
        <w:jc w:val="both"/>
        <w:textAlignment w:val="baseline"/>
      </w:pPr>
      <w:r w:rsidRPr="00893A7F">
        <w:t xml:space="preserve">Potraživanja za usluge knjigovodstva  = </w:t>
      </w:r>
      <w:r w:rsidR="000527C5" w:rsidRPr="00893A7F">
        <w:t>3.583,55</w:t>
      </w:r>
      <w:r w:rsidRPr="00893A7F">
        <w:t xml:space="preserve"> €</w:t>
      </w:r>
      <w:r w:rsidR="00893A7F">
        <w:t>.</w:t>
      </w:r>
    </w:p>
    <w:p w:rsidR="000B4B6A" w:rsidRPr="000B4B6A" w:rsidRDefault="000B4B6A" w:rsidP="000B4B6A">
      <w:pPr>
        <w:suppressAutoHyphens/>
        <w:autoSpaceDN w:val="0"/>
        <w:spacing w:after="0" w:line="240" w:lineRule="auto"/>
        <w:jc w:val="both"/>
        <w:textAlignment w:val="baseline"/>
        <w:rPr>
          <w:rFonts w:ascii="Times New Roman" w:hAnsi="Times New Roman" w:cs="Times New Roman"/>
          <w:sz w:val="24"/>
          <w:szCs w:val="24"/>
        </w:rPr>
      </w:pPr>
      <w:r w:rsidRPr="000B4B6A">
        <w:rPr>
          <w:rFonts w:ascii="Times New Roman" w:hAnsi="Times New Roman" w:cs="Times New Roman"/>
          <w:sz w:val="24"/>
          <w:szCs w:val="24"/>
        </w:rPr>
        <w:t xml:space="preserve"> </w:t>
      </w:r>
    </w:p>
    <w:p w:rsidR="000B4B6A" w:rsidRPr="000B4B6A" w:rsidRDefault="000B4B6A" w:rsidP="000B4B6A">
      <w:pPr>
        <w:suppressAutoHyphens/>
        <w:autoSpaceDN w:val="0"/>
        <w:spacing w:after="0" w:line="240" w:lineRule="auto"/>
        <w:jc w:val="both"/>
        <w:textAlignment w:val="baseline"/>
        <w:rPr>
          <w:rFonts w:ascii="Times New Roman" w:hAnsi="Times New Roman" w:cs="Times New Roman"/>
          <w:sz w:val="24"/>
          <w:szCs w:val="24"/>
        </w:rPr>
      </w:pPr>
      <w:r w:rsidRPr="000B4B6A">
        <w:rPr>
          <w:rFonts w:ascii="Times New Roman" w:hAnsi="Times New Roman" w:cs="Times New Roman"/>
          <w:sz w:val="24"/>
          <w:szCs w:val="24"/>
        </w:rPr>
        <w:t>Stanje nenaplaćenih potraživanja za prihode poslovanja proračunskog korisnika Dječjeg vrtića Josipdol</w:t>
      </w:r>
    </w:p>
    <w:p w:rsidR="000B4B6A" w:rsidRPr="000B4B6A" w:rsidRDefault="000B4B6A" w:rsidP="000B4B6A">
      <w:pPr>
        <w:suppressAutoHyphens/>
        <w:autoSpaceDN w:val="0"/>
        <w:spacing w:after="0" w:line="240" w:lineRule="auto"/>
        <w:jc w:val="both"/>
        <w:textAlignment w:val="baseline"/>
        <w:rPr>
          <w:rFonts w:ascii="Times New Roman" w:hAnsi="Times New Roman" w:cs="Times New Roman"/>
          <w:sz w:val="24"/>
          <w:szCs w:val="24"/>
        </w:rPr>
      </w:pPr>
      <w:r w:rsidRPr="000B4B6A">
        <w:rPr>
          <w:rFonts w:ascii="Times New Roman" w:hAnsi="Times New Roman" w:cs="Times New Roman"/>
          <w:sz w:val="24"/>
          <w:szCs w:val="24"/>
        </w:rPr>
        <w:t xml:space="preserve">o             Potraživanja od roditelja u iznosu od = </w:t>
      </w:r>
      <w:r w:rsidR="00893A7F">
        <w:rPr>
          <w:rFonts w:ascii="Times New Roman" w:hAnsi="Times New Roman" w:cs="Times New Roman"/>
          <w:sz w:val="24"/>
          <w:szCs w:val="24"/>
        </w:rPr>
        <w:t xml:space="preserve"> 1.940,02 </w:t>
      </w:r>
      <w:r w:rsidRPr="000B4B6A">
        <w:rPr>
          <w:rFonts w:ascii="Times New Roman" w:hAnsi="Times New Roman" w:cs="Times New Roman"/>
          <w:sz w:val="24"/>
          <w:szCs w:val="24"/>
        </w:rPr>
        <w:t>€</w:t>
      </w:r>
    </w:p>
    <w:p w:rsidR="000B4B6A" w:rsidRPr="000B4B6A" w:rsidRDefault="000B4B6A" w:rsidP="000B4B6A">
      <w:pPr>
        <w:suppressAutoHyphens/>
        <w:autoSpaceDN w:val="0"/>
        <w:spacing w:after="0" w:line="240" w:lineRule="auto"/>
        <w:jc w:val="both"/>
        <w:textAlignment w:val="baseline"/>
        <w:rPr>
          <w:rFonts w:ascii="Times New Roman" w:hAnsi="Times New Roman" w:cs="Times New Roman"/>
          <w:sz w:val="24"/>
          <w:szCs w:val="24"/>
        </w:rPr>
      </w:pPr>
      <w:r w:rsidRPr="000B4B6A">
        <w:rPr>
          <w:rFonts w:ascii="Times New Roman" w:hAnsi="Times New Roman" w:cs="Times New Roman"/>
          <w:sz w:val="24"/>
          <w:szCs w:val="24"/>
        </w:rPr>
        <w:t xml:space="preserve"> </w:t>
      </w:r>
    </w:p>
    <w:p w:rsidR="000B4B6A" w:rsidRPr="000B4B6A" w:rsidRDefault="000B4B6A" w:rsidP="000B4B6A">
      <w:pPr>
        <w:suppressAutoHyphens/>
        <w:autoSpaceDN w:val="0"/>
        <w:spacing w:after="0" w:line="240" w:lineRule="auto"/>
        <w:jc w:val="both"/>
        <w:textAlignment w:val="baseline"/>
        <w:rPr>
          <w:rFonts w:ascii="Times New Roman" w:hAnsi="Times New Roman" w:cs="Times New Roman"/>
          <w:sz w:val="24"/>
          <w:szCs w:val="24"/>
        </w:rPr>
      </w:pPr>
      <w:r w:rsidRPr="000B4B6A">
        <w:rPr>
          <w:rFonts w:ascii="Times New Roman" w:hAnsi="Times New Roman" w:cs="Times New Roman"/>
          <w:sz w:val="24"/>
          <w:szCs w:val="24"/>
        </w:rPr>
        <w:t xml:space="preserve"> </w:t>
      </w:r>
    </w:p>
    <w:p w:rsidR="000B4B6A" w:rsidRPr="000B4B6A" w:rsidRDefault="000B4B6A" w:rsidP="000B4B6A">
      <w:pPr>
        <w:suppressAutoHyphens/>
        <w:autoSpaceDN w:val="0"/>
        <w:spacing w:after="0" w:line="240" w:lineRule="auto"/>
        <w:jc w:val="both"/>
        <w:textAlignment w:val="baseline"/>
        <w:rPr>
          <w:rFonts w:ascii="Times New Roman" w:hAnsi="Times New Roman" w:cs="Times New Roman"/>
          <w:sz w:val="24"/>
          <w:szCs w:val="24"/>
        </w:rPr>
      </w:pPr>
      <w:r w:rsidRPr="000B4B6A">
        <w:rPr>
          <w:rFonts w:ascii="Times New Roman" w:hAnsi="Times New Roman" w:cs="Times New Roman"/>
          <w:sz w:val="24"/>
          <w:szCs w:val="24"/>
        </w:rPr>
        <w:t>Stanje nepodmirenih dospjelih obveza na dan 31.12.</w:t>
      </w:r>
      <w:r w:rsidR="000527C5">
        <w:rPr>
          <w:rFonts w:ascii="Times New Roman" w:hAnsi="Times New Roman" w:cs="Times New Roman"/>
          <w:sz w:val="24"/>
          <w:szCs w:val="24"/>
        </w:rPr>
        <w:t>2024</w:t>
      </w:r>
      <w:r w:rsidRPr="000B4B6A">
        <w:rPr>
          <w:rFonts w:ascii="Times New Roman" w:hAnsi="Times New Roman" w:cs="Times New Roman"/>
          <w:sz w:val="24"/>
          <w:szCs w:val="24"/>
        </w:rPr>
        <w:t>. godine</w:t>
      </w:r>
    </w:p>
    <w:p w:rsidR="000B4B6A" w:rsidRPr="000B4B6A" w:rsidRDefault="000B4B6A" w:rsidP="000B4B6A">
      <w:pPr>
        <w:suppressAutoHyphens/>
        <w:autoSpaceDN w:val="0"/>
        <w:spacing w:after="0" w:line="240" w:lineRule="auto"/>
        <w:jc w:val="both"/>
        <w:textAlignment w:val="baseline"/>
        <w:rPr>
          <w:rFonts w:ascii="Times New Roman" w:hAnsi="Times New Roman" w:cs="Times New Roman"/>
          <w:sz w:val="24"/>
          <w:szCs w:val="24"/>
        </w:rPr>
      </w:pPr>
      <w:r w:rsidRPr="000B4B6A">
        <w:rPr>
          <w:rFonts w:ascii="Times New Roman" w:hAnsi="Times New Roman" w:cs="Times New Roman"/>
          <w:sz w:val="24"/>
          <w:szCs w:val="24"/>
        </w:rPr>
        <w:t xml:space="preserve"> </w:t>
      </w:r>
    </w:p>
    <w:p w:rsidR="00E35E84" w:rsidRPr="000B4B6A" w:rsidRDefault="000527C5" w:rsidP="000B4B6A">
      <w:pPr>
        <w:suppressAutoHyphens/>
        <w:autoSpaceDN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S 31. prosinca 2024</w:t>
      </w:r>
      <w:r w:rsidR="000B4B6A" w:rsidRPr="000B4B6A">
        <w:rPr>
          <w:rFonts w:ascii="Times New Roman" w:hAnsi="Times New Roman" w:cs="Times New Roman"/>
          <w:sz w:val="24"/>
          <w:szCs w:val="24"/>
        </w:rPr>
        <w:t xml:space="preserve">. godine saldo dospjelih nepodmirenih obveza Općine Josipdol iznosi </w:t>
      </w:r>
      <w:r>
        <w:rPr>
          <w:rFonts w:ascii="Times New Roman" w:hAnsi="Times New Roman" w:cs="Times New Roman"/>
          <w:sz w:val="24"/>
          <w:szCs w:val="24"/>
        </w:rPr>
        <w:t>144.971,36</w:t>
      </w:r>
      <w:r w:rsidR="000B4B6A" w:rsidRPr="000B4B6A">
        <w:rPr>
          <w:rFonts w:ascii="Times New Roman" w:hAnsi="Times New Roman" w:cs="Times New Roman"/>
          <w:sz w:val="24"/>
          <w:szCs w:val="24"/>
        </w:rPr>
        <w:t xml:space="preserve"> €, a saldo dospjelih nepodmirenih obveza proračunskog korisnika iznosi </w:t>
      </w:r>
      <w:r>
        <w:rPr>
          <w:rFonts w:ascii="Times New Roman" w:hAnsi="Times New Roman" w:cs="Times New Roman"/>
          <w:sz w:val="24"/>
          <w:szCs w:val="24"/>
        </w:rPr>
        <w:t>1.940,02</w:t>
      </w:r>
      <w:r w:rsidR="000B4B6A" w:rsidRPr="000B4B6A">
        <w:rPr>
          <w:rFonts w:ascii="Times New Roman" w:hAnsi="Times New Roman" w:cs="Times New Roman"/>
          <w:sz w:val="24"/>
          <w:szCs w:val="24"/>
        </w:rPr>
        <w:t xml:space="preserve"> €</w:t>
      </w:r>
      <w:r>
        <w:rPr>
          <w:rFonts w:ascii="Times New Roman" w:hAnsi="Times New Roman" w:cs="Times New Roman"/>
          <w:sz w:val="24"/>
          <w:szCs w:val="24"/>
        </w:rPr>
        <w:t>.</w:t>
      </w:r>
      <w:r w:rsidR="000B4B6A" w:rsidRPr="000B4B6A">
        <w:rPr>
          <w:rFonts w:ascii="Times New Roman" w:hAnsi="Times New Roman" w:cs="Times New Roman"/>
          <w:sz w:val="24"/>
          <w:szCs w:val="24"/>
        </w:rPr>
        <w:t xml:space="preserve"> Glavnina obveza je podmirena </w:t>
      </w:r>
      <w:r w:rsidR="000B4B6A">
        <w:rPr>
          <w:rFonts w:ascii="Times New Roman" w:hAnsi="Times New Roman" w:cs="Times New Roman"/>
          <w:sz w:val="24"/>
          <w:szCs w:val="24"/>
        </w:rPr>
        <w:t>u prvom kvartalu</w:t>
      </w:r>
      <w:r>
        <w:rPr>
          <w:rFonts w:ascii="Times New Roman" w:hAnsi="Times New Roman" w:cs="Times New Roman"/>
          <w:sz w:val="24"/>
          <w:szCs w:val="24"/>
        </w:rPr>
        <w:t xml:space="preserve"> 2025</w:t>
      </w:r>
      <w:r w:rsidR="000B4B6A" w:rsidRPr="000B4B6A">
        <w:rPr>
          <w:rFonts w:ascii="Times New Roman" w:hAnsi="Times New Roman" w:cs="Times New Roman"/>
          <w:sz w:val="24"/>
          <w:szCs w:val="24"/>
        </w:rPr>
        <w:t>. godine</w:t>
      </w:r>
      <w:r w:rsidR="000B4B6A">
        <w:rPr>
          <w:rFonts w:ascii="Times New Roman" w:hAnsi="Times New Roman" w:cs="Times New Roman"/>
          <w:sz w:val="24"/>
          <w:szCs w:val="24"/>
        </w:rPr>
        <w:t>.</w:t>
      </w:r>
    </w:p>
    <w:p w:rsidR="00E35E84" w:rsidRPr="000B4B6A" w:rsidRDefault="00E35E84" w:rsidP="00E35E84">
      <w:pPr>
        <w:suppressAutoHyphens/>
        <w:autoSpaceDN w:val="0"/>
        <w:spacing w:after="0" w:line="240" w:lineRule="auto"/>
        <w:jc w:val="both"/>
        <w:textAlignment w:val="baseline"/>
        <w:rPr>
          <w:rFonts w:ascii="Times New Roman" w:eastAsia="Calibri" w:hAnsi="Times New Roman" w:cs="Times New Roman"/>
          <w:sz w:val="24"/>
          <w:szCs w:val="24"/>
        </w:rPr>
      </w:pPr>
    </w:p>
    <w:p w:rsidR="00E35E84" w:rsidRPr="00E35E84" w:rsidRDefault="00E35E84" w:rsidP="00E35E84">
      <w:pPr>
        <w:suppressAutoHyphens/>
        <w:autoSpaceDN w:val="0"/>
        <w:spacing w:after="0" w:line="240" w:lineRule="auto"/>
        <w:ind w:firstLine="708"/>
        <w:jc w:val="both"/>
        <w:textAlignment w:val="baseline"/>
        <w:rPr>
          <w:rFonts w:ascii="Times New Roman" w:eastAsia="Calibri" w:hAnsi="Times New Roman" w:cs="Times New Roman"/>
          <w:sz w:val="24"/>
          <w:szCs w:val="24"/>
        </w:rPr>
      </w:pPr>
    </w:p>
    <w:p w:rsidR="00E35E84" w:rsidRPr="00E35E84" w:rsidRDefault="00E35E84" w:rsidP="00E35E84">
      <w:pPr>
        <w:suppressAutoHyphens/>
        <w:autoSpaceDN w:val="0"/>
        <w:spacing w:after="0" w:line="240" w:lineRule="auto"/>
        <w:ind w:firstLine="708"/>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u w:val="single"/>
        </w:rPr>
        <w:t>Stanje potencijalnih obveza po osnovi sudskih postupaka</w:t>
      </w:r>
      <w:r w:rsidRPr="00E35E84">
        <w:rPr>
          <w:rFonts w:ascii="Times New Roman" w:eastAsia="Calibri" w:hAnsi="Times New Roman" w:cs="Times New Roman"/>
          <w:sz w:val="24"/>
          <w:szCs w:val="24"/>
        </w:rPr>
        <w:t xml:space="preserve"> </w:t>
      </w:r>
    </w:p>
    <w:p w:rsidR="00E35E84" w:rsidRPr="00E35E84" w:rsidRDefault="00E35E84" w:rsidP="00E35E84">
      <w:pPr>
        <w:suppressAutoHyphens/>
        <w:autoSpaceDN w:val="0"/>
        <w:spacing w:after="0" w:line="240" w:lineRule="auto"/>
        <w:ind w:firstLine="708"/>
        <w:jc w:val="both"/>
        <w:textAlignment w:val="baseline"/>
        <w:rPr>
          <w:rFonts w:ascii="Times New Roman" w:eastAsia="Calibri" w:hAnsi="Times New Roman" w:cs="Times New Roman"/>
          <w:sz w:val="24"/>
          <w:szCs w:val="24"/>
        </w:rPr>
      </w:pPr>
    </w:p>
    <w:p w:rsidR="00E35E84" w:rsidRPr="00E35E84" w:rsidRDefault="00E35E84" w:rsidP="00E35E84">
      <w:pPr>
        <w:suppressAutoHyphens/>
        <w:autoSpaceDN w:val="0"/>
        <w:spacing w:after="0" w:line="240" w:lineRule="auto"/>
        <w:ind w:firstLine="708"/>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rPr>
        <w:t xml:space="preserve">Stanje potencijalnih obveza po osnovi sudskih postupaka nije moguće definirati, kao niti stanje potraživanih sredstava po osnovi sudskih postupaka. U tijeku su dva parnična postupka radi stvarnog prava vlasništva nekretnine koje se vode kod Općinskog suda u Karlovcu. U ova navedena predmeta Općina Josipdol je tuženik. Također, u tijeku je i kazneni predmet protiv 1. NN odgovorne osobe TD </w:t>
      </w:r>
      <w:proofErr w:type="spellStart"/>
      <w:r w:rsidRPr="00E35E84">
        <w:rPr>
          <w:rFonts w:ascii="Times New Roman" w:eastAsia="Calibri" w:hAnsi="Times New Roman" w:cs="Times New Roman"/>
          <w:sz w:val="24"/>
          <w:szCs w:val="24"/>
        </w:rPr>
        <w:t>Telemach</w:t>
      </w:r>
      <w:proofErr w:type="spellEnd"/>
      <w:r w:rsidRPr="00E35E84">
        <w:rPr>
          <w:rFonts w:ascii="Times New Roman" w:eastAsia="Calibri" w:hAnsi="Times New Roman" w:cs="Times New Roman"/>
          <w:sz w:val="24"/>
          <w:szCs w:val="24"/>
        </w:rPr>
        <w:t xml:space="preserve"> Hrvatska d.o.o. i 2. TD </w:t>
      </w:r>
      <w:proofErr w:type="spellStart"/>
      <w:r w:rsidRPr="00E35E84">
        <w:rPr>
          <w:rFonts w:ascii="Times New Roman" w:eastAsia="Calibri" w:hAnsi="Times New Roman" w:cs="Times New Roman"/>
          <w:sz w:val="24"/>
          <w:szCs w:val="24"/>
        </w:rPr>
        <w:t>Telemach</w:t>
      </w:r>
      <w:proofErr w:type="spellEnd"/>
      <w:r w:rsidRPr="00E35E84">
        <w:rPr>
          <w:rFonts w:ascii="Times New Roman" w:eastAsia="Calibri" w:hAnsi="Times New Roman" w:cs="Times New Roman"/>
          <w:sz w:val="24"/>
          <w:szCs w:val="24"/>
        </w:rPr>
        <w:t xml:space="preserve"> Hrvatska d.o.o. u kojem je Općina Josipdol </w:t>
      </w:r>
      <w:proofErr w:type="spellStart"/>
      <w:r w:rsidRPr="00E35E84">
        <w:rPr>
          <w:rFonts w:ascii="Times New Roman" w:eastAsia="Calibri" w:hAnsi="Times New Roman" w:cs="Times New Roman"/>
          <w:sz w:val="24"/>
          <w:szCs w:val="24"/>
        </w:rPr>
        <w:t>oštećenik</w:t>
      </w:r>
      <w:proofErr w:type="spellEnd"/>
      <w:r w:rsidRPr="00E35E84">
        <w:rPr>
          <w:rFonts w:ascii="Times New Roman" w:eastAsia="Calibri" w:hAnsi="Times New Roman" w:cs="Times New Roman"/>
          <w:sz w:val="24"/>
          <w:szCs w:val="24"/>
        </w:rPr>
        <w:t>. U tijeku je i spor oko rješavanja prava vlasništva zemljišta „Općine školske u Oštarijama“ koji je u postupku nagodbe sa TP Ogulin, Gavranović, RH i Općine Josipdol. Općina Josipdol vodi i postupke s nekoliko fizičkih osoba. Na ustavnom sudu je i spor vezano uz prisilnu naplatu komunalne naknade tvrtki u stečaju „</w:t>
      </w:r>
      <w:proofErr w:type="spellStart"/>
      <w:r w:rsidRPr="00E35E84">
        <w:rPr>
          <w:rFonts w:ascii="Times New Roman" w:eastAsia="Calibri" w:hAnsi="Times New Roman" w:cs="Times New Roman"/>
          <w:sz w:val="24"/>
          <w:szCs w:val="24"/>
        </w:rPr>
        <w:t>Madig</w:t>
      </w:r>
      <w:proofErr w:type="spellEnd"/>
      <w:r w:rsidRPr="00E35E84">
        <w:rPr>
          <w:rFonts w:ascii="Times New Roman" w:eastAsia="Calibri" w:hAnsi="Times New Roman" w:cs="Times New Roman"/>
          <w:sz w:val="24"/>
          <w:szCs w:val="24"/>
        </w:rPr>
        <w:t xml:space="preserve">“. </w:t>
      </w:r>
    </w:p>
    <w:p w:rsidR="00E35E84" w:rsidRPr="000B4B6A" w:rsidRDefault="00E35E84" w:rsidP="000B4B6A">
      <w:pPr>
        <w:suppressAutoHyphens/>
        <w:autoSpaceDN w:val="0"/>
        <w:spacing w:after="0" w:line="240" w:lineRule="auto"/>
        <w:ind w:firstLine="708"/>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rPr>
        <w:t xml:space="preserve">Proračunski korisnik Dječji vrtić </w:t>
      </w:r>
      <w:r w:rsidR="000527C5">
        <w:rPr>
          <w:rFonts w:ascii="Times New Roman" w:eastAsia="Calibri" w:hAnsi="Times New Roman" w:cs="Times New Roman"/>
          <w:sz w:val="24"/>
          <w:szCs w:val="24"/>
        </w:rPr>
        <w:t xml:space="preserve">započeo je s rješavanjem i naplatom dugogodišnjeg duga putem ovršnih postupaka, sveukupni dug s kamata u 2024. godini iznosi 1.860,77 EUR. </w:t>
      </w:r>
    </w:p>
    <w:sectPr w:rsidR="00E35E84" w:rsidRPr="000B4B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D3E9B"/>
    <w:multiLevelType w:val="hybridMultilevel"/>
    <w:tmpl w:val="0652FB8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DE94824"/>
    <w:multiLevelType w:val="hybridMultilevel"/>
    <w:tmpl w:val="9702D5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E87020D"/>
    <w:multiLevelType w:val="multilevel"/>
    <w:tmpl w:val="BCFEF3DC"/>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15464BFD"/>
    <w:multiLevelType w:val="hybridMultilevel"/>
    <w:tmpl w:val="0DEEB2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5B43C6B"/>
    <w:multiLevelType w:val="hybridMultilevel"/>
    <w:tmpl w:val="9F0C358C"/>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83B39F8"/>
    <w:multiLevelType w:val="hybridMultilevel"/>
    <w:tmpl w:val="350EE54C"/>
    <w:lvl w:ilvl="0" w:tplc="E2D82B8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860408C"/>
    <w:multiLevelType w:val="hybridMultilevel"/>
    <w:tmpl w:val="848099A4"/>
    <w:lvl w:ilvl="0" w:tplc="AC3036E0">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nsid w:val="1AAA2093"/>
    <w:multiLevelType w:val="hybridMultilevel"/>
    <w:tmpl w:val="530082B6"/>
    <w:lvl w:ilvl="0" w:tplc="041A0001">
      <w:start w:val="1"/>
      <w:numFmt w:val="bullet"/>
      <w:lvlText w:val=""/>
      <w:lvlJc w:val="left"/>
      <w:pPr>
        <w:ind w:left="1004" w:hanging="360"/>
      </w:pPr>
      <w:rPr>
        <w:rFonts w:ascii="Symbol" w:hAnsi="Symbol" w:hint="default"/>
        <w:color w:val="000000"/>
      </w:rPr>
    </w:lvl>
    <w:lvl w:ilvl="1" w:tplc="041A0003">
      <w:start w:val="1"/>
      <w:numFmt w:val="bullet"/>
      <w:lvlText w:val="o"/>
      <w:lvlJc w:val="left"/>
      <w:pPr>
        <w:ind w:left="1724" w:hanging="360"/>
      </w:pPr>
      <w:rPr>
        <w:rFonts w:ascii="Courier New" w:hAnsi="Courier New" w:cs="Courier New" w:hint="default"/>
      </w:rPr>
    </w:lvl>
    <w:lvl w:ilvl="2" w:tplc="041A0005">
      <w:start w:val="1"/>
      <w:numFmt w:val="bullet"/>
      <w:lvlText w:val=""/>
      <w:lvlJc w:val="left"/>
      <w:pPr>
        <w:ind w:left="2444" w:hanging="360"/>
      </w:pPr>
      <w:rPr>
        <w:rFonts w:ascii="Wingdings" w:hAnsi="Wingdings" w:hint="default"/>
      </w:rPr>
    </w:lvl>
    <w:lvl w:ilvl="3" w:tplc="041A0001">
      <w:start w:val="1"/>
      <w:numFmt w:val="bullet"/>
      <w:lvlText w:val=""/>
      <w:lvlJc w:val="left"/>
      <w:pPr>
        <w:ind w:left="3164" w:hanging="360"/>
      </w:pPr>
      <w:rPr>
        <w:rFonts w:ascii="Symbol" w:hAnsi="Symbol" w:hint="default"/>
      </w:rPr>
    </w:lvl>
    <w:lvl w:ilvl="4" w:tplc="041A0003">
      <w:start w:val="1"/>
      <w:numFmt w:val="bullet"/>
      <w:lvlText w:val="o"/>
      <w:lvlJc w:val="left"/>
      <w:pPr>
        <w:ind w:left="3884" w:hanging="360"/>
      </w:pPr>
      <w:rPr>
        <w:rFonts w:ascii="Courier New" w:hAnsi="Courier New" w:cs="Courier New" w:hint="default"/>
      </w:rPr>
    </w:lvl>
    <w:lvl w:ilvl="5" w:tplc="041A0005">
      <w:start w:val="1"/>
      <w:numFmt w:val="bullet"/>
      <w:lvlText w:val=""/>
      <w:lvlJc w:val="left"/>
      <w:pPr>
        <w:ind w:left="4604" w:hanging="360"/>
      </w:pPr>
      <w:rPr>
        <w:rFonts w:ascii="Wingdings" w:hAnsi="Wingdings" w:hint="default"/>
      </w:rPr>
    </w:lvl>
    <w:lvl w:ilvl="6" w:tplc="041A0001">
      <w:start w:val="1"/>
      <w:numFmt w:val="bullet"/>
      <w:lvlText w:val=""/>
      <w:lvlJc w:val="left"/>
      <w:pPr>
        <w:ind w:left="5324" w:hanging="360"/>
      </w:pPr>
      <w:rPr>
        <w:rFonts w:ascii="Symbol" w:hAnsi="Symbol" w:hint="default"/>
      </w:rPr>
    </w:lvl>
    <w:lvl w:ilvl="7" w:tplc="041A0003">
      <w:start w:val="1"/>
      <w:numFmt w:val="bullet"/>
      <w:lvlText w:val="o"/>
      <w:lvlJc w:val="left"/>
      <w:pPr>
        <w:ind w:left="6044" w:hanging="360"/>
      </w:pPr>
      <w:rPr>
        <w:rFonts w:ascii="Courier New" w:hAnsi="Courier New" w:cs="Courier New" w:hint="default"/>
      </w:rPr>
    </w:lvl>
    <w:lvl w:ilvl="8" w:tplc="041A0005">
      <w:start w:val="1"/>
      <w:numFmt w:val="bullet"/>
      <w:lvlText w:val=""/>
      <w:lvlJc w:val="left"/>
      <w:pPr>
        <w:ind w:left="6764" w:hanging="360"/>
      </w:pPr>
      <w:rPr>
        <w:rFonts w:ascii="Wingdings" w:hAnsi="Wingdings" w:hint="default"/>
      </w:rPr>
    </w:lvl>
  </w:abstractNum>
  <w:abstractNum w:abstractNumId="8">
    <w:nsid w:val="1C272E08"/>
    <w:multiLevelType w:val="multilevel"/>
    <w:tmpl w:val="5862353A"/>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1E334386"/>
    <w:multiLevelType w:val="hybridMultilevel"/>
    <w:tmpl w:val="3E5219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1FBF0D63"/>
    <w:multiLevelType w:val="hybridMultilevel"/>
    <w:tmpl w:val="F7369590"/>
    <w:lvl w:ilvl="0" w:tplc="8034B478">
      <w:numFmt w:val="bullet"/>
      <w:lvlText w:val="-"/>
      <w:lvlJc w:val="left"/>
      <w:pPr>
        <w:ind w:left="1128" w:hanging="360"/>
      </w:pPr>
      <w:rPr>
        <w:rFonts w:ascii="Times New Roman" w:eastAsiaTheme="minorHAnsi" w:hAnsi="Times New Roman" w:cs="Times New Roman" w:hint="default"/>
      </w:rPr>
    </w:lvl>
    <w:lvl w:ilvl="1" w:tplc="041A0003" w:tentative="1">
      <w:start w:val="1"/>
      <w:numFmt w:val="bullet"/>
      <w:lvlText w:val="o"/>
      <w:lvlJc w:val="left"/>
      <w:pPr>
        <w:ind w:left="1848" w:hanging="360"/>
      </w:pPr>
      <w:rPr>
        <w:rFonts w:ascii="Courier New" w:hAnsi="Courier New" w:cs="Courier New"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11">
    <w:nsid w:val="1FD60189"/>
    <w:multiLevelType w:val="multilevel"/>
    <w:tmpl w:val="1DF45FDE"/>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24DE2318"/>
    <w:multiLevelType w:val="hybridMultilevel"/>
    <w:tmpl w:val="1164A292"/>
    <w:lvl w:ilvl="0" w:tplc="3DE0376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25364E0A"/>
    <w:multiLevelType w:val="multilevel"/>
    <w:tmpl w:val="1E1454F8"/>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2A40077A"/>
    <w:multiLevelType w:val="multilevel"/>
    <w:tmpl w:val="1796455E"/>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nsid w:val="2A52476C"/>
    <w:multiLevelType w:val="multilevel"/>
    <w:tmpl w:val="61BCD1D4"/>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nsid w:val="326452D6"/>
    <w:multiLevelType w:val="multilevel"/>
    <w:tmpl w:val="7B12C36A"/>
    <w:lvl w:ilvl="0">
      <w:numFmt w:val="bullet"/>
      <w:lvlText w:val="o"/>
      <w:lvlJc w:val="left"/>
      <w:pPr>
        <w:ind w:left="644" w:hanging="360"/>
      </w:pPr>
      <w:rPr>
        <w:rFonts w:ascii="Courier New" w:hAnsi="Courier New" w:cs="Courier New"/>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331F794A"/>
    <w:multiLevelType w:val="hybridMultilevel"/>
    <w:tmpl w:val="B90A59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38B83AC8"/>
    <w:multiLevelType w:val="hybridMultilevel"/>
    <w:tmpl w:val="372616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38CE7F8C"/>
    <w:multiLevelType w:val="multilevel"/>
    <w:tmpl w:val="C04EEE64"/>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nsid w:val="3A9A78DD"/>
    <w:multiLevelType w:val="multilevel"/>
    <w:tmpl w:val="2D48AE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3ACC5B8C"/>
    <w:multiLevelType w:val="hybridMultilevel"/>
    <w:tmpl w:val="B316F75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3FB42A71"/>
    <w:multiLevelType w:val="multilevel"/>
    <w:tmpl w:val="DFC8BD94"/>
    <w:lvl w:ilvl="0">
      <w:numFmt w:val="bullet"/>
      <w:lvlText w:val="o"/>
      <w:lvlJc w:val="left"/>
      <w:pPr>
        <w:ind w:left="720" w:hanging="360"/>
      </w:pPr>
      <w:rPr>
        <w:rFonts w:ascii="Courier New" w:hAnsi="Courier New" w:cs="Courier New"/>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nsid w:val="463A6702"/>
    <w:multiLevelType w:val="hybridMultilevel"/>
    <w:tmpl w:val="4BEE5642"/>
    <w:lvl w:ilvl="0" w:tplc="0D1A17C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4645041F"/>
    <w:multiLevelType w:val="multilevel"/>
    <w:tmpl w:val="A57AEBB4"/>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nsid w:val="49F90CE0"/>
    <w:multiLevelType w:val="hybridMultilevel"/>
    <w:tmpl w:val="A36AA906"/>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4A294370"/>
    <w:multiLevelType w:val="hybridMultilevel"/>
    <w:tmpl w:val="AC887F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4ADE5AB0"/>
    <w:multiLevelType w:val="hybridMultilevel"/>
    <w:tmpl w:val="D41250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4D836F30"/>
    <w:multiLevelType w:val="hybridMultilevel"/>
    <w:tmpl w:val="70EA2278"/>
    <w:lvl w:ilvl="0" w:tplc="0E74CD9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9">
    <w:nsid w:val="50F05904"/>
    <w:multiLevelType w:val="hybridMultilevel"/>
    <w:tmpl w:val="CCBCEE60"/>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5719272C"/>
    <w:multiLevelType w:val="hybridMultilevel"/>
    <w:tmpl w:val="B0CACA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57406F62"/>
    <w:multiLevelType w:val="hybridMultilevel"/>
    <w:tmpl w:val="A438646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2">
    <w:nsid w:val="5B4652EB"/>
    <w:multiLevelType w:val="hybridMultilevel"/>
    <w:tmpl w:val="C27EFF0E"/>
    <w:lvl w:ilvl="0" w:tplc="4A504FC6">
      <w:start w:val="2"/>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62BF7A2B"/>
    <w:multiLevelType w:val="hybridMultilevel"/>
    <w:tmpl w:val="5A9441BC"/>
    <w:lvl w:ilvl="0" w:tplc="C5F4A318">
      <w:start w:val="1"/>
      <w:numFmt w:val="bullet"/>
      <w:lvlText w:val="o"/>
      <w:lvlJc w:val="left"/>
      <w:pPr>
        <w:ind w:left="928" w:hanging="360"/>
      </w:pPr>
      <w:rPr>
        <w:rFonts w:ascii="Courier New" w:hAnsi="Courier New" w:cs="Courier New" w:hint="default"/>
        <w:color w:val="auto"/>
      </w:rPr>
    </w:lvl>
    <w:lvl w:ilvl="1" w:tplc="041A0003" w:tentative="1">
      <w:start w:val="1"/>
      <w:numFmt w:val="bullet"/>
      <w:lvlText w:val="o"/>
      <w:lvlJc w:val="left"/>
      <w:pPr>
        <w:ind w:left="1648" w:hanging="360"/>
      </w:pPr>
      <w:rPr>
        <w:rFonts w:ascii="Courier New" w:hAnsi="Courier New" w:cs="Courier New" w:hint="default"/>
      </w:rPr>
    </w:lvl>
    <w:lvl w:ilvl="2" w:tplc="041A0005" w:tentative="1">
      <w:start w:val="1"/>
      <w:numFmt w:val="bullet"/>
      <w:lvlText w:val=""/>
      <w:lvlJc w:val="left"/>
      <w:pPr>
        <w:ind w:left="2368" w:hanging="360"/>
      </w:pPr>
      <w:rPr>
        <w:rFonts w:ascii="Wingdings" w:hAnsi="Wingdings" w:hint="default"/>
      </w:rPr>
    </w:lvl>
    <w:lvl w:ilvl="3" w:tplc="041A0001" w:tentative="1">
      <w:start w:val="1"/>
      <w:numFmt w:val="bullet"/>
      <w:lvlText w:val=""/>
      <w:lvlJc w:val="left"/>
      <w:pPr>
        <w:ind w:left="3088" w:hanging="360"/>
      </w:pPr>
      <w:rPr>
        <w:rFonts w:ascii="Symbol" w:hAnsi="Symbol" w:hint="default"/>
      </w:rPr>
    </w:lvl>
    <w:lvl w:ilvl="4" w:tplc="041A0003" w:tentative="1">
      <w:start w:val="1"/>
      <w:numFmt w:val="bullet"/>
      <w:lvlText w:val="o"/>
      <w:lvlJc w:val="left"/>
      <w:pPr>
        <w:ind w:left="3808" w:hanging="360"/>
      </w:pPr>
      <w:rPr>
        <w:rFonts w:ascii="Courier New" w:hAnsi="Courier New" w:cs="Courier New" w:hint="default"/>
      </w:rPr>
    </w:lvl>
    <w:lvl w:ilvl="5" w:tplc="041A0005" w:tentative="1">
      <w:start w:val="1"/>
      <w:numFmt w:val="bullet"/>
      <w:lvlText w:val=""/>
      <w:lvlJc w:val="left"/>
      <w:pPr>
        <w:ind w:left="4528" w:hanging="360"/>
      </w:pPr>
      <w:rPr>
        <w:rFonts w:ascii="Wingdings" w:hAnsi="Wingdings" w:hint="default"/>
      </w:rPr>
    </w:lvl>
    <w:lvl w:ilvl="6" w:tplc="041A0001" w:tentative="1">
      <w:start w:val="1"/>
      <w:numFmt w:val="bullet"/>
      <w:lvlText w:val=""/>
      <w:lvlJc w:val="left"/>
      <w:pPr>
        <w:ind w:left="5248" w:hanging="360"/>
      </w:pPr>
      <w:rPr>
        <w:rFonts w:ascii="Symbol" w:hAnsi="Symbol" w:hint="default"/>
      </w:rPr>
    </w:lvl>
    <w:lvl w:ilvl="7" w:tplc="041A0003" w:tentative="1">
      <w:start w:val="1"/>
      <w:numFmt w:val="bullet"/>
      <w:lvlText w:val="o"/>
      <w:lvlJc w:val="left"/>
      <w:pPr>
        <w:ind w:left="5968" w:hanging="360"/>
      </w:pPr>
      <w:rPr>
        <w:rFonts w:ascii="Courier New" w:hAnsi="Courier New" w:cs="Courier New" w:hint="default"/>
      </w:rPr>
    </w:lvl>
    <w:lvl w:ilvl="8" w:tplc="041A0005" w:tentative="1">
      <w:start w:val="1"/>
      <w:numFmt w:val="bullet"/>
      <w:lvlText w:val=""/>
      <w:lvlJc w:val="left"/>
      <w:pPr>
        <w:ind w:left="6688" w:hanging="360"/>
      </w:pPr>
      <w:rPr>
        <w:rFonts w:ascii="Wingdings" w:hAnsi="Wingdings" w:hint="default"/>
      </w:rPr>
    </w:lvl>
  </w:abstractNum>
  <w:abstractNum w:abstractNumId="34">
    <w:nsid w:val="6576389D"/>
    <w:multiLevelType w:val="hybridMultilevel"/>
    <w:tmpl w:val="325AEE20"/>
    <w:lvl w:ilvl="0" w:tplc="F0F6C05A">
      <w:start w:val="1"/>
      <w:numFmt w:val="decimal"/>
      <w:lvlText w:val="%1."/>
      <w:lvlJc w:val="left"/>
      <w:pPr>
        <w:ind w:left="502" w:hanging="360"/>
      </w:pPr>
      <w:rPr>
        <w:rFont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6A3539A9"/>
    <w:multiLevelType w:val="hybridMultilevel"/>
    <w:tmpl w:val="8C48443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6D1A3F49"/>
    <w:multiLevelType w:val="hybridMultilevel"/>
    <w:tmpl w:val="285EE8C4"/>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nsid w:val="6E161F95"/>
    <w:multiLevelType w:val="hybridMultilevel"/>
    <w:tmpl w:val="CD640688"/>
    <w:lvl w:ilvl="0" w:tplc="A390798A">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nsid w:val="6E947A00"/>
    <w:multiLevelType w:val="hybridMultilevel"/>
    <w:tmpl w:val="0922CF60"/>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nsid w:val="6F1E1F37"/>
    <w:multiLevelType w:val="multilevel"/>
    <w:tmpl w:val="7A9AFC96"/>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nsid w:val="6FCE01B9"/>
    <w:multiLevelType w:val="hybridMultilevel"/>
    <w:tmpl w:val="2D4630FC"/>
    <w:lvl w:ilvl="0" w:tplc="041A0003">
      <w:start w:val="1"/>
      <w:numFmt w:val="bullet"/>
      <w:lvlText w:val="o"/>
      <w:lvlJc w:val="left"/>
      <w:pPr>
        <w:ind w:left="720" w:hanging="360"/>
      </w:pPr>
      <w:rPr>
        <w:rFonts w:ascii="Courier New" w:hAnsi="Courier New" w:cs="Courier New" w:hint="default"/>
      </w:rPr>
    </w:lvl>
    <w:lvl w:ilvl="1" w:tplc="A390798A">
      <w:numFmt w:val="bullet"/>
      <w:lvlText w:val="•"/>
      <w:lvlJc w:val="left"/>
      <w:pPr>
        <w:ind w:left="1785" w:hanging="705"/>
      </w:pPr>
      <w:rPr>
        <w:rFonts w:ascii="Times New Roman" w:eastAsiaTheme="minorHAnsi"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nsid w:val="715D51F5"/>
    <w:multiLevelType w:val="multilevel"/>
    <w:tmpl w:val="D0562A26"/>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nsid w:val="7189602F"/>
    <w:multiLevelType w:val="hybridMultilevel"/>
    <w:tmpl w:val="0A5246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nsid w:val="763E7982"/>
    <w:multiLevelType w:val="hybridMultilevel"/>
    <w:tmpl w:val="65D63CE4"/>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nsid w:val="77070B09"/>
    <w:multiLevelType w:val="hybridMultilevel"/>
    <w:tmpl w:val="F634E680"/>
    <w:lvl w:ilvl="0" w:tplc="A1944F3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5">
    <w:nsid w:val="7ACE7F31"/>
    <w:multiLevelType w:val="hybridMultilevel"/>
    <w:tmpl w:val="A6CC6C4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nsid w:val="7F7E5247"/>
    <w:multiLevelType w:val="hybridMultilevel"/>
    <w:tmpl w:val="350EE54C"/>
    <w:lvl w:ilvl="0" w:tplc="E2D82B8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6"/>
  </w:num>
  <w:num w:numId="2">
    <w:abstractNumId w:val="25"/>
  </w:num>
  <w:num w:numId="3">
    <w:abstractNumId w:val="4"/>
  </w:num>
  <w:num w:numId="4">
    <w:abstractNumId w:val="5"/>
  </w:num>
  <w:num w:numId="5">
    <w:abstractNumId w:val="34"/>
  </w:num>
  <w:num w:numId="6">
    <w:abstractNumId w:val="31"/>
  </w:num>
  <w:num w:numId="7">
    <w:abstractNumId w:val="11"/>
  </w:num>
  <w:num w:numId="8">
    <w:abstractNumId w:val="8"/>
  </w:num>
  <w:num w:numId="9">
    <w:abstractNumId w:val="15"/>
  </w:num>
  <w:num w:numId="10">
    <w:abstractNumId w:val="14"/>
  </w:num>
  <w:num w:numId="11">
    <w:abstractNumId w:val="24"/>
  </w:num>
  <w:num w:numId="12">
    <w:abstractNumId w:val="39"/>
  </w:num>
  <w:num w:numId="13">
    <w:abstractNumId w:val="16"/>
  </w:num>
  <w:num w:numId="14">
    <w:abstractNumId w:val="19"/>
  </w:num>
  <w:num w:numId="15">
    <w:abstractNumId w:val="33"/>
  </w:num>
  <w:num w:numId="16">
    <w:abstractNumId w:val="2"/>
  </w:num>
  <w:num w:numId="17">
    <w:abstractNumId w:val="41"/>
  </w:num>
  <w:num w:numId="18">
    <w:abstractNumId w:val="22"/>
  </w:num>
  <w:num w:numId="19">
    <w:abstractNumId w:val="26"/>
  </w:num>
  <w:num w:numId="20">
    <w:abstractNumId w:val="38"/>
  </w:num>
  <w:num w:numId="21">
    <w:abstractNumId w:val="32"/>
  </w:num>
  <w:num w:numId="22">
    <w:abstractNumId w:val="44"/>
  </w:num>
  <w:num w:numId="23">
    <w:abstractNumId w:val="13"/>
  </w:num>
  <w:num w:numId="24">
    <w:abstractNumId w:val="12"/>
  </w:num>
  <w:num w:numId="25">
    <w:abstractNumId w:val="20"/>
  </w:num>
  <w:num w:numId="26">
    <w:abstractNumId w:val="29"/>
  </w:num>
  <w:num w:numId="27">
    <w:abstractNumId w:val="18"/>
  </w:num>
  <w:num w:numId="28">
    <w:abstractNumId w:val="30"/>
  </w:num>
  <w:num w:numId="29">
    <w:abstractNumId w:val="3"/>
  </w:num>
  <w:num w:numId="30">
    <w:abstractNumId w:val="42"/>
  </w:num>
  <w:num w:numId="31">
    <w:abstractNumId w:val="0"/>
  </w:num>
  <w:num w:numId="32">
    <w:abstractNumId w:val="45"/>
  </w:num>
  <w:num w:numId="33">
    <w:abstractNumId w:val="40"/>
  </w:num>
  <w:num w:numId="34">
    <w:abstractNumId w:val="28"/>
  </w:num>
  <w:num w:numId="35">
    <w:abstractNumId w:val="23"/>
  </w:num>
  <w:num w:numId="36">
    <w:abstractNumId w:val="1"/>
  </w:num>
  <w:num w:numId="37">
    <w:abstractNumId w:val="36"/>
  </w:num>
  <w:num w:numId="38">
    <w:abstractNumId w:val="27"/>
  </w:num>
  <w:num w:numId="39">
    <w:abstractNumId w:val="37"/>
  </w:num>
  <w:num w:numId="40">
    <w:abstractNumId w:val="10"/>
  </w:num>
  <w:num w:numId="41">
    <w:abstractNumId w:val="43"/>
  </w:num>
  <w:num w:numId="42">
    <w:abstractNumId w:val="17"/>
  </w:num>
  <w:num w:numId="43">
    <w:abstractNumId w:val="7"/>
  </w:num>
  <w:num w:numId="44">
    <w:abstractNumId w:val="6"/>
  </w:num>
  <w:num w:numId="45">
    <w:abstractNumId w:val="9"/>
  </w:num>
  <w:num w:numId="46">
    <w:abstractNumId w:val="35"/>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E84"/>
    <w:rsid w:val="000067B3"/>
    <w:rsid w:val="000069DC"/>
    <w:rsid w:val="000527C5"/>
    <w:rsid w:val="00067F94"/>
    <w:rsid w:val="0007488B"/>
    <w:rsid w:val="000902DF"/>
    <w:rsid w:val="000A02E0"/>
    <w:rsid w:val="000A75EF"/>
    <w:rsid w:val="000B4B6A"/>
    <w:rsid w:val="000C029A"/>
    <w:rsid w:val="000C1CE9"/>
    <w:rsid w:val="000C2F96"/>
    <w:rsid w:val="000D5236"/>
    <w:rsid w:val="000E4E84"/>
    <w:rsid w:val="00121A64"/>
    <w:rsid w:val="00121F2E"/>
    <w:rsid w:val="00133737"/>
    <w:rsid w:val="00133F3E"/>
    <w:rsid w:val="0013505E"/>
    <w:rsid w:val="00135C1F"/>
    <w:rsid w:val="00144816"/>
    <w:rsid w:val="0015406B"/>
    <w:rsid w:val="00157B01"/>
    <w:rsid w:val="00175511"/>
    <w:rsid w:val="00177B7E"/>
    <w:rsid w:val="00187E52"/>
    <w:rsid w:val="001A02F8"/>
    <w:rsid w:val="001B1F97"/>
    <w:rsid w:val="001C5223"/>
    <w:rsid w:val="001D7258"/>
    <w:rsid w:val="001E356F"/>
    <w:rsid w:val="001E497C"/>
    <w:rsid w:val="001E5F02"/>
    <w:rsid w:val="002030C7"/>
    <w:rsid w:val="002143C5"/>
    <w:rsid w:val="00221C0F"/>
    <w:rsid w:val="0022742B"/>
    <w:rsid w:val="00235A5F"/>
    <w:rsid w:val="0023707C"/>
    <w:rsid w:val="00240791"/>
    <w:rsid w:val="002503F4"/>
    <w:rsid w:val="00251ADE"/>
    <w:rsid w:val="00252511"/>
    <w:rsid w:val="00253227"/>
    <w:rsid w:val="00272955"/>
    <w:rsid w:val="002751DA"/>
    <w:rsid w:val="0028576A"/>
    <w:rsid w:val="00286CE3"/>
    <w:rsid w:val="002912AC"/>
    <w:rsid w:val="00291EE0"/>
    <w:rsid w:val="002A1076"/>
    <w:rsid w:val="002B48AF"/>
    <w:rsid w:val="002B7463"/>
    <w:rsid w:val="002E0090"/>
    <w:rsid w:val="002E4EBB"/>
    <w:rsid w:val="002E6441"/>
    <w:rsid w:val="002E7CFB"/>
    <w:rsid w:val="002F5356"/>
    <w:rsid w:val="0030072D"/>
    <w:rsid w:val="00307CF0"/>
    <w:rsid w:val="00320E23"/>
    <w:rsid w:val="0032531F"/>
    <w:rsid w:val="00345BC5"/>
    <w:rsid w:val="003538E9"/>
    <w:rsid w:val="00355692"/>
    <w:rsid w:val="00355A12"/>
    <w:rsid w:val="0036323F"/>
    <w:rsid w:val="00376B9E"/>
    <w:rsid w:val="00390586"/>
    <w:rsid w:val="003A0D7F"/>
    <w:rsid w:val="003A3E43"/>
    <w:rsid w:val="003B7FF1"/>
    <w:rsid w:val="003C0A2A"/>
    <w:rsid w:val="003C41FE"/>
    <w:rsid w:val="003C5DCC"/>
    <w:rsid w:val="003C6BF9"/>
    <w:rsid w:val="003C78F8"/>
    <w:rsid w:val="003E4EEC"/>
    <w:rsid w:val="00402A52"/>
    <w:rsid w:val="00410EBD"/>
    <w:rsid w:val="00415AB2"/>
    <w:rsid w:val="00422FB5"/>
    <w:rsid w:val="004349C9"/>
    <w:rsid w:val="004455C6"/>
    <w:rsid w:val="004642BC"/>
    <w:rsid w:val="0046548E"/>
    <w:rsid w:val="004A2AD5"/>
    <w:rsid w:val="004A57F5"/>
    <w:rsid w:val="004C479F"/>
    <w:rsid w:val="004E265E"/>
    <w:rsid w:val="00500469"/>
    <w:rsid w:val="0050152E"/>
    <w:rsid w:val="00506516"/>
    <w:rsid w:val="00510F81"/>
    <w:rsid w:val="00516F1B"/>
    <w:rsid w:val="00522C4A"/>
    <w:rsid w:val="005357E7"/>
    <w:rsid w:val="00562FC0"/>
    <w:rsid w:val="00571F25"/>
    <w:rsid w:val="005B4B72"/>
    <w:rsid w:val="005C6159"/>
    <w:rsid w:val="005C623E"/>
    <w:rsid w:val="005F1BB1"/>
    <w:rsid w:val="005F26FB"/>
    <w:rsid w:val="00604945"/>
    <w:rsid w:val="006059B7"/>
    <w:rsid w:val="00605B78"/>
    <w:rsid w:val="00610C4C"/>
    <w:rsid w:val="00612697"/>
    <w:rsid w:val="00621FCF"/>
    <w:rsid w:val="0062746E"/>
    <w:rsid w:val="0063712D"/>
    <w:rsid w:val="006461FE"/>
    <w:rsid w:val="00647A56"/>
    <w:rsid w:val="00660F31"/>
    <w:rsid w:val="00661CC9"/>
    <w:rsid w:val="00683184"/>
    <w:rsid w:val="006B3D14"/>
    <w:rsid w:val="006D38D6"/>
    <w:rsid w:val="006D396C"/>
    <w:rsid w:val="006D4581"/>
    <w:rsid w:val="006E3265"/>
    <w:rsid w:val="006E38AC"/>
    <w:rsid w:val="006F66F9"/>
    <w:rsid w:val="006F7755"/>
    <w:rsid w:val="007108D8"/>
    <w:rsid w:val="00715410"/>
    <w:rsid w:val="00723C2A"/>
    <w:rsid w:val="00732888"/>
    <w:rsid w:val="0075758B"/>
    <w:rsid w:val="0076209B"/>
    <w:rsid w:val="00764E51"/>
    <w:rsid w:val="007667A7"/>
    <w:rsid w:val="00773DF9"/>
    <w:rsid w:val="00785A32"/>
    <w:rsid w:val="007A1FA7"/>
    <w:rsid w:val="007A7ACE"/>
    <w:rsid w:val="007B3433"/>
    <w:rsid w:val="007B4485"/>
    <w:rsid w:val="007D10EC"/>
    <w:rsid w:val="007D7590"/>
    <w:rsid w:val="007E1B4A"/>
    <w:rsid w:val="007F5530"/>
    <w:rsid w:val="00800D6B"/>
    <w:rsid w:val="00811452"/>
    <w:rsid w:val="00811D77"/>
    <w:rsid w:val="0084057C"/>
    <w:rsid w:val="00846ECB"/>
    <w:rsid w:val="00851F7D"/>
    <w:rsid w:val="008555F1"/>
    <w:rsid w:val="0086576C"/>
    <w:rsid w:val="008737A1"/>
    <w:rsid w:val="00874B54"/>
    <w:rsid w:val="00881239"/>
    <w:rsid w:val="00893A7F"/>
    <w:rsid w:val="008A0C96"/>
    <w:rsid w:val="008B264D"/>
    <w:rsid w:val="008B535B"/>
    <w:rsid w:val="008C1912"/>
    <w:rsid w:val="008C7C0D"/>
    <w:rsid w:val="008E6B10"/>
    <w:rsid w:val="008E72F4"/>
    <w:rsid w:val="008F31E3"/>
    <w:rsid w:val="008F3E5B"/>
    <w:rsid w:val="00952DB6"/>
    <w:rsid w:val="009571F6"/>
    <w:rsid w:val="0096237B"/>
    <w:rsid w:val="00965EB9"/>
    <w:rsid w:val="009714A9"/>
    <w:rsid w:val="0097674F"/>
    <w:rsid w:val="0098127D"/>
    <w:rsid w:val="00985B7E"/>
    <w:rsid w:val="009911F9"/>
    <w:rsid w:val="009A4573"/>
    <w:rsid w:val="009B2D48"/>
    <w:rsid w:val="009C3C7C"/>
    <w:rsid w:val="009C7C63"/>
    <w:rsid w:val="009F0CD0"/>
    <w:rsid w:val="00A00EF2"/>
    <w:rsid w:val="00A2182E"/>
    <w:rsid w:val="00A51B46"/>
    <w:rsid w:val="00A7463A"/>
    <w:rsid w:val="00A857AD"/>
    <w:rsid w:val="00AA56A5"/>
    <w:rsid w:val="00AA6C3D"/>
    <w:rsid w:val="00AC2A31"/>
    <w:rsid w:val="00AD532B"/>
    <w:rsid w:val="00AE640F"/>
    <w:rsid w:val="00AF38BE"/>
    <w:rsid w:val="00AF652F"/>
    <w:rsid w:val="00B043E1"/>
    <w:rsid w:val="00B0553C"/>
    <w:rsid w:val="00B07BE6"/>
    <w:rsid w:val="00B33239"/>
    <w:rsid w:val="00B34C8D"/>
    <w:rsid w:val="00B73096"/>
    <w:rsid w:val="00B76F3E"/>
    <w:rsid w:val="00B77204"/>
    <w:rsid w:val="00BA3715"/>
    <w:rsid w:val="00BB01DD"/>
    <w:rsid w:val="00BD72C0"/>
    <w:rsid w:val="00BD793B"/>
    <w:rsid w:val="00BE7FB4"/>
    <w:rsid w:val="00BF0447"/>
    <w:rsid w:val="00C00258"/>
    <w:rsid w:val="00C1684D"/>
    <w:rsid w:val="00C51C7A"/>
    <w:rsid w:val="00C52934"/>
    <w:rsid w:val="00C540F6"/>
    <w:rsid w:val="00C63420"/>
    <w:rsid w:val="00C661A8"/>
    <w:rsid w:val="00C9402B"/>
    <w:rsid w:val="00CD2C0D"/>
    <w:rsid w:val="00CD2F68"/>
    <w:rsid w:val="00CE34F2"/>
    <w:rsid w:val="00CF2ED3"/>
    <w:rsid w:val="00D00191"/>
    <w:rsid w:val="00D02968"/>
    <w:rsid w:val="00D0490D"/>
    <w:rsid w:val="00D108B6"/>
    <w:rsid w:val="00D313D5"/>
    <w:rsid w:val="00D356B1"/>
    <w:rsid w:val="00D43747"/>
    <w:rsid w:val="00D477B1"/>
    <w:rsid w:val="00D51716"/>
    <w:rsid w:val="00D51892"/>
    <w:rsid w:val="00D534E0"/>
    <w:rsid w:val="00D6148B"/>
    <w:rsid w:val="00D61871"/>
    <w:rsid w:val="00D6421D"/>
    <w:rsid w:val="00D66E08"/>
    <w:rsid w:val="00D75B43"/>
    <w:rsid w:val="00D768F4"/>
    <w:rsid w:val="00DA0BBA"/>
    <w:rsid w:val="00DB734A"/>
    <w:rsid w:val="00DD2FD6"/>
    <w:rsid w:val="00DD799C"/>
    <w:rsid w:val="00E06F43"/>
    <w:rsid w:val="00E30AAA"/>
    <w:rsid w:val="00E35E84"/>
    <w:rsid w:val="00E42491"/>
    <w:rsid w:val="00E42CCA"/>
    <w:rsid w:val="00E531C0"/>
    <w:rsid w:val="00E63FE3"/>
    <w:rsid w:val="00E67444"/>
    <w:rsid w:val="00EB36D5"/>
    <w:rsid w:val="00EB3C4B"/>
    <w:rsid w:val="00EC74BD"/>
    <w:rsid w:val="00ED4C15"/>
    <w:rsid w:val="00ED76B8"/>
    <w:rsid w:val="00EE1893"/>
    <w:rsid w:val="00EE435C"/>
    <w:rsid w:val="00EF0420"/>
    <w:rsid w:val="00EF55E7"/>
    <w:rsid w:val="00F13507"/>
    <w:rsid w:val="00F261E1"/>
    <w:rsid w:val="00F31A60"/>
    <w:rsid w:val="00F35511"/>
    <w:rsid w:val="00F36477"/>
    <w:rsid w:val="00F376C9"/>
    <w:rsid w:val="00F37807"/>
    <w:rsid w:val="00F434A9"/>
    <w:rsid w:val="00F46443"/>
    <w:rsid w:val="00F47273"/>
    <w:rsid w:val="00F52DB9"/>
    <w:rsid w:val="00F57196"/>
    <w:rsid w:val="00F619D2"/>
    <w:rsid w:val="00F61D4A"/>
    <w:rsid w:val="00F6221C"/>
    <w:rsid w:val="00F64DCB"/>
    <w:rsid w:val="00F82F30"/>
    <w:rsid w:val="00F83168"/>
    <w:rsid w:val="00F945F0"/>
    <w:rsid w:val="00FB021D"/>
    <w:rsid w:val="00FC5B50"/>
    <w:rsid w:val="00FD2B16"/>
    <w:rsid w:val="00FE5AEC"/>
    <w:rsid w:val="00FE6718"/>
    <w:rsid w:val="00FF460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B69561-B8BA-45AE-929D-7161322B8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2">
    <w:name w:val="heading 2"/>
    <w:basedOn w:val="Normal"/>
    <w:next w:val="Normal"/>
    <w:link w:val="Naslov2Char"/>
    <w:qFormat/>
    <w:rsid w:val="00E35E84"/>
    <w:pPr>
      <w:keepNext/>
      <w:spacing w:after="0" w:line="240" w:lineRule="auto"/>
      <w:outlineLvl w:val="1"/>
    </w:pPr>
    <w:rPr>
      <w:rFonts w:ascii="Times New Roman" w:eastAsia="Times New Roman" w:hAnsi="Times New Roman" w:cs="Times New Roman"/>
      <w:i/>
      <w:iCs/>
      <w:sz w:val="20"/>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rsid w:val="00E35E84"/>
    <w:rPr>
      <w:rFonts w:ascii="Times New Roman" w:eastAsia="Times New Roman" w:hAnsi="Times New Roman" w:cs="Times New Roman"/>
      <w:i/>
      <w:iCs/>
      <w:sz w:val="20"/>
      <w:szCs w:val="24"/>
      <w:lang w:eastAsia="hr-HR"/>
    </w:rPr>
  </w:style>
  <w:style w:type="numbering" w:customStyle="1" w:styleId="Bezpopisa1">
    <w:name w:val="Bez popisa1"/>
    <w:next w:val="Bezpopisa"/>
    <w:uiPriority w:val="99"/>
    <w:semiHidden/>
    <w:unhideWhenUsed/>
    <w:rsid w:val="00E35E84"/>
  </w:style>
  <w:style w:type="paragraph" w:styleId="Odlomakpopisa">
    <w:name w:val="List Paragraph"/>
    <w:basedOn w:val="Normal"/>
    <w:uiPriority w:val="34"/>
    <w:qFormat/>
    <w:rsid w:val="00E35E84"/>
    <w:pPr>
      <w:spacing w:after="0" w:line="240" w:lineRule="auto"/>
      <w:ind w:left="720"/>
      <w:contextualSpacing/>
    </w:pPr>
    <w:rPr>
      <w:rFonts w:ascii="Times New Roman" w:eastAsia="Times New Roman" w:hAnsi="Times New Roman" w:cs="Times New Roman"/>
      <w:sz w:val="24"/>
      <w:szCs w:val="24"/>
      <w:lang w:eastAsia="hr-HR"/>
    </w:rPr>
  </w:style>
  <w:style w:type="table" w:styleId="Reetkatablice">
    <w:name w:val="Table Grid"/>
    <w:basedOn w:val="Obinatablica"/>
    <w:uiPriority w:val="39"/>
    <w:rsid w:val="00E35E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eza">
    <w:name w:val="Hyperlink"/>
    <w:basedOn w:val="Zadanifontodlomka"/>
    <w:uiPriority w:val="99"/>
    <w:semiHidden/>
    <w:unhideWhenUsed/>
    <w:rsid w:val="00E35E84"/>
    <w:rPr>
      <w:color w:val="0563C1"/>
      <w:u w:val="single"/>
    </w:rPr>
  </w:style>
  <w:style w:type="character" w:styleId="SlijeenaHiperveza">
    <w:name w:val="FollowedHyperlink"/>
    <w:basedOn w:val="Zadanifontodlomka"/>
    <w:uiPriority w:val="99"/>
    <w:semiHidden/>
    <w:unhideWhenUsed/>
    <w:rsid w:val="00E35E84"/>
    <w:rPr>
      <w:color w:val="954F72"/>
      <w:u w:val="single"/>
    </w:rPr>
  </w:style>
  <w:style w:type="paragraph" w:customStyle="1" w:styleId="xl65">
    <w:name w:val="xl65"/>
    <w:basedOn w:val="Normal"/>
    <w:rsid w:val="00E35E84"/>
    <w:pPr>
      <w:spacing w:before="100" w:beforeAutospacing="1" w:after="100" w:afterAutospacing="1" w:line="240" w:lineRule="auto"/>
      <w:jc w:val="right"/>
    </w:pPr>
    <w:rPr>
      <w:rFonts w:ascii="Times New Roman" w:eastAsia="Times New Roman" w:hAnsi="Times New Roman" w:cs="Times New Roman"/>
      <w:sz w:val="24"/>
      <w:szCs w:val="24"/>
      <w:lang w:eastAsia="hr-HR"/>
    </w:rPr>
  </w:style>
  <w:style w:type="paragraph" w:customStyle="1" w:styleId="xl66">
    <w:name w:val="xl66"/>
    <w:basedOn w:val="Normal"/>
    <w:rsid w:val="00E35E8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7">
    <w:name w:val="xl67"/>
    <w:basedOn w:val="Normal"/>
    <w:rsid w:val="00E35E8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8">
    <w:name w:val="xl68"/>
    <w:basedOn w:val="Normal"/>
    <w:rsid w:val="00E35E84"/>
    <w:pPr>
      <w:spacing w:before="100" w:beforeAutospacing="1" w:after="100" w:afterAutospacing="1" w:line="240" w:lineRule="auto"/>
    </w:pPr>
    <w:rPr>
      <w:rFonts w:ascii="Calibri" w:eastAsia="Times New Roman" w:hAnsi="Calibri" w:cs="Calibri"/>
      <w:b/>
      <w:bCs/>
      <w:sz w:val="28"/>
      <w:szCs w:val="28"/>
      <w:lang w:eastAsia="hr-HR"/>
    </w:rPr>
  </w:style>
  <w:style w:type="paragraph" w:customStyle="1" w:styleId="xl69">
    <w:name w:val="xl69"/>
    <w:basedOn w:val="Normal"/>
    <w:rsid w:val="00E35E84"/>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70">
    <w:name w:val="xl70"/>
    <w:basedOn w:val="Normal"/>
    <w:rsid w:val="00E35E84"/>
    <w:pPr>
      <w:spacing w:before="100" w:beforeAutospacing="1" w:after="100" w:afterAutospacing="1" w:line="240" w:lineRule="auto"/>
      <w:jc w:val="right"/>
    </w:pPr>
    <w:rPr>
      <w:rFonts w:ascii="Times New Roman" w:eastAsia="Times New Roman" w:hAnsi="Times New Roman" w:cs="Times New Roman"/>
      <w:sz w:val="24"/>
      <w:szCs w:val="24"/>
      <w:lang w:eastAsia="hr-HR"/>
    </w:rPr>
  </w:style>
  <w:style w:type="paragraph" w:customStyle="1" w:styleId="xl71">
    <w:name w:val="xl71"/>
    <w:basedOn w:val="Normal"/>
    <w:rsid w:val="00E35E84"/>
    <w:pPr>
      <w:spacing w:before="100" w:beforeAutospacing="1" w:after="100" w:afterAutospacing="1" w:line="240" w:lineRule="auto"/>
    </w:pPr>
    <w:rPr>
      <w:rFonts w:ascii="Calibri" w:eastAsia="Times New Roman" w:hAnsi="Calibri" w:cs="Calibri"/>
      <w:b/>
      <w:bCs/>
      <w:sz w:val="24"/>
      <w:szCs w:val="24"/>
      <w:lang w:eastAsia="hr-HR"/>
    </w:rPr>
  </w:style>
  <w:style w:type="paragraph" w:customStyle="1" w:styleId="xl72">
    <w:name w:val="xl72"/>
    <w:basedOn w:val="Normal"/>
    <w:rsid w:val="00E35E84"/>
    <w:pPr>
      <w:spacing w:before="100" w:beforeAutospacing="1" w:after="100" w:afterAutospacing="1" w:line="240" w:lineRule="auto"/>
      <w:jc w:val="right"/>
    </w:pPr>
    <w:rPr>
      <w:rFonts w:ascii="Times New Roman" w:eastAsia="Times New Roman" w:hAnsi="Times New Roman" w:cs="Times New Roman"/>
      <w:sz w:val="24"/>
      <w:szCs w:val="24"/>
      <w:lang w:eastAsia="hr-HR"/>
    </w:rPr>
  </w:style>
  <w:style w:type="paragraph" w:customStyle="1" w:styleId="xl73">
    <w:name w:val="xl73"/>
    <w:basedOn w:val="Normal"/>
    <w:rsid w:val="00E35E84"/>
    <w:pPr>
      <w:spacing w:before="100" w:beforeAutospacing="1" w:after="100" w:afterAutospacing="1" w:line="240" w:lineRule="auto"/>
      <w:jc w:val="right"/>
    </w:pPr>
    <w:rPr>
      <w:rFonts w:ascii="Calibri" w:eastAsia="Times New Roman" w:hAnsi="Calibri" w:cs="Calibri"/>
      <w:b/>
      <w:bCs/>
      <w:sz w:val="24"/>
      <w:szCs w:val="24"/>
      <w:lang w:eastAsia="hr-HR"/>
    </w:rPr>
  </w:style>
  <w:style w:type="paragraph" w:customStyle="1" w:styleId="xl74">
    <w:name w:val="xl74"/>
    <w:basedOn w:val="Normal"/>
    <w:rsid w:val="00E35E84"/>
    <w:pPr>
      <w:spacing w:before="100" w:beforeAutospacing="1" w:after="100" w:afterAutospacing="1" w:line="240" w:lineRule="auto"/>
      <w:jc w:val="right"/>
    </w:pPr>
    <w:rPr>
      <w:rFonts w:ascii="Calibri" w:eastAsia="Times New Roman" w:hAnsi="Calibri" w:cs="Calibri"/>
      <w:b/>
      <w:bCs/>
      <w:sz w:val="24"/>
      <w:szCs w:val="24"/>
      <w:lang w:eastAsia="hr-HR"/>
    </w:rPr>
  </w:style>
  <w:style w:type="paragraph" w:customStyle="1" w:styleId="xl75">
    <w:name w:val="xl75"/>
    <w:basedOn w:val="Normal"/>
    <w:rsid w:val="00E35E84"/>
    <w:pPr>
      <w:shd w:val="clear" w:color="000000" w:fill="C0C0C0"/>
      <w:spacing w:before="100" w:beforeAutospacing="1" w:after="100" w:afterAutospacing="1" w:line="240" w:lineRule="auto"/>
      <w:jc w:val="center"/>
    </w:pPr>
    <w:rPr>
      <w:rFonts w:ascii="Calibri" w:eastAsia="Times New Roman" w:hAnsi="Calibri" w:cs="Calibri"/>
      <w:b/>
      <w:bCs/>
      <w:sz w:val="24"/>
      <w:szCs w:val="24"/>
      <w:lang w:eastAsia="hr-HR"/>
    </w:rPr>
  </w:style>
  <w:style w:type="paragraph" w:customStyle="1" w:styleId="xl76">
    <w:name w:val="xl76"/>
    <w:basedOn w:val="Normal"/>
    <w:rsid w:val="00E35E84"/>
    <w:pPr>
      <w:shd w:val="clear" w:color="000000" w:fill="808080"/>
      <w:spacing w:before="100" w:beforeAutospacing="1" w:after="100" w:afterAutospacing="1" w:line="240" w:lineRule="auto"/>
    </w:pPr>
    <w:rPr>
      <w:rFonts w:ascii="Calibri" w:eastAsia="Times New Roman" w:hAnsi="Calibri" w:cs="Calibri"/>
      <w:b/>
      <w:bCs/>
      <w:color w:val="FFFFFF"/>
      <w:sz w:val="24"/>
      <w:szCs w:val="24"/>
      <w:lang w:eastAsia="hr-HR"/>
    </w:rPr>
  </w:style>
  <w:style w:type="paragraph" w:customStyle="1" w:styleId="xl77">
    <w:name w:val="xl77"/>
    <w:basedOn w:val="Normal"/>
    <w:rsid w:val="00E35E84"/>
    <w:pPr>
      <w:shd w:val="clear" w:color="000000" w:fill="808080"/>
      <w:spacing w:before="100" w:beforeAutospacing="1" w:after="100" w:afterAutospacing="1" w:line="240" w:lineRule="auto"/>
      <w:jc w:val="center"/>
    </w:pPr>
    <w:rPr>
      <w:rFonts w:ascii="Calibri" w:eastAsia="Times New Roman" w:hAnsi="Calibri" w:cs="Calibri"/>
      <w:b/>
      <w:bCs/>
      <w:color w:val="FFFFFF"/>
      <w:sz w:val="24"/>
      <w:szCs w:val="24"/>
      <w:lang w:eastAsia="hr-HR"/>
    </w:rPr>
  </w:style>
  <w:style w:type="paragraph" w:customStyle="1" w:styleId="xl78">
    <w:name w:val="xl78"/>
    <w:basedOn w:val="Normal"/>
    <w:rsid w:val="00E35E84"/>
    <w:pPr>
      <w:spacing w:before="100" w:beforeAutospacing="1" w:after="100" w:afterAutospacing="1" w:line="240" w:lineRule="auto"/>
      <w:jc w:val="center"/>
    </w:pPr>
    <w:rPr>
      <w:rFonts w:ascii="Calibri" w:eastAsia="Times New Roman" w:hAnsi="Calibri" w:cs="Calibri"/>
      <w:b/>
      <w:bCs/>
      <w:sz w:val="28"/>
      <w:szCs w:val="28"/>
      <w:lang w:eastAsia="hr-HR"/>
    </w:rPr>
  </w:style>
  <w:style w:type="paragraph" w:styleId="Zaglavlje">
    <w:name w:val="header"/>
    <w:basedOn w:val="Normal"/>
    <w:link w:val="ZaglavljeChar"/>
    <w:uiPriority w:val="99"/>
    <w:unhideWhenUsed/>
    <w:rsid w:val="00E35E84"/>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ZaglavljeChar">
    <w:name w:val="Zaglavlje Char"/>
    <w:basedOn w:val="Zadanifontodlomka"/>
    <w:link w:val="Zaglavlje"/>
    <w:uiPriority w:val="99"/>
    <w:rsid w:val="00E35E84"/>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E35E84"/>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uiPriority w:val="99"/>
    <w:rsid w:val="00E35E84"/>
    <w:rPr>
      <w:rFonts w:ascii="Times New Roman" w:eastAsia="Times New Roman" w:hAnsi="Times New Roman" w:cs="Times New Roman"/>
      <w:sz w:val="24"/>
      <w:szCs w:val="24"/>
      <w:lang w:eastAsia="hr-HR"/>
    </w:rPr>
  </w:style>
  <w:style w:type="numbering" w:customStyle="1" w:styleId="Bezpopisa11">
    <w:name w:val="Bez popisa11"/>
    <w:next w:val="Bezpopisa"/>
    <w:uiPriority w:val="99"/>
    <w:semiHidden/>
    <w:unhideWhenUsed/>
    <w:rsid w:val="00E35E84"/>
  </w:style>
  <w:style w:type="paragraph" w:styleId="Bezproreda">
    <w:name w:val="No Spacing"/>
    <w:rsid w:val="00E35E84"/>
    <w:pPr>
      <w:suppressAutoHyphens/>
      <w:autoSpaceDN w:val="0"/>
      <w:spacing w:after="0" w:line="240" w:lineRule="auto"/>
      <w:textAlignment w:val="baseline"/>
    </w:pPr>
    <w:rPr>
      <w:rFonts w:ascii="Calibri" w:eastAsia="Calibri" w:hAnsi="Calibri" w:cs="Times New Roman"/>
    </w:rPr>
  </w:style>
  <w:style w:type="paragraph" w:styleId="Tekstbalonia">
    <w:name w:val="Balloon Text"/>
    <w:basedOn w:val="Normal"/>
    <w:link w:val="TekstbaloniaChar"/>
    <w:uiPriority w:val="99"/>
    <w:semiHidden/>
    <w:unhideWhenUsed/>
    <w:rsid w:val="00E35E84"/>
    <w:pPr>
      <w:spacing w:after="0" w:line="240" w:lineRule="auto"/>
    </w:pPr>
    <w:rPr>
      <w:rFonts w:ascii="Segoe UI" w:eastAsia="Times New Roman" w:hAnsi="Segoe UI" w:cs="Segoe UI"/>
      <w:sz w:val="18"/>
      <w:szCs w:val="18"/>
      <w:lang w:eastAsia="hr-HR"/>
    </w:rPr>
  </w:style>
  <w:style w:type="character" w:customStyle="1" w:styleId="TekstbaloniaChar">
    <w:name w:val="Tekst balončića Char"/>
    <w:basedOn w:val="Zadanifontodlomka"/>
    <w:link w:val="Tekstbalonia"/>
    <w:uiPriority w:val="99"/>
    <w:semiHidden/>
    <w:rsid w:val="00E35E84"/>
    <w:rPr>
      <w:rFonts w:ascii="Segoe UI" w:eastAsia="Times New Roman" w:hAnsi="Segoe UI" w:cs="Segoe UI"/>
      <w:sz w:val="18"/>
      <w:szCs w:val="18"/>
      <w:lang w:eastAsia="hr-HR"/>
    </w:rPr>
  </w:style>
  <w:style w:type="paragraph" w:customStyle="1" w:styleId="xl64">
    <w:name w:val="xl64"/>
    <w:basedOn w:val="Normal"/>
    <w:rsid w:val="004A57F5"/>
    <w:pPr>
      <w:spacing w:before="100" w:beforeAutospacing="1" w:after="100" w:afterAutospacing="1" w:line="240" w:lineRule="auto"/>
    </w:pPr>
    <w:rPr>
      <w:rFonts w:ascii="Arial" w:eastAsia="Times New Roman" w:hAnsi="Arial" w:cs="Arial"/>
      <w:sz w:val="20"/>
      <w:szCs w:val="20"/>
      <w:lang w:eastAsia="hr-HR"/>
    </w:rPr>
  </w:style>
  <w:style w:type="table" w:styleId="Svijetlatablicareetke1-isticanje2">
    <w:name w:val="Grid Table 1 Light Accent 3"/>
    <w:basedOn w:val="Obinatablica"/>
    <w:uiPriority w:val="46"/>
    <w:rsid w:val="004A57F5"/>
    <w:pPr>
      <w:spacing w:after="0" w:line="240" w:lineRule="auto"/>
    </w:p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3573">
      <w:bodyDiv w:val="1"/>
      <w:marLeft w:val="0"/>
      <w:marRight w:val="0"/>
      <w:marTop w:val="0"/>
      <w:marBottom w:val="0"/>
      <w:divBdr>
        <w:top w:val="none" w:sz="0" w:space="0" w:color="auto"/>
        <w:left w:val="none" w:sz="0" w:space="0" w:color="auto"/>
        <w:bottom w:val="none" w:sz="0" w:space="0" w:color="auto"/>
        <w:right w:val="none" w:sz="0" w:space="0" w:color="auto"/>
      </w:divBdr>
    </w:div>
    <w:div w:id="11959706">
      <w:bodyDiv w:val="1"/>
      <w:marLeft w:val="0"/>
      <w:marRight w:val="0"/>
      <w:marTop w:val="0"/>
      <w:marBottom w:val="0"/>
      <w:divBdr>
        <w:top w:val="none" w:sz="0" w:space="0" w:color="auto"/>
        <w:left w:val="none" w:sz="0" w:space="0" w:color="auto"/>
        <w:bottom w:val="none" w:sz="0" w:space="0" w:color="auto"/>
        <w:right w:val="none" w:sz="0" w:space="0" w:color="auto"/>
      </w:divBdr>
    </w:div>
    <w:div w:id="21134321">
      <w:bodyDiv w:val="1"/>
      <w:marLeft w:val="0"/>
      <w:marRight w:val="0"/>
      <w:marTop w:val="0"/>
      <w:marBottom w:val="0"/>
      <w:divBdr>
        <w:top w:val="none" w:sz="0" w:space="0" w:color="auto"/>
        <w:left w:val="none" w:sz="0" w:space="0" w:color="auto"/>
        <w:bottom w:val="none" w:sz="0" w:space="0" w:color="auto"/>
        <w:right w:val="none" w:sz="0" w:space="0" w:color="auto"/>
      </w:divBdr>
    </w:div>
    <w:div w:id="27070573">
      <w:bodyDiv w:val="1"/>
      <w:marLeft w:val="0"/>
      <w:marRight w:val="0"/>
      <w:marTop w:val="0"/>
      <w:marBottom w:val="0"/>
      <w:divBdr>
        <w:top w:val="none" w:sz="0" w:space="0" w:color="auto"/>
        <w:left w:val="none" w:sz="0" w:space="0" w:color="auto"/>
        <w:bottom w:val="none" w:sz="0" w:space="0" w:color="auto"/>
        <w:right w:val="none" w:sz="0" w:space="0" w:color="auto"/>
      </w:divBdr>
    </w:div>
    <w:div w:id="37945616">
      <w:bodyDiv w:val="1"/>
      <w:marLeft w:val="0"/>
      <w:marRight w:val="0"/>
      <w:marTop w:val="0"/>
      <w:marBottom w:val="0"/>
      <w:divBdr>
        <w:top w:val="none" w:sz="0" w:space="0" w:color="auto"/>
        <w:left w:val="none" w:sz="0" w:space="0" w:color="auto"/>
        <w:bottom w:val="none" w:sz="0" w:space="0" w:color="auto"/>
        <w:right w:val="none" w:sz="0" w:space="0" w:color="auto"/>
      </w:divBdr>
    </w:div>
    <w:div w:id="78332554">
      <w:bodyDiv w:val="1"/>
      <w:marLeft w:val="0"/>
      <w:marRight w:val="0"/>
      <w:marTop w:val="0"/>
      <w:marBottom w:val="0"/>
      <w:divBdr>
        <w:top w:val="none" w:sz="0" w:space="0" w:color="auto"/>
        <w:left w:val="none" w:sz="0" w:space="0" w:color="auto"/>
        <w:bottom w:val="none" w:sz="0" w:space="0" w:color="auto"/>
        <w:right w:val="none" w:sz="0" w:space="0" w:color="auto"/>
      </w:divBdr>
    </w:div>
    <w:div w:id="82727817">
      <w:bodyDiv w:val="1"/>
      <w:marLeft w:val="0"/>
      <w:marRight w:val="0"/>
      <w:marTop w:val="0"/>
      <w:marBottom w:val="0"/>
      <w:divBdr>
        <w:top w:val="none" w:sz="0" w:space="0" w:color="auto"/>
        <w:left w:val="none" w:sz="0" w:space="0" w:color="auto"/>
        <w:bottom w:val="none" w:sz="0" w:space="0" w:color="auto"/>
        <w:right w:val="none" w:sz="0" w:space="0" w:color="auto"/>
      </w:divBdr>
    </w:div>
    <w:div w:id="92632017">
      <w:bodyDiv w:val="1"/>
      <w:marLeft w:val="0"/>
      <w:marRight w:val="0"/>
      <w:marTop w:val="0"/>
      <w:marBottom w:val="0"/>
      <w:divBdr>
        <w:top w:val="none" w:sz="0" w:space="0" w:color="auto"/>
        <w:left w:val="none" w:sz="0" w:space="0" w:color="auto"/>
        <w:bottom w:val="none" w:sz="0" w:space="0" w:color="auto"/>
        <w:right w:val="none" w:sz="0" w:space="0" w:color="auto"/>
      </w:divBdr>
    </w:div>
    <w:div w:id="99379877">
      <w:bodyDiv w:val="1"/>
      <w:marLeft w:val="0"/>
      <w:marRight w:val="0"/>
      <w:marTop w:val="0"/>
      <w:marBottom w:val="0"/>
      <w:divBdr>
        <w:top w:val="none" w:sz="0" w:space="0" w:color="auto"/>
        <w:left w:val="none" w:sz="0" w:space="0" w:color="auto"/>
        <w:bottom w:val="none" w:sz="0" w:space="0" w:color="auto"/>
        <w:right w:val="none" w:sz="0" w:space="0" w:color="auto"/>
      </w:divBdr>
    </w:div>
    <w:div w:id="133573122">
      <w:bodyDiv w:val="1"/>
      <w:marLeft w:val="0"/>
      <w:marRight w:val="0"/>
      <w:marTop w:val="0"/>
      <w:marBottom w:val="0"/>
      <w:divBdr>
        <w:top w:val="none" w:sz="0" w:space="0" w:color="auto"/>
        <w:left w:val="none" w:sz="0" w:space="0" w:color="auto"/>
        <w:bottom w:val="none" w:sz="0" w:space="0" w:color="auto"/>
        <w:right w:val="none" w:sz="0" w:space="0" w:color="auto"/>
      </w:divBdr>
    </w:div>
    <w:div w:id="162669848">
      <w:bodyDiv w:val="1"/>
      <w:marLeft w:val="0"/>
      <w:marRight w:val="0"/>
      <w:marTop w:val="0"/>
      <w:marBottom w:val="0"/>
      <w:divBdr>
        <w:top w:val="none" w:sz="0" w:space="0" w:color="auto"/>
        <w:left w:val="none" w:sz="0" w:space="0" w:color="auto"/>
        <w:bottom w:val="none" w:sz="0" w:space="0" w:color="auto"/>
        <w:right w:val="none" w:sz="0" w:space="0" w:color="auto"/>
      </w:divBdr>
    </w:div>
    <w:div w:id="169031311">
      <w:bodyDiv w:val="1"/>
      <w:marLeft w:val="0"/>
      <w:marRight w:val="0"/>
      <w:marTop w:val="0"/>
      <w:marBottom w:val="0"/>
      <w:divBdr>
        <w:top w:val="none" w:sz="0" w:space="0" w:color="auto"/>
        <w:left w:val="none" w:sz="0" w:space="0" w:color="auto"/>
        <w:bottom w:val="none" w:sz="0" w:space="0" w:color="auto"/>
        <w:right w:val="none" w:sz="0" w:space="0" w:color="auto"/>
      </w:divBdr>
    </w:div>
    <w:div w:id="182282446">
      <w:bodyDiv w:val="1"/>
      <w:marLeft w:val="0"/>
      <w:marRight w:val="0"/>
      <w:marTop w:val="0"/>
      <w:marBottom w:val="0"/>
      <w:divBdr>
        <w:top w:val="none" w:sz="0" w:space="0" w:color="auto"/>
        <w:left w:val="none" w:sz="0" w:space="0" w:color="auto"/>
        <w:bottom w:val="none" w:sz="0" w:space="0" w:color="auto"/>
        <w:right w:val="none" w:sz="0" w:space="0" w:color="auto"/>
      </w:divBdr>
    </w:div>
    <w:div w:id="191192271">
      <w:bodyDiv w:val="1"/>
      <w:marLeft w:val="0"/>
      <w:marRight w:val="0"/>
      <w:marTop w:val="0"/>
      <w:marBottom w:val="0"/>
      <w:divBdr>
        <w:top w:val="none" w:sz="0" w:space="0" w:color="auto"/>
        <w:left w:val="none" w:sz="0" w:space="0" w:color="auto"/>
        <w:bottom w:val="none" w:sz="0" w:space="0" w:color="auto"/>
        <w:right w:val="none" w:sz="0" w:space="0" w:color="auto"/>
      </w:divBdr>
    </w:div>
    <w:div w:id="234704584">
      <w:bodyDiv w:val="1"/>
      <w:marLeft w:val="0"/>
      <w:marRight w:val="0"/>
      <w:marTop w:val="0"/>
      <w:marBottom w:val="0"/>
      <w:divBdr>
        <w:top w:val="none" w:sz="0" w:space="0" w:color="auto"/>
        <w:left w:val="none" w:sz="0" w:space="0" w:color="auto"/>
        <w:bottom w:val="none" w:sz="0" w:space="0" w:color="auto"/>
        <w:right w:val="none" w:sz="0" w:space="0" w:color="auto"/>
      </w:divBdr>
    </w:div>
    <w:div w:id="266889466">
      <w:bodyDiv w:val="1"/>
      <w:marLeft w:val="0"/>
      <w:marRight w:val="0"/>
      <w:marTop w:val="0"/>
      <w:marBottom w:val="0"/>
      <w:divBdr>
        <w:top w:val="none" w:sz="0" w:space="0" w:color="auto"/>
        <w:left w:val="none" w:sz="0" w:space="0" w:color="auto"/>
        <w:bottom w:val="none" w:sz="0" w:space="0" w:color="auto"/>
        <w:right w:val="none" w:sz="0" w:space="0" w:color="auto"/>
      </w:divBdr>
    </w:div>
    <w:div w:id="301465812">
      <w:bodyDiv w:val="1"/>
      <w:marLeft w:val="0"/>
      <w:marRight w:val="0"/>
      <w:marTop w:val="0"/>
      <w:marBottom w:val="0"/>
      <w:divBdr>
        <w:top w:val="none" w:sz="0" w:space="0" w:color="auto"/>
        <w:left w:val="none" w:sz="0" w:space="0" w:color="auto"/>
        <w:bottom w:val="none" w:sz="0" w:space="0" w:color="auto"/>
        <w:right w:val="none" w:sz="0" w:space="0" w:color="auto"/>
      </w:divBdr>
    </w:div>
    <w:div w:id="346686008">
      <w:bodyDiv w:val="1"/>
      <w:marLeft w:val="0"/>
      <w:marRight w:val="0"/>
      <w:marTop w:val="0"/>
      <w:marBottom w:val="0"/>
      <w:divBdr>
        <w:top w:val="none" w:sz="0" w:space="0" w:color="auto"/>
        <w:left w:val="none" w:sz="0" w:space="0" w:color="auto"/>
        <w:bottom w:val="none" w:sz="0" w:space="0" w:color="auto"/>
        <w:right w:val="none" w:sz="0" w:space="0" w:color="auto"/>
      </w:divBdr>
    </w:div>
    <w:div w:id="359476327">
      <w:bodyDiv w:val="1"/>
      <w:marLeft w:val="0"/>
      <w:marRight w:val="0"/>
      <w:marTop w:val="0"/>
      <w:marBottom w:val="0"/>
      <w:divBdr>
        <w:top w:val="none" w:sz="0" w:space="0" w:color="auto"/>
        <w:left w:val="none" w:sz="0" w:space="0" w:color="auto"/>
        <w:bottom w:val="none" w:sz="0" w:space="0" w:color="auto"/>
        <w:right w:val="none" w:sz="0" w:space="0" w:color="auto"/>
      </w:divBdr>
    </w:div>
    <w:div w:id="363094901">
      <w:bodyDiv w:val="1"/>
      <w:marLeft w:val="0"/>
      <w:marRight w:val="0"/>
      <w:marTop w:val="0"/>
      <w:marBottom w:val="0"/>
      <w:divBdr>
        <w:top w:val="none" w:sz="0" w:space="0" w:color="auto"/>
        <w:left w:val="none" w:sz="0" w:space="0" w:color="auto"/>
        <w:bottom w:val="none" w:sz="0" w:space="0" w:color="auto"/>
        <w:right w:val="none" w:sz="0" w:space="0" w:color="auto"/>
      </w:divBdr>
    </w:div>
    <w:div w:id="367144827">
      <w:bodyDiv w:val="1"/>
      <w:marLeft w:val="0"/>
      <w:marRight w:val="0"/>
      <w:marTop w:val="0"/>
      <w:marBottom w:val="0"/>
      <w:divBdr>
        <w:top w:val="none" w:sz="0" w:space="0" w:color="auto"/>
        <w:left w:val="none" w:sz="0" w:space="0" w:color="auto"/>
        <w:bottom w:val="none" w:sz="0" w:space="0" w:color="auto"/>
        <w:right w:val="none" w:sz="0" w:space="0" w:color="auto"/>
      </w:divBdr>
    </w:div>
    <w:div w:id="379591773">
      <w:bodyDiv w:val="1"/>
      <w:marLeft w:val="0"/>
      <w:marRight w:val="0"/>
      <w:marTop w:val="0"/>
      <w:marBottom w:val="0"/>
      <w:divBdr>
        <w:top w:val="none" w:sz="0" w:space="0" w:color="auto"/>
        <w:left w:val="none" w:sz="0" w:space="0" w:color="auto"/>
        <w:bottom w:val="none" w:sz="0" w:space="0" w:color="auto"/>
        <w:right w:val="none" w:sz="0" w:space="0" w:color="auto"/>
      </w:divBdr>
    </w:div>
    <w:div w:id="402798891">
      <w:bodyDiv w:val="1"/>
      <w:marLeft w:val="0"/>
      <w:marRight w:val="0"/>
      <w:marTop w:val="0"/>
      <w:marBottom w:val="0"/>
      <w:divBdr>
        <w:top w:val="none" w:sz="0" w:space="0" w:color="auto"/>
        <w:left w:val="none" w:sz="0" w:space="0" w:color="auto"/>
        <w:bottom w:val="none" w:sz="0" w:space="0" w:color="auto"/>
        <w:right w:val="none" w:sz="0" w:space="0" w:color="auto"/>
      </w:divBdr>
    </w:div>
    <w:div w:id="440956823">
      <w:bodyDiv w:val="1"/>
      <w:marLeft w:val="0"/>
      <w:marRight w:val="0"/>
      <w:marTop w:val="0"/>
      <w:marBottom w:val="0"/>
      <w:divBdr>
        <w:top w:val="none" w:sz="0" w:space="0" w:color="auto"/>
        <w:left w:val="none" w:sz="0" w:space="0" w:color="auto"/>
        <w:bottom w:val="none" w:sz="0" w:space="0" w:color="auto"/>
        <w:right w:val="none" w:sz="0" w:space="0" w:color="auto"/>
      </w:divBdr>
    </w:div>
    <w:div w:id="441415689">
      <w:bodyDiv w:val="1"/>
      <w:marLeft w:val="0"/>
      <w:marRight w:val="0"/>
      <w:marTop w:val="0"/>
      <w:marBottom w:val="0"/>
      <w:divBdr>
        <w:top w:val="none" w:sz="0" w:space="0" w:color="auto"/>
        <w:left w:val="none" w:sz="0" w:space="0" w:color="auto"/>
        <w:bottom w:val="none" w:sz="0" w:space="0" w:color="auto"/>
        <w:right w:val="none" w:sz="0" w:space="0" w:color="auto"/>
      </w:divBdr>
    </w:div>
    <w:div w:id="461532744">
      <w:bodyDiv w:val="1"/>
      <w:marLeft w:val="0"/>
      <w:marRight w:val="0"/>
      <w:marTop w:val="0"/>
      <w:marBottom w:val="0"/>
      <w:divBdr>
        <w:top w:val="none" w:sz="0" w:space="0" w:color="auto"/>
        <w:left w:val="none" w:sz="0" w:space="0" w:color="auto"/>
        <w:bottom w:val="none" w:sz="0" w:space="0" w:color="auto"/>
        <w:right w:val="none" w:sz="0" w:space="0" w:color="auto"/>
      </w:divBdr>
    </w:div>
    <w:div w:id="462771333">
      <w:bodyDiv w:val="1"/>
      <w:marLeft w:val="0"/>
      <w:marRight w:val="0"/>
      <w:marTop w:val="0"/>
      <w:marBottom w:val="0"/>
      <w:divBdr>
        <w:top w:val="none" w:sz="0" w:space="0" w:color="auto"/>
        <w:left w:val="none" w:sz="0" w:space="0" w:color="auto"/>
        <w:bottom w:val="none" w:sz="0" w:space="0" w:color="auto"/>
        <w:right w:val="none" w:sz="0" w:space="0" w:color="auto"/>
      </w:divBdr>
    </w:div>
    <w:div w:id="470293164">
      <w:bodyDiv w:val="1"/>
      <w:marLeft w:val="0"/>
      <w:marRight w:val="0"/>
      <w:marTop w:val="0"/>
      <w:marBottom w:val="0"/>
      <w:divBdr>
        <w:top w:val="none" w:sz="0" w:space="0" w:color="auto"/>
        <w:left w:val="none" w:sz="0" w:space="0" w:color="auto"/>
        <w:bottom w:val="none" w:sz="0" w:space="0" w:color="auto"/>
        <w:right w:val="none" w:sz="0" w:space="0" w:color="auto"/>
      </w:divBdr>
    </w:div>
    <w:div w:id="486170396">
      <w:bodyDiv w:val="1"/>
      <w:marLeft w:val="0"/>
      <w:marRight w:val="0"/>
      <w:marTop w:val="0"/>
      <w:marBottom w:val="0"/>
      <w:divBdr>
        <w:top w:val="none" w:sz="0" w:space="0" w:color="auto"/>
        <w:left w:val="none" w:sz="0" w:space="0" w:color="auto"/>
        <w:bottom w:val="none" w:sz="0" w:space="0" w:color="auto"/>
        <w:right w:val="none" w:sz="0" w:space="0" w:color="auto"/>
      </w:divBdr>
    </w:div>
    <w:div w:id="498884674">
      <w:bodyDiv w:val="1"/>
      <w:marLeft w:val="0"/>
      <w:marRight w:val="0"/>
      <w:marTop w:val="0"/>
      <w:marBottom w:val="0"/>
      <w:divBdr>
        <w:top w:val="none" w:sz="0" w:space="0" w:color="auto"/>
        <w:left w:val="none" w:sz="0" w:space="0" w:color="auto"/>
        <w:bottom w:val="none" w:sz="0" w:space="0" w:color="auto"/>
        <w:right w:val="none" w:sz="0" w:space="0" w:color="auto"/>
      </w:divBdr>
    </w:div>
    <w:div w:id="531457518">
      <w:bodyDiv w:val="1"/>
      <w:marLeft w:val="0"/>
      <w:marRight w:val="0"/>
      <w:marTop w:val="0"/>
      <w:marBottom w:val="0"/>
      <w:divBdr>
        <w:top w:val="none" w:sz="0" w:space="0" w:color="auto"/>
        <w:left w:val="none" w:sz="0" w:space="0" w:color="auto"/>
        <w:bottom w:val="none" w:sz="0" w:space="0" w:color="auto"/>
        <w:right w:val="none" w:sz="0" w:space="0" w:color="auto"/>
      </w:divBdr>
    </w:div>
    <w:div w:id="569312744">
      <w:bodyDiv w:val="1"/>
      <w:marLeft w:val="0"/>
      <w:marRight w:val="0"/>
      <w:marTop w:val="0"/>
      <w:marBottom w:val="0"/>
      <w:divBdr>
        <w:top w:val="none" w:sz="0" w:space="0" w:color="auto"/>
        <w:left w:val="none" w:sz="0" w:space="0" w:color="auto"/>
        <w:bottom w:val="none" w:sz="0" w:space="0" w:color="auto"/>
        <w:right w:val="none" w:sz="0" w:space="0" w:color="auto"/>
      </w:divBdr>
    </w:div>
    <w:div w:id="578176578">
      <w:bodyDiv w:val="1"/>
      <w:marLeft w:val="0"/>
      <w:marRight w:val="0"/>
      <w:marTop w:val="0"/>
      <w:marBottom w:val="0"/>
      <w:divBdr>
        <w:top w:val="none" w:sz="0" w:space="0" w:color="auto"/>
        <w:left w:val="none" w:sz="0" w:space="0" w:color="auto"/>
        <w:bottom w:val="none" w:sz="0" w:space="0" w:color="auto"/>
        <w:right w:val="none" w:sz="0" w:space="0" w:color="auto"/>
      </w:divBdr>
    </w:div>
    <w:div w:id="586890964">
      <w:bodyDiv w:val="1"/>
      <w:marLeft w:val="0"/>
      <w:marRight w:val="0"/>
      <w:marTop w:val="0"/>
      <w:marBottom w:val="0"/>
      <w:divBdr>
        <w:top w:val="none" w:sz="0" w:space="0" w:color="auto"/>
        <w:left w:val="none" w:sz="0" w:space="0" w:color="auto"/>
        <w:bottom w:val="none" w:sz="0" w:space="0" w:color="auto"/>
        <w:right w:val="none" w:sz="0" w:space="0" w:color="auto"/>
      </w:divBdr>
    </w:div>
    <w:div w:id="598492207">
      <w:bodyDiv w:val="1"/>
      <w:marLeft w:val="0"/>
      <w:marRight w:val="0"/>
      <w:marTop w:val="0"/>
      <w:marBottom w:val="0"/>
      <w:divBdr>
        <w:top w:val="none" w:sz="0" w:space="0" w:color="auto"/>
        <w:left w:val="none" w:sz="0" w:space="0" w:color="auto"/>
        <w:bottom w:val="none" w:sz="0" w:space="0" w:color="auto"/>
        <w:right w:val="none" w:sz="0" w:space="0" w:color="auto"/>
      </w:divBdr>
    </w:div>
    <w:div w:id="615255367">
      <w:bodyDiv w:val="1"/>
      <w:marLeft w:val="0"/>
      <w:marRight w:val="0"/>
      <w:marTop w:val="0"/>
      <w:marBottom w:val="0"/>
      <w:divBdr>
        <w:top w:val="none" w:sz="0" w:space="0" w:color="auto"/>
        <w:left w:val="none" w:sz="0" w:space="0" w:color="auto"/>
        <w:bottom w:val="none" w:sz="0" w:space="0" w:color="auto"/>
        <w:right w:val="none" w:sz="0" w:space="0" w:color="auto"/>
      </w:divBdr>
    </w:div>
    <w:div w:id="619337332">
      <w:bodyDiv w:val="1"/>
      <w:marLeft w:val="0"/>
      <w:marRight w:val="0"/>
      <w:marTop w:val="0"/>
      <w:marBottom w:val="0"/>
      <w:divBdr>
        <w:top w:val="none" w:sz="0" w:space="0" w:color="auto"/>
        <w:left w:val="none" w:sz="0" w:space="0" w:color="auto"/>
        <w:bottom w:val="none" w:sz="0" w:space="0" w:color="auto"/>
        <w:right w:val="none" w:sz="0" w:space="0" w:color="auto"/>
      </w:divBdr>
    </w:div>
    <w:div w:id="626131179">
      <w:bodyDiv w:val="1"/>
      <w:marLeft w:val="0"/>
      <w:marRight w:val="0"/>
      <w:marTop w:val="0"/>
      <w:marBottom w:val="0"/>
      <w:divBdr>
        <w:top w:val="none" w:sz="0" w:space="0" w:color="auto"/>
        <w:left w:val="none" w:sz="0" w:space="0" w:color="auto"/>
        <w:bottom w:val="none" w:sz="0" w:space="0" w:color="auto"/>
        <w:right w:val="none" w:sz="0" w:space="0" w:color="auto"/>
      </w:divBdr>
    </w:div>
    <w:div w:id="637955365">
      <w:bodyDiv w:val="1"/>
      <w:marLeft w:val="0"/>
      <w:marRight w:val="0"/>
      <w:marTop w:val="0"/>
      <w:marBottom w:val="0"/>
      <w:divBdr>
        <w:top w:val="none" w:sz="0" w:space="0" w:color="auto"/>
        <w:left w:val="none" w:sz="0" w:space="0" w:color="auto"/>
        <w:bottom w:val="none" w:sz="0" w:space="0" w:color="auto"/>
        <w:right w:val="none" w:sz="0" w:space="0" w:color="auto"/>
      </w:divBdr>
    </w:div>
    <w:div w:id="644314213">
      <w:bodyDiv w:val="1"/>
      <w:marLeft w:val="0"/>
      <w:marRight w:val="0"/>
      <w:marTop w:val="0"/>
      <w:marBottom w:val="0"/>
      <w:divBdr>
        <w:top w:val="none" w:sz="0" w:space="0" w:color="auto"/>
        <w:left w:val="none" w:sz="0" w:space="0" w:color="auto"/>
        <w:bottom w:val="none" w:sz="0" w:space="0" w:color="auto"/>
        <w:right w:val="none" w:sz="0" w:space="0" w:color="auto"/>
      </w:divBdr>
    </w:div>
    <w:div w:id="652488565">
      <w:bodyDiv w:val="1"/>
      <w:marLeft w:val="0"/>
      <w:marRight w:val="0"/>
      <w:marTop w:val="0"/>
      <w:marBottom w:val="0"/>
      <w:divBdr>
        <w:top w:val="none" w:sz="0" w:space="0" w:color="auto"/>
        <w:left w:val="none" w:sz="0" w:space="0" w:color="auto"/>
        <w:bottom w:val="none" w:sz="0" w:space="0" w:color="auto"/>
        <w:right w:val="none" w:sz="0" w:space="0" w:color="auto"/>
      </w:divBdr>
    </w:div>
    <w:div w:id="654839084">
      <w:bodyDiv w:val="1"/>
      <w:marLeft w:val="0"/>
      <w:marRight w:val="0"/>
      <w:marTop w:val="0"/>
      <w:marBottom w:val="0"/>
      <w:divBdr>
        <w:top w:val="none" w:sz="0" w:space="0" w:color="auto"/>
        <w:left w:val="none" w:sz="0" w:space="0" w:color="auto"/>
        <w:bottom w:val="none" w:sz="0" w:space="0" w:color="auto"/>
        <w:right w:val="none" w:sz="0" w:space="0" w:color="auto"/>
      </w:divBdr>
    </w:div>
    <w:div w:id="662046785">
      <w:bodyDiv w:val="1"/>
      <w:marLeft w:val="0"/>
      <w:marRight w:val="0"/>
      <w:marTop w:val="0"/>
      <w:marBottom w:val="0"/>
      <w:divBdr>
        <w:top w:val="none" w:sz="0" w:space="0" w:color="auto"/>
        <w:left w:val="none" w:sz="0" w:space="0" w:color="auto"/>
        <w:bottom w:val="none" w:sz="0" w:space="0" w:color="auto"/>
        <w:right w:val="none" w:sz="0" w:space="0" w:color="auto"/>
      </w:divBdr>
    </w:div>
    <w:div w:id="663823868">
      <w:bodyDiv w:val="1"/>
      <w:marLeft w:val="0"/>
      <w:marRight w:val="0"/>
      <w:marTop w:val="0"/>
      <w:marBottom w:val="0"/>
      <w:divBdr>
        <w:top w:val="none" w:sz="0" w:space="0" w:color="auto"/>
        <w:left w:val="none" w:sz="0" w:space="0" w:color="auto"/>
        <w:bottom w:val="none" w:sz="0" w:space="0" w:color="auto"/>
        <w:right w:val="none" w:sz="0" w:space="0" w:color="auto"/>
      </w:divBdr>
    </w:div>
    <w:div w:id="664406582">
      <w:bodyDiv w:val="1"/>
      <w:marLeft w:val="0"/>
      <w:marRight w:val="0"/>
      <w:marTop w:val="0"/>
      <w:marBottom w:val="0"/>
      <w:divBdr>
        <w:top w:val="none" w:sz="0" w:space="0" w:color="auto"/>
        <w:left w:val="none" w:sz="0" w:space="0" w:color="auto"/>
        <w:bottom w:val="none" w:sz="0" w:space="0" w:color="auto"/>
        <w:right w:val="none" w:sz="0" w:space="0" w:color="auto"/>
      </w:divBdr>
    </w:div>
    <w:div w:id="665942730">
      <w:bodyDiv w:val="1"/>
      <w:marLeft w:val="0"/>
      <w:marRight w:val="0"/>
      <w:marTop w:val="0"/>
      <w:marBottom w:val="0"/>
      <w:divBdr>
        <w:top w:val="none" w:sz="0" w:space="0" w:color="auto"/>
        <w:left w:val="none" w:sz="0" w:space="0" w:color="auto"/>
        <w:bottom w:val="none" w:sz="0" w:space="0" w:color="auto"/>
        <w:right w:val="none" w:sz="0" w:space="0" w:color="auto"/>
      </w:divBdr>
    </w:div>
    <w:div w:id="671185049">
      <w:bodyDiv w:val="1"/>
      <w:marLeft w:val="0"/>
      <w:marRight w:val="0"/>
      <w:marTop w:val="0"/>
      <w:marBottom w:val="0"/>
      <w:divBdr>
        <w:top w:val="none" w:sz="0" w:space="0" w:color="auto"/>
        <w:left w:val="none" w:sz="0" w:space="0" w:color="auto"/>
        <w:bottom w:val="none" w:sz="0" w:space="0" w:color="auto"/>
        <w:right w:val="none" w:sz="0" w:space="0" w:color="auto"/>
      </w:divBdr>
    </w:div>
    <w:div w:id="712971611">
      <w:bodyDiv w:val="1"/>
      <w:marLeft w:val="0"/>
      <w:marRight w:val="0"/>
      <w:marTop w:val="0"/>
      <w:marBottom w:val="0"/>
      <w:divBdr>
        <w:top w:val="none" w:sz="0" w:space="0" w:color="auto"/>
        <w:left w:val="none" w:sz="0" w:space="0" w:color="auto"/>
        <w:bottom w:val="none" w:sz="0" w:space="0" w:color="auto"/>
        <w:right w:val="none" w:sz="0" w:space="0" w:color="auto"/>
      </w:divBdr>
    </w:div>
    <w:div w:id="732432279">
      <w:bodyDiv w:val="1"/>
      <w:marLeft w:val="0"/>
      <w:marRight w:val="0"/>
      <w:marTop w:val="0"/>
      <w:marBottom w:val="0"/>
      <w:divBdr>
        <w:top w:val="none" w:sz="0" w:space="0" w:color="auto"/>
        <w:left w:val="none" w:sz="0" w:space="0" w:color="auto"/>
        <w:bottom w:val="none" w:sz="0" w:space="0" w:color="auto"/>
        <w:right w:val="none" w:sz="0" w:space="0" w:color="auto"/>
      </w:divBdr>
    </w:div>
    <w:div w:id="734815011">
      <w:bodyDiv w:val="1"/>
      <w:marLeft w:val="0"/>
      <w:marRight w:val="0"/>
      <w:marTop w:val="0"/>
      <w:marBottom w:val="0"/>
      <w:divBdr>
        <w:top w:val="none" w:sz="0" w:space="0" w:color="auto"/>
        <w:left w:val="none" w:sz="0" w:space="0" w:color="auto"/>
        <w:bottom w:val="none" w:sz="0" w:space="0" w:color="auto"/>
        <w:right w:val="none" w:sz="0" w:space="0" w:color="auto"/>
      </w:divBdr>
    </w:div>
    <w:div w:id="742871401">
      <w:bodyDiv w:val="1"/>
      <w:marLeft w:val="0"/>
      <w:marRight w:val="0"/>
      <w:marTop w:val="0"/>
      <w:marBottom w:val="0"/>
      <w:divBdr>
        <w:top w:val="none" w:sz="0" w:space="0" w:color="auto"/>
        <w:left w:val="none" w:sz="0" w:space="0" w:color="auto"/>
        <w:bottom w:val="none" w:sz="0" w:space="0" w:color="auto"/>
        <w:right w:val="none" w:sz="0" w:space="0" w:color="auto"/>
      </w:divBdr>
    </w:div>
    <w:div w:id="760834194">
      <w:bodyDiv w:val="1"/>
      <w:marLeft w:val="0"/>
      <w:marRight w:val="0"/>
      <w:marTop w:val="0"/>
      <w:marBottom w:val="0"/>
      <w:divBdr>
        <w:top w:val="none" w:sz="0" w:space="0" w:color="auto"/>
        <w:left w:val="none" w:sz="0" w:space="0" w:color="auto"/>
        <w:bottom w:val="none" w:sz="0" w:space="0" w:color="auto"/>
        <w:right w:val="none" w:sz="0" w:space="0" w:color="auto"/>
      </w:divBdr>
    </w:div>
    <w:div w:id="784539933">
      <w:bodyDiv w:val="1"/>
      <w:marLeft w:val="0"/>
      <w:marRight w:val="0"/>
      <w:marTop w:val="0"/>
      <w:marBottom w:val="0"/>
      <w:divBdr>
        <w:top w:val="none" w:sz="0" w:space="0" w:color="auto"/>
        <w:left w:val="none" w:sz="0" w:space="0" w:color="auto"/>
        <w:bottom w:val="none" w:sz="0" w:space="0" w:color="auto"/>
        <w:right w:val="none" w:sz="0" w:space="0" w:color="auto"/>
      </w:divBdr>
    </w:div>
    <w:div w:id="798450789">
      <w:bodyDiv w:val="1"/>
      <w:marLeft w:val="0"/>
      <w:marRight w:val="0"/>
      <w:marTop w:val="0"/>
      <w:marBottom w:val="0"/>
      <w:divBdr>
        <w:top w:val="none" w:sz="0" w:space="0" w:color="auto"/>
        <w:left w:val="none" w:sz="0" w:space="0" w:color="auto"/>
        <w:bottom w:val="none" w:sz="0" w:space="0" w:color="auto"/>
        <w:right w:val="none" w:sz="0" w:space="0" w:color="auto"/>
      </w:divBdr>
    </w:div>
    <w:div w:id="824316653">
      <w:bodyDiv w:val="1"/>
      <w:marLeft w:val="0"/>
      <w:marRight w:val="0"/>
      <w:marTop w:val="0"/>
      <w:marBottom w:val="0"/>
      <w:divBdr>
        <w:top w:val="none" w:sz="0" w:space="0" w:color="auto"/>
        <w:left w:val="none" w:sz="0" w:space="0" w:color="auto"/>
        <w:bottom w:val="none" w:sz="0" w:space="0" w:color="auto"/>
        <w:right w:val="none" w:sz="0" w:space="0" w:color="auto"/>
      </w:divBdr>
    </w:div>
    <w:div w:id="888078850">
      <w:bodyDiv w:val="1"/>
      <w:marLeft w:val="0"/>
      <w:marRight w:val="0"/>
      <w:marTop w:val="0"/>
      <w:marBottom w:val="0"/>
      <w:divBdr>
        <w:top w:val="none" w:sz="0" w:space="0" w:color="auto"/>
        <w:left w:val="none" w:sz="0" w:space="0" w:color="auto"/>
        <w:bottom w:val="none" w:sz="0" w:space="0" w:color="auto"/>
        <w:right w:val="none" w:sz="0" w:space="0" w:color="auto"/>
      </w:divBdr>
    </w:div>
    <w:div w:id="891038405">
      <w:bodyDiv w:val="1"/>
      <w:marLeft w:val="0"/>
      <w:marRight w:val="0"/>
      <w:marTop w:val="0"/>
      <w:marBottom w:val="0"/>
      <w:divBdr>
        <w:top w:val="none" w:sz="0" w:space="0" w:color="auto"/>
        <w:left w:val="none" w:sz="0" w:space="0" w:color="auto"/>
        <w:bottom w:val="none" w:sz="0" w:space="0" w:color="auto"/>
        <w:right w:val="none" w:sz="0" w:space="0" w:color="auto"/>
      </w:divBdr>
    </w:div>
    <w:div w:id="910654732">
      <w:bodyDiv w:val="1"/>
      <w:marLeft w:val="0"/>
      <w:marRight w:val="0"/>
      <w:marTop w:val="0"/>
      <w:marBottom w:val="0"/>
      <w:divBdr>
        <w:top w:val="none" w:sz="0" w:space="0" w:color="auto"/>
        <w:left w:val="none" w:sz="0" w:space="0" w:color="auto"/>
        <w:bottom w:val="none" w:sz="0" w:space="0" w:color="auto"/>
        <w:right w:val="none" w:sz="0" w:space="0" w:color="auto"/>
      </w:divBdr>
    </w:div>
    <w:div w:id="920413963">
      <w:bodyDiv w:val="1"/>
      <w:marLeft w:val="0"/>
      <w:marRight w:val="0"/>
      <w:marTop w:val="0"/>
      <w:marBottom w:val="0"/>
      <w:divBdr>
        <w:top w:val="none" w:sz="0" w:space="0" w:color="auto"/>
        <w:left w:val="none" w:sz="0" w:space="0" w:color="auto"/>
        <w:bottom w:val="none" w:sz="0" w:space="0" w:color="auto"/>
        <w:right w:val="none" w:sz="0" w:space="0" w:color="auto"/>
      </w:divBdr>
    </w:div>
    <w:div w:id="942565561">
      <w:bodyDiv w:val="1"/>
      <w:marLeft w:val="0"/>
      <w:marRight w:val="0"/>
      <w:marTop w:val="0"/>
      <w:marBottom w:val="0"/>
      <w:divBdr>
        <w:top w:val="none" w:sz="0" w:space="0" w:color="auto"/>
        <w:left w:val="none" w:sz="0" w:space="0" w:color="auto"/>
        <w:bottom w:val="none" w:sz="0" w:space="0" w:color="auto"/>
        <w:right w:val="none" w:sz="0" w:space="0" w:color="auto"/>
      </w:divBdr>
    </w:div>
    <w:div w:id="945313237">
      <w:bodyDiv w:val="1"/>
      <w:marLeft w:val="0"/>
      <w:marRight w:val="0"/>
      <w:marTop w:val="0"/>
      <w:marBottom w:val="0"/>
      <w:divBdr>
        <w:top w:val="none" w:sz="0" w:space="0" w:color="auto"/>
        <w:left w:val="none" w:sz="0" w:space="0" w:color="auto"/>
        <w:bottom w:val="none" w:sz="0" w:space="0" w:color="auto"/>
        <w:right w:val="none" w:sz="0" w:space="0" w:color="auto"/>
      </w:divBdr>
    </w:div>
    <w:div w:id="958534429">
      <w:bodyDiv w:val="1"/>
      <w:marLeft w:val="0"/>
      <w:marRight w:val="0"/>
      <w:marTop w:val="0"/>
      <w:marBottom w:val="0"/>
      <w:divBdr>
        <w:top w:val="none" w:sz="0" w:space="0" w:color="auto"/>
        <w:left w:val="none" w:sz="0" w:space="0" w:color="auto"/>
        <w:bottom w:val="none" w:sz="0" w:space="0" w:color="auto"/>
        <w:right w:val="none" w:sz="0" w:space="0" w:color="auto"/>
      </w:divBdr>
    </w:div>
    <w:div w:id="970746379">
      <w:bodyDiv w:val="1"/>
      <w:marLeft w:val="0"/>
      <w:marRight w:val="0"/>
      <w:marTop w:val="0"/>
      <w:marBottom w:val="0"/>
      <w:divBdr>
        <w:top w:val="none" w:sz="0" w:space="0" w:color="auto"/>
        <w:left w:val="none" w:sz="0" w:space="0" w:color="auto"/>
        <w:bottom w:val="none" w:sz="0" w:space="0" w:color="auto"/>
        <w:right w:val="none" w:sz="0" w:space="0" w:color="auto"/>
      </w:divBdr>
    </w:div>
    <w:div w:id="982542927">
      <w:bodyDiv w:val="1"/>
      <w:marLeft w:val="0"/>
      <w:marRight w:val="0"/>
      <w:marTop w:val="0"/>
      <w:marBottom w:val="0"/>
      <w:divBdr>
        <w:top w:val="none" w:sz="0" w:space="0" w:color="auto"/>
        <w:left w:val="none" w:sz="0" w:space="0" w:color="auto"/>
        <w:bottom w:val="none" w:sz="0" w:space="0" w:color="auto"/>
        <w:right w:val="none" w:sz="0" w:space="0" w:color="auto"/>
      </w:divBdr>
    </w:div>
    <w:div w:id="988245369">
      <w:bodyDiv w:val="1"/>
      <w:marLeft w:val="0"/>
      <w:marRight w:val="0"/>
      <w:marTop w:val="0"/>
      <w:marBottom w:val="0"/>
      <w:divBdr>
        <w:top w:val="none" w:sz="0" w:space="0" w:color="auto"/>
        <w:left w:val="none" w:sz="0" w:space="0" w:color="auto"/>
        <w:bottom w:val="none" w:sz="0" w:space="0" w:color="auto"/>
        <w:right w:val="none" w:sz="0" w:space="0" w:color="auto"/>
      </w:divBdr>
    </w:div>
    <w:div w:id="992224196">
      <w:bodyDiv w:val="1"/>
      <w:marLeft w:val="0"/>
      <w:marRight w:val="0"/>
      <w:marTop w:val="0"/>
      <w:marBottom w:val="0"/>
      <w:divBdr>
        <w:top w:val="none" w:sz="0" w:space="0" w:color="auto"/>
        <w:left w:val="none" w:sz="0" w:space="0" w:color="auto"/>
        <w:bottom w:val="none" w:sz="0" w:space="0" w:color="auto"/>
        <w:right w:val="none" w:sz="0" w:space="0" w:color="auto"/>
      </w:divBdr>
    </w:div>
    <w:div w:id="1026371475">
      <w:bodyDiv w:val="1"/>
      <w:marLeft w:val="0"/>
      <w:marRight w:val="0"/>
      <w:marTop w:val="0"/>
      <w:marBottom w:val="0"/>
      <w:divBdr>
        <w:top w:val="none" w:sz="0" w:space="0" w:color="auto"/>
        <w:left w:val="none" w:sz="0" w:space="0" w:color="auto"/>
        <w:bottom w:val="none" w:sz="0" w:space="0" w:color="auto"/>
        <w:right w:val="none" w:sz="0" w:space="0" w:color="auto"/>
      </w:divBdr>
    </w:div>
    <w:div w:id="1063480056">
      <w:bodyDiv w:val="1"/>
      <w:marLeft w:val="0"/>
      <w:marRight w:val="0"/>
      <w:marTop w:val="0"/>
      <w:marBottom w:val="0"/>
      <w:divBdr>
        <w:top w:val="none" w:sz="0" w:space="0" w:color="auto"/>
        <w:left w:val="none" w:sz="0" w:space="0" w:color="auto"/>
        <w:bottom w:val="none" w:sz="0" w:space="0" w:color="auto"/>
        <w:right w:val="none" w:sz="0" w:space="0" w:color="auto"/>
      </w:divBdr>
    </w:div>
    <w:div w:id="1079716731">
      <w:bodyDiv w:val="1"/>
      <w:marLeft w:val="0"/>
      <w:marRight w:val="0"/>
      <w:marTop w:val="0"/>
      <w:marBottom w:val="0"/>
      <w:divBdr>
        <w:top w:val="none" w:sz="0" w:space="0" w:color="auto"/>
        <w:left w:val="none" w:sz="0" w:space="0" w:color="auto"/>
        <w:bottom w:val="none" w:sz="0" w:space="0" w:color="auto"/>
        <w:right w:val="none" w:sz="0" w:space="0" w:color="auto"/>
      </w:divBdr>
    </w:div>
    <w:div w:id="1084379969">
      <w:bodyDiv w:val="1"/>
      <w:marLeft w:val="0"/>
      <w:marRight w:val="0"/>
      <w:marTop w:val="0"/>
      <w:marBottom w:val="0"/>
      <w:divBdr>
        <w:top w:val="none" w:sz="0" w:space="0" w:color="auto"/>
        <w:left w:val="none" w:sz="0" w:space="0" w:color="auto"/>
        <w:bottom w:val="none" w:sz="0" w:space="0" w:color="auto"/>
        <w:right w:val="none" w:sz="0" w:space="0" w:color="auto"/>
      </w:divBdr>
    </w:div>
    <w:div w:id="1111171393">
      <w:bodyDiv w:val="1"/>
      <w:marLeft w:val="0"/>
      <w:marRight w:val="0"/>
      <w:marTop w:val="0"/>
      <w:marBottom w:val="0"/>
      <w:divBdr>
        <w:top w:val="none" w:sz="0" w:space="0" w:color="auto"/>
        <w:left w:val="none" w:sz="0" w:space="0" w:color="auto"/>
        <w:bottom w:val="none" w:sz="0" w:space="0" w:color="auto"/>
        <w:right w:val="none" w:sz="0" w:space="0" w:color="auto"/>
      </w:divBdr>
    </w:div>
    <w:div w:id="1128820676">
      <w:bodyDiv w:val="1"/>
      <w:marLeft w:val="0"/>
      <w:marRight w:val="0"/>
      <w:marTop w:val="0"/>
      <w:marBottom w:val="0"/>
      <w:divBdr>
        <w:top w:val="none" w:sz="0" w:space="0" w:color="auto"/>
        <w:left w:val="none" w:sz="0" w:space="0" w:color="auto"/>
        <w:bottom w:val="none" w:sz="0" w:space="0" w:color="auto"/>
        <w:right w:val="none" w:sz="0" w:space="0" w:color="auto"/>
      </w:divBdr>
    </w:div>
    <w:div w:id="1130051756">
      <w:bodyDiv w:val="1"/>
      <w:marLeft w:val="0"/>
      <w:marRight w:val="0"/>
      <w:marTop w:val="0"/>
      <w:marBottom w:val="0"/>
      <w:divBdr>
        <w:top w:val="none" w:sz="0" w:space="0" w:color="auto"/>
        <w:left w:val="none" w:sz="0" w:space="0" w:color="auto"/>
        <w:bottom w:val="none" w:sz="0" w:space="0" w:color="auto"/>
        <w:right w:val="none" w:sz="0" w:space="0" w:color="auto"/>
      </w:divBdr>
    </w:div>
    <w:div w:id="1164204380">
      <w:bodyDiv w:val="1"/>
      <w:marLeft w:val="0"/>
      <w:marRight w:val="0"/>
      <w:marTop w:val="0"/>
      <w:marBottom w:val="0"/>
      <w:divBdr>
        <w:top w:val="none" w:sz="0" w:space="0" w:color="auto"/>
        <w:left w:val="none" w:sz="0" w:space="0" w:color="auto"/>
        <w:bottom w:val="none" w:sz="0" w:space="0" w:color="auto"/>
        <w:right w:val="none" w:sz="0" w:space="0" w:color="auto"/>
      </w:divBdr>
    </w:div>
    <w:div w:id="1170832398">
      <w:bodyDiv w:val="1"/>
      <w:marLeft w:val="0"/>
      <w:marRight w:val="0"/>
      <w:marTop w:val="0"/>
      <w:marBottom w:val="0"/>
      <w:divBdr>
        <w:top w:val="none" w:sz="0" w:space="0" w:color="auto"/>
        <w:left w:val="none" w:sz="0" w:space="0" w:color="auto"/>
        <w:bottom w:val="none" w:sz="0" w:space="0" w:color="auto"/>
        <w:right w:val="none" w:sz="0" w:space="0" w:color="auto"/>
      </w:divBdr>
    </w:div>
    <w:div w:id="1181973511">
      <w:bodyDiv w:val="1"/>
      <w:marLeft w:val="0"/>
      <w:marRight w:val="0"/>
      <w:marTop w:val="0"/>
      <w:marBottom w:val="0"/>
      <w:divBdr>
        <w:top w:val="none" w:sz="0" w:space="0" w:color="auto"/>
        <w:left w:val="none" w:sz="0" w:space="0" w:color="auto"/>
        <w:bottom w:val="none" w:sz="0" w:space="0" w:color="auto"/>
        <w:right w:val="none" w:sz="0" w:space="0" w:color="auto"/>
      </w:divBdr>
    </w:div>
    <w:div w:id="1217661900">
      <w:bodyDiv w:val="1"/>
      <w:marLeft w:val="0"/>
      <w:marRight w:val="0"/>
      <w:marTop w:val="0"/>
      <w:marBottom w:val="0"/>
      <w:divBdr>
        <w:top w:val="none" w:sz="0" w:space="0" w:color="auto"/>
        <w:left w:val="none" w:sz="0" w:space="0" w:color="auto"/>
        <w:bottom w:val="none" w:sz="0" w:space="0" w:color="auto"/>
        <w:right w:val="none" w:sz="0" w:space="0" w:color="auto"/>
      </w:divBdr>
    </w:div>
    <w:div w:id="1247416417">
      <w:bodyDiv w:val="1"/>
      <w:marLeft w:val="0"/>
      <w:marRight w:val="0"/>
      <w:marTop w:val="0"/>
      <w:marBottom w:val="0"/>
      <w:divBdr>
        <w:top w:val="none" w:sz="0" w:space="0" w:color="auto"/>
        <w:left w:val="none" w:sz="0" w:space="0" w:color="auto"/>
        <w:bottom w:val="none" w:sz="0" w:space="0" w:color="auto"/>
        <w:right w:val="none" w:sz="0" w:space="0" w:color="auto"/>
      </w:divBdr>
    </w:div>
    <w:div w:id="1299602092">
      <w:bodyDiv w:val="1"/>
      <w:marLeft w:val="0"/>
      <w:marRight w:val="0"/>
      <w:marTop w:val="0"/>
      <w:marBottom w:val="0"/>
      <w:divBdr>
        <w:top w:val="none" w:sz="0" w:space="0" w:color="auto"/>
        <w:left w:val="none" w:sz="0" w:space="0" w:color="auto"/>
        <w:bottom w:val="none" w:sz="0" w:space="0" w:color="auto"/>
        <w:right w:val="none" w:sz="0" w:space="0" w:color="auto"/>
      </w:divBdr>
    </w:div>
    <w:div w:id="1315179273">
      <w:bodyDiv w:val="1"/>
      <w:marLeft w:val="0"/>
      <w:marRight w:val="0"/>
      <w:marTop w:val="0"/>
      <w:marBottom w:val="0"/>
      <w:divBdr>
        <w:top w:val="none" w:sz="0" w:space="0" w:color="auto"/>
        <w:left w:val="none" w:sz="0" w:space="0" w:color="auto"/>
        <w:bottom w:val="none" w:sz="0" w:space="0" w:color="auto"/>
        <w:right w:val="none" w:sz="0" w:space="0" w:color="auto"/>
      </w:divBdr>
    </w:div>
    <w:div w:id="1332220482">
      <w:bodyDiv w:val="1"/>
      <w:marLeft w:val="0"/>
      <w:marRight w:val="0"/>
      <w:marTop w:val="0"/>
      <w:marBottom w:val="0"/>
      <w:divBdr>
        <w:top w:val="none" w:sz="0" w:space="0" w:color="auto"/>
        <w:left w:val="none" w:sz="0" w:space="0" w:color="auto"/>
        <w:bottom w:val="none" w:sz="0" w:space="0" w:color="auto"/>
        <w:right w:val="none" w:sz="0" w:space="0" w:color="auto"/>
      </w:divBdr>
    </w:div>
    <w:div w:id="1337266921">
      <w:bodyDiv w:val="1"/>
      <w:marLeft w:val="0"/>
      <w:marRight w:val="0"/>
      <w:marTop w:val="0"/>
      <w:marBottom w:val="0"/>
      <w:divBdr>
        <w:top w:val="none" w:sz="0" w:space="0" w:color="auto"/>
        <w:left w:val="none" w:sz="0" w:space="0" w:color="auto"/>
        <w:bottom w:val="none" w:sz="0" w:space="0" w:color="auto"/>
        <w:right w:val="none" w:sz="0" w:space="0" w:color="auto"/>
      </w:divBdr>
    </w:div>
    <w:div w:id="1346596482">
      <w:bodyDiv w:val="1"/>
      <w:marLeft w:val="0"/>
      <w:marRight w:val="0"/>
      <w:marTop w:val="0"/>
      <w:marBottom w:val="0"/>
      <w:divBdr>
        <w:top w:val="none" w:sz="0" w:space="0" w:color="auto"/>
        <w:left w:val="none" w:sz="0" w:space="0" w:color="auto"/>
        <w:bottom w:val="none" w:sz="0" w:space="0" w:color="auto"/>
        <w:right w:val="none" w:sz="0" w:space="0" w:color="auto"/>
      </w:divBdr>
    </w:div>
    <w:div w:id="1347437056">
      <w:bodyDiv w:val="1"/>
      <w:marLeft w:val="0"/>
      <w:marRight w:val="0"/>
      <w:marTop w:val="0"/>
      <w:marBottom w:val="0"/>
      <w:divBdr>
        <w:top w:val="none" w:sz="0" w:space="0" w:color="auto"/>
        <w:left w:val="none" w:sz="0" w:space="0" w:color="auto"/>
        <w:bottom w:val="none" w:sz="0" w:space="0" w:color="auto"/>
        <w:right w:val="none" w:sz="0" w:space="0" w:color="auto"/>
      </w:divBdr>
    </w:div>
    <w:div w:id="1425689413">
      <w:bodyDiv w:val="1"/>
      <w:marLeft w:val="0"/>
      <w:marRight w:val="0"/>
      <w:marTop w:val="0"/>
      <w:marBottom w:val="0"/>
      <w:divBdr>
        <w:top w:val="none" w:sz="0" w:space="0" w:color="auto"/>
        <w:left w:val="none" w:sz="0" w:space="0" w:color="auto"/>
        <w:bottom w:val="none" w:sz="0" w:space="0" w:color="auto"/>
        <w:right w:val="none" w:sz="0" w:space="0" w:color="auto"/>
      </w:divBdr>
    </w:div>
    <w:div w:id="1425762649">
      <w:bodyDiv w:val="1"/>
      <w:marLeft w:val="0"/>
      <w:marRight w:val="0"/>
      <w:marTop w:val="0"/>
      <w:marBottom w:val="0"/>
      <w:divBdr>
        <w:top w:val="none" w:sz="0" w:space="0" w:color="auto"/>
        <w:left w:val="none" w:sz="0" w:space="0" w:color="auto"/>
        <w:bottom w:val="none" w:sz="0" w:space="0" w:color="auto"/>
        <w:right w:val="none" w:sz="0" w:space="0" w:color="auto"/>
      </w:divBdr>
    </w:div>
    <w:div w:id="1434592868">
      <w:bodyDiv w:val="1"/>
      <w:marLeft w:val="0"/>
      <w:marRight w:val="0"/>
      <w:marTop w:val="0"/>
      <w:marBottom w:val="0"/>
      <w:divBdr>
        <w:top w:val="none" w:sz="0" w:space="0" w:color="auto"/>
        <w:left w:val="none" w:sz="0" w:space="0" w:color="auto"/>
        <w:bottom w:val="none" w:sz="0" w:space="0" w:color="auto"/>
        <w:right w:val="none" w:sz="0" w:space="0" w:color="auto"/>
      </w:divBdr>
    </w:div>
    <w:div w:id="1438789030">
      <w:bodyDiv w:val="1"/>
      <w:marLeft w:val="0"/>
      <w:marRight w:val="0"/>
      <w:marTop w:val="0"/>
      <w:marBottom w:val="0"/>
      <w:divBdr>
        <w:top w:val="none" w:sz="0" w:space="0" w:color="auto"/>
        <w:left w:val="none" w:sz="0" w:space="0" w:color="auto"/>
        <w:bottom w:val="none" w:sz="0" w:space="0" w:color="auto"/>
        <w:right w:val="none" w:sz="0" w:space="0" w:color="auto"/>
      </w:divBdr>
    </w:div>
    <w:div w:id="1475029418">
      <w:bodyDiv w:val="1"/>
      <w:marLeft w:val="0"/>
      <w:marRight w:val="0"/>
      <w:marTop w:val="0"/>
      <w:marBottom w:val="0"/>
      <w:divBdr>
        <w:top w:val="none" w:sz="0" w:space="0" w:color="auto"/>
        <w:left w:val="none" w:sz="0" w:space="0" w:color="auto"/>
        <w:bottom w:val="none" w:sz="0" w:space="0" w:color="auto"/>
        <w:right w:val="none" w:sz="0" w:space="0" w:color="auto"/>
      </w:divBdr>
    </w:div>
    <w:div w:id="1479415963">
      <w:bodyDiv w:val="1"/>
      <w:marLeft w:val="0"/>
      <w:marRight w:val="0"/>
      <w:marTop w:val="0"/>
      <w:marBottom w:val="0"/>
      <w:divBdr>
        <w:top w:val="none" w:sz="0" w:space="0" w:color="auto"/>
        <w:left w:val="none" w:sz="0" w:space="0" w:color="auto"/>
        <w:bottom w:val="none" w:sz="0" w:space="0" w:color="auto"/>
        <w:right w:val="none" w:sz="0" w:space="0" w:color="auto"/>
      </w:divBdr>
    </w:div>
    <w:div w:id="1515879482">
      <w:bodyDiv w:val="1"/>
      <w:marLeft w:val="0"/>
      <w:marRight w:val="0"/>
      <w:marTop w:val="0"/>
      <w:marBottom w:val="0"/>
      <w:divBdr>
        <w:top w:val="none" w:sz="0" w:space="0" w:color="auto"/>
        <w:left w:val="none" w:sz="0" w:space="0" w:color="auto"/>
        <w:bottom w:val="none" w:sz="0" w:space="0" w:color="auto"/>
        <w:right w:val="none" w:sz="0" w:space="0" w:color="auto"/>
      </w:divBdr>
    </w:div>
    <w:div w:id="1545174980">
      <w:bodyDiv w:val="1"/>
      <w:marLeft w:val="0"/>
      <w:marRight w:val="0"/>
      <w:marTop w:val="0"/>
      <w:marBottom w:val="0"/>
      <w:divBdr>
        <w:top w:val="none" w:sz="0" w:space="0" w:color="auto"/>
        <w:left w:val="none" w:sz="0" w:space="0" w:color="auto"/>
        <w:bottom w:val="none" w:sz="0" w:space="0" w:color="auto"/>
        <w:right w:val="none" w:sz="0" w:space="0" w:color="auto"/>
      </w:divBdr>
    </w:div>
    <w:div w:id="1550649473">
      <w:bodyDiv w:val="1"/>
      <w:marLeft w:val="0"/>
      <w:marRight w:val="0"/>
      <w:marTop w:val="0"/>
      <w:marBottom w:val="0"/>
      <w:divBdr>
        <w:top w:val="none" w:sz="0" w:space="0" w:color="auto"/>
        <w:left w:val="none" w:sz="0" w:space="0" w:color="auto"/>
        <w:bottom w:val="none" w:sz="0" w:space="0" w:color="auto"/>
        <w:right w:val="none" w:sz="0" w:space="0" w:color="auto"/>
      </w:divBdr>
    </w:div>
    <w:div w:id="1568102256">
      <w:bodyDiv w:val="1"/>
      <w:marLeft w:val="0"/>
      <w:marRight w:val="0"/>
      <w:marTop w:val="0"/>
      <w:marBottom w:val="0"/>
      <w:divBdr>
        <w:top w:val="none" w:sz="0" w:space="0" w:color="auto"/>
        <w:left w:val="none" w:sz="0" w:space="0" w:color="auto"/>
        <w:bottom w:val="none" w:sz="0" w:space="0" w:color="auto"/>
        <w:right w:val="none" w:sz="0" w:space="0" w:color="auto"/>
      </w:divBdr>
    </w:div>
    <w:div w:id="1569919629">
      <w:bodyDiv w:val="1"/>
      <w:marLeft w:val="0"/>
      <w:marRight w:val="0"/>
      <w:marTop w:val="0"/>
      <w:marBottom w:val="0"/>
      <w:divBdr>
        <w:top w:val="none" w:sz="0" w:space="0" w:color="auto"/>
        <w:left w:val="none" w:sz="0" w:space="0" w:color="auto"/>
        <w:bottom w:val="none" w:sz="0" w:space="0" w:color="auto"/>
        <w:right w:val="none" w:sz="0" w:space="0" w:color="auto"/>
      </w:divBdr>
    </w:div>
    <w:div w:id="1579360368">
      <w:bodyDiv w:val="1"/>
      <w:marLeft w:val="0"/>
      <w:marRight w:val="0"/>
      <w:marTop w:val="0"/>
      <w:marBottom w:val="0"/>
      <w:divBdr>
        <w:top w:val="none" w:sz="0" w:space="0" w:color="auto"/>
        <w:left w:val="none" w:sz="0" w:space="0" w:color="auto"/>
        <w:bottom w:val="none" w:sz="0" w:space="0" w:color="auto"/>
        <w:right w:val="none" w:sz="0" w:space="0" w:color="auto"/>
      </w:divBdr>
    </w:div>
    <w:div w:id="1606884740">
      <w:bodyDiv w:val="1"/>
      <w:marLeft w:val="0"/>
      <w:marRight w:val="0"/>
      <w:marTop w:val="0"/>
      <w:marBottom w:val="0"/>
      <w:divBdr>
        <w:top w:val="none" w:sz="0" w:space="0" w:color="auto"/>
        <w:left w:val="none" w:sz="0" w:space="0" w:color="auto"/>
        <w:bottom w:val="none" w:sz="0" w:space="0" w:color="auto"/>
        <w:right w:val="none" w:sz="0" w:space="0" w:color="auto"/>
      </w:divBdr>
    </w:div>
    <w:div w:id="1613317013">
      <w:bodyDiv w:val="1"/>
      <w:marLeft w:val="0"/>
      <w:marRight w:val="0"/>
      <w:marTop w:val="0"/>
      <w:marBottom w:val="0"/>
      <w:divBdr>
        <w:top w:val="none" w:sz="0" w:space="0" w:color="auto"/>
        <w:left w:val="none" w:sz="0" w:space="0" w:color="auto"/>
        <w:bottom w:val="none" w:sz="0" w:space="0" w:color="auto"/>
        <w:right w:val="none" w:sz="0" w:space="0" w:color="auto"/>
      </w:divBdr>
    </w:div>
    <w:div w:id="1635140641">
      <w:bodyDiv w:val="1"/>
      <w:marLeft w:val="0"/>
      <w:marRight w:val="0"/>
      <w:marTop w:val="0"/>
      <w:marBottom w:val="0"/>
      <w:divBdr>
        <w:top w:val="none" w:sz="0" w:space="0" w:color="auto"/>
        <w:left w:val="none" w:sz="0" w:space="0" w:color="auto"/>
        <w:bottom w:val="none" w:sz="0" w:space="0" w:color="auto"/>
        <w:right w:val="none" w:sz="0" w:space="0" w:color="auto"/>
      </w:divBdr>
    </w:div>
    <w:div w:id="1635717792">
      <w:bodyDiv w:val="1"/>
      <w:marLeft w:val="0"/>
      <w:marRight w:val="0"/>
      <w:marTop w:val="0"/>
      <w:marBottom w:val="0"/>
      <w:divBdr>
        <w:top w:val="none" w:sz="0" w:space="0" w:color="auto"/>
        <w:left w:val="none" w:sz="0" w:space="0" w:color="auto"/>
        <w:bottom w:val="none" w:sz="0" w:space="0" w:color="auto"/>
        <w:right w:val="none" w:sz="0" w:space="0" w:color="auto"/>
      </w:divBdr>
    </w:div>
    <w:div w:id="1689137503">
      <w:bodyDiv w:val="1"/>
      <w:marLeft w:val="0"/>
      <w:marRight w:val="0"/>
      <w:marTop w:val="0"/>
      <w:marBottom w:val="0"/>
      <w:divBdr>
        <w:top w:val="none" w:sz="0" w:space="0" w:color="auto"/>
        <w:left w:val="none" w:sz="0" w:space="0" w:color="auto"/>
        <w:bottom w:val="none" w:sz="0" w:space="0" w:color="auto"/>
        <w:right w:val="none" w:sz="0" w:space="0" w:color="auto"/>
      </w:divBdr>
    </w:div>
    <w:div w:id="1707293295">
      <w:bodyDiv w:val="1"/>
      <w:marLeft w:val="0"/>
      <w:marRight w:val="0"/>
      <w:marTop w:val="0"/>
      <w:marBottom w:val="0"/>
      <w:divBdr>
        <w:top w:val="none" w:sz="0" w:space="0" w:color="auto"/>
        <w:left w:val="none" w:sz="0" w:space="0" w:color="auto"/>
        <w:bottom w:val="none" w:sz="0" w:space="0" w:color="auto"/>
        <w:right w:val="none" w:sz="0" w:space="0" w:color="auto"/>
      </w:divBdr>
    </w:div>
    <w:div w:id="1720201714">
      <w:bodyDiv w:val="1"/>
      <w:marLeft w:val="0"/>
      <w:marRight w:val="0"/>
      <w:marTop w:val="0"/>
      <w:marBottom w:val="0"/>
      <w:divBdr>
        <w:top w:val="none" w:sz="0" w:space="0" w:color="auto"/>
        <w:left w:val="none" w:sz="0" w:space="0" w:color="auto"/>
        <w:bottom w:val="none" w:sz="0" w:space="0" w:color="auto"/>
        <w:right w:val="none" w:sz="0" w:space="0" w:color="auto"/>
      </w:divBdr>
    </w:div>
    <w:div w:id="1728919422">
      <w:bodyDiv w:val="1"/>
      <w:marLeft w:val="0"/>
      <w:marRight w:val="0"/>
      <w:marTop w:val="0"/>
      <w:marBottom w:val="0"/>
      <w:divBdr>
        <w:top w:val="none" w:sz="0" w:space="0" w:color="auto"/>
        <w:left w:val="none" w:sz="0" w:space="0" w:color="auto"/>
        <w:bottom w:val="none" w:sz="0" w:space="0" w:color="auto"/>
        <w:right w:val="none" w:sz="0" w:space="0" w:color="auto"/>
      </w:divBdr>
    </w:div>
    <w:div w:id="1729574213">
      <w:bodyDiv w:val="1"/>
      <w:marLeft w:val="0"/>
      <w:marRight w:val="0"/>
      <w:marTop w:val="0"/>
      <w:marBottom w:val="0"/>
      <w:divBdr>
        <w:top w:val="none" w:sz="0" w:space="0" w:color="auto"/>
        <w:left w:val="none" w:sz="0" w:space="0" w:color="auto"/>
        <w:bottom w:val="none" w:sz="0" w:space="0" w:color="auto"/>
        <w:right w:val="none" w:sz="0" w:space="0" w:color="auto"/>
      </w:divBdr>
    </w:div>
    <w:div w:id="1743529941">
      <w:bodyDiv w:val="1"/>
      <w:marLeft w:val="0"/>
      <w:marRight w:val="0"/>
      <w:marTop w:val="0"/>
      <w:marBottom w:val="0"/>
      <w:divBdr>
        <w:top w:val="none" w:sz="0" w:space="0" w:color="auto"/>
        <w:left w:val="none" w:sz="0" w:space="0" w:color="auto"/>
        <w:bottom w:val="none" w:sz="0" w:space="0" w:color="auto"/>
        <w:right w:val="none" w:sz="0" w:space="0" w:color="auto"/>
      </w:divBdr>
    </w:div>
    <w:div w:id="1775637336">
      <w:bodyDiv w:val="1"/>
      <w:marLeft w:val="0"/>
      <w:marRight w:val="0"/>
      <w:marTop w:val="0"/>
      <w:marBottom w:val="0"/>
      <w:divBdr>
        <w:top w:val="none" w:sz="0" w:space="0" w:color="auto"/>
        <w:left w:val="none" w:sz="0" w:space="0" w:color="auto"/>
        <w:bottom w:val="none" w:sz="0" w:space="0" w:color="auto"/>
        <w:right w:val="none" w:sz="0" w:space="0" w:color="auto"/>
      </w:divBdr>
    </w:div>
    <w:div w:id="1785878145">
      <w:bodyDiv w:val="1"/>
      <w:marLeft w:val="0"/>
      <w:marRight w:val="0"/>
      <w:marTop w:val="0"/>
      <w:marBottom w:val="0"/>
      <w:divBdr>
        <w:top w:val="none" w:sz="0" w:space="0" w:color="auto"/>
        <w:left w:val="none" w:sz="0" w:space="0" w:color="auto"/>
        <w:bottom w:val="none" w:sz="0" w:space="0" w:color="auto"/>
        <w:right w:val="none" w:sz="0" w:space="0" w:color="auto"/>
      </w:divBdr>
    </w:div>
    <w:div w:id="1823042163">
      <w:bodyDiv w:val="1"/>
      <w:marLeft w:val="0"/>
      <w:marRight w:val="0"/>
      <w:marTop w:val="0"/>
      <w:marBottom w:val="0"/>
      <w:divBdr>
        <w:top w:val="none" w:sz="0" w:space="0" w:color="auto"/>
        <w:left w:val="none" w:sz="0" w:space="0" w:color="auto"/>
        <w:bottom w:val="none" w:sz="0" w:space="0" w:color="auto"/>
        <w:right w:val="none" w:sz="0" w:space="0" w:color="auto"/>
      </w:divBdr>
    </w:div>
    <w:div w:id="1833325729">
      <w:bodyDiv w:val="1"/>
      <w:marLeft w:val="0"/>
      <w:marRight w:val="0"/>
      <w:marTop w:val="0"/>
      <w:marBottom w:val="0"/>
      <w:divBdr>
        <w:top w:val="none" w:sz="0" w:space="0" w:color="auto"/>
        <w:left w:val="none" w:sz="0" w:space="0" w:color="auto"/>
        <w:bottom w:val="none" w:sz="0" w:space="0" w:color="auto"/>
        <w:right w:val="none" w:sz="0" w:space="0" w:color="auto"/>
      </w:divBdr>
    </w:div>
    <w:div w:id="1840775744">
      <w:bodyDiv w:val="1"/>
      <w:marLeft w:val="0"/>
      <w:marRight w:val="0"/>
      <w:marTop w:val="0"/>
      <w:marBottom w:val="0"/>
      <w:divBdr>
        <w:top w:val="none" w:sz="0" w:space="0" w:color="auto"/>
        <w:left w:val="none" w:sz="0" w:space="0" w:color="auto"/>
        <w:bottom w:val="none" w:sz="0" w:space="0" w:color="auto"/>
        <w:right w:val="none" w:sz="0" w:space="0" w:color="auto"/>
      </w:divBdr>
    </w:div>
    <w:div w:id="1843742267">
      <w:bodyDiv w:val="1"/>
      <w:marLeft w:val="0"/>
      <w:marRight w:val="0"/>
      <w:marTop w:val="0"/>
      <w:marBottom w:val="0"/>
      <w:divBdr>
        <w:top w:val="none" w:sz="0" w:space="0" w:color="auto"/>
        <w:left w:val="none" w:sz="0" w:space="0" w:color="auto"/>
        <w:bottom w:val="none" w:sz="0" w:space="0" w:color="auto"/>
        <w:right w:val="none" w:sz="0" w:space="0" w:color="auto"/>
      </w:divBdr>
    </w:div>
    <w:div w:id="1864829208">
      <w:bodyDiv w:val="1"/>
      <w:marLeft w:val="0"/>
      <w:marRight w:val="0"/>
      <w:marTop w:val="0"/>
      <w:marBottom w:val="0"/>
      <w:divBdr>
        <w:top w:val="none" w:sz="0" w:space="0" w:color="auto"/>
        <w:left w:val="none" w:sz="0" w:space="0" w:color="auto"/>
        <w:bottom w:val="none" w:sz="0" w:space="0" w:color="auto"/>
        <w:right w:val="none" w:sz="0" w:space="0" w:color="auto"/>
      </w:divBdr>
    </w:div>
    <w:div w:id="1867324924">
      <w:bodyDiv w:val="1"/>
      <w:marLeft w:val="0"/>
      <w:marRight w:val="0"/>
      <w:marTop w:val="0"/>
      <w:marBottom w:val="0"/>
      <w:divBdr>
        <w:top w:val="none" w:sz="0" w:space="0" w:color="auto"/>
        <w:left w:val="none" w:sz="0" w:space="0" w:color="auto"/>
        <w:bottom w:val="none" w:sz="0" w:space="0" w:color="auto"/>
        <w:right w:val="none" w:sz="0" w:space="0" w:color="auto"/>
      </w:divBdr>
    </w:div>
    <w:div w:id="1868565977">
      <w:bodyDiv w:val="1"/>
      <w:marLeft w:val="0"/>
      <w:marRight w:val="0"/>
      <w:marTop w:val="0"/>
      <w:marBottom w:val="0"/>
      <w:divBdr>
        <w:top w:val="none" w:sz="0" w:space="0" w:color="auto"/>
        <w:left w:val="none" w:sz="0" w:space="0" w:color="auto"/>
        <w:bottom w:val="none" w:sz="0" w:space="0" w:color="auto"/>
        <w:right w:val="none" w:sz="0" w:space="0" w:color="auto"/>
      </w:divBdr>
    </w:div>
    <w:div w:id="1878621845">
      <w:bodyDiv w:val="1"/>
      <w:marLeft w:val="0"/>
      <w:marRight w:val="0"/>
      <w:marTop w:val="0"/>
      <w:marBottom w:val="0"/>
      <w:divBdr>
        <w:top w:val="none" w:sz="0" w:space="0" w:color="auto"/>
        <w:left w:val="none" w:sz="0" w:space="0" w:color="auto"/>
        <w:bottom w:val="none" w:sz="0" w:space="0" w:color="auto"/>
        <w:right w:val="none" w:sz="0" w:space="0" w:color="auto"/>
      </w:divBdr>
    </w:div>
    <w:div w:id="1886597318">
      <w:bodyDiv w:val="1"/>
      <w:marLeft w:val="0"/>
      <w:marRight w:val="0"/>
      <w:marTop w:val="0"/>
      <w:marBottom w:val="0"/>
      <w:divBdr>
        <w:top w:val="none" w:sz="0" w:space="0" w:color="auto"/>
        <w:left w:val="none" w:sz="0" w:space="0" w:color="auto"/>
        <w:bottom w:val="none" w:sz="0" w:space="0" w:color="auto"/>
        <w:right w:val="none" w:sz="0" w:space="0" w:color="auto"/>
      </w:divBdr>
    </w:div>
    <w:div w:id="1916015100">
      <w:bodyDiv w:val="1"/>
      <w:marLeft w:val="0"/>
      <w:marRight w:val="0"/>
      <w:marTop w:val="0"/>
      <w:marBottom w:val="0"/>
      <w:divBdr>
        <w:top w:val="none" w:sz="0" w:space="0" w:color="auto"/>
        <w:left w:val="none" w:sz="0" w:space="0" w:color="auto"/>
        <w:bottom w:val="none" w:sz="0" w:space="0" w:color="auto"/>
        <w:right w:val="none" w:sz="0" w:space="0" w:color="auto"/>
      </w:divBdr>
    </w:div>
    <w:div w:id="1938521016">
      <w:bodyDiv w:val="1"/>
      <w:marLeft w:val="0"/>
      <w:marRight w:val="0"/>
      <w:marTop w:val="0"/>
      <w:marBottom w:val="0"/>
      <w:divBdr>
        <w:top w:val="none" w:sz="0" w:space="0" w:color="auto"/>
        <w:left w:val="none" w:sz="0" w:space="0" w:color="auto"/>
        <w:bottom w:val="none" w:sz="0" w:space="0" w:color="auto"/>
        <w:right w:val="none" w:sz="0" w:space="0" w:color="auto"/>
      </w:divBdr>
    </w:div>
    <w:div w:id="1960643603">
      <w:bodyDiv w:val="1"/>
      <w:marLeft w:val="0"/>
      <w:marRight w:val="0"/>
      <w:marTop w:val="0"/>
      <w:marBottom w:val="0"/>
      <w:divBdr>
        <w:top w:val="none" w:sz="0" w:space="0" w:color="auto"/>
        <w:left w:val="none" w:sz="0" w:space="0" w:color="auto"/>
        <w:bottom w:val="none" w:sz="0" w:space="0" w:color="auto"/>
        <w:right w:val="none" w:sz="0" w:space="0" w:color="auto"/>
      </w:divBdr>
    </w:div>
    <w:div w:id="1978099606">
      <w:bodyDiv w:val="1"/>
      <w:marLeft w:val="0"/>
      <w:marRight w:val="0"/>
      <w:marTop w:val="0"/>
      <w:marBottom w:val="0"/>
      <w:divBdr>
        <w:top w:val="none" w:sz="0" w:space="0" w:color="auto"/>
        <w:left w:val="none" w:sz="0" w:space="0" w:color="auto"/>
        <w:bottom w:val="none" w:sz="0" w:space="0" w:color="auto"/>
        <w:right w:val="none" w:sz="0" w:space="0" w:color="auto"/>
      </w:divBdr>
    </w:div>
    <w:div w:id="2031879867">
      <w:bodyDiv w:val="1"/>
      <w:marLeft w:val="0"/>
      <w:marRight w:val="0"/>
      <w:marTop w:val="0"/>
      <w:marBottom w:val="0"/>
      <w:divBdr>
        <w:top w:val="none" w:sz="0" w:space="0" w:color="auto"/>
        <w:left w:val="none" w:sz="0" w:space="0" w:color="auto"/>
        <w:bottom w:val="none" w:sz="0" w:space="0" w:color="auto"/>
        <w:right w:val="none" w:sz="0" w:space="0" w:color="auto"/>
      </w:divBdr>
    </w:div>
    <w:div w:id="2032143556">
      <w:bodyDiv w:val="1"/>
      <w:marLeft w:val="0"/>
      <w:marRight w:val="0"/>
      <w:marTop w:val="0"/>
      <w:marBottom w:val="0"/>
      <w:divBdr>
        <w:top w:val="none" w:sz="0" w:space="0" w:color="auto"/>
        <w:left w:val="none" w:sz="0" w:space="0" w:color="auto"/>
        <w:bottom w:val="none" w:sz="0" w:space="0" w:color="auto"/>
        <w:right w:val="none" w:sz="0" w:space="0" w:color="auto"/>
      </w:divBdr>
    </w:div>
    <w:div w:id="2033678098">
      <w:bodyDiv w:val="1"/>
      <w:marLeft w:val="0"/>
      <w:marRight w:val="0"/>
      <w:marTop w:val="0"/>
      <w:marBottom w:val="0"/>
      <w:divBdr>
        <w:top w:val="none" w:sz="0" w:space="0" w:color="auto"/>
        <w:left w:val="none" w:sz="0" w:space="0" w:color="auto"/>
        <w:bottom w:val="none" w:sz="0" w:space="0" w:color="auto"/>
        <w:right w:val="none" w:sz="0" w:space="0" w:color="auto"/>
      </w:divBdr>
    </w:div>
    <w:div w:id="2045863469">
      <w:bodyDiv w:val="1"/>
      <w:marLeft w:val="0"/>
      <w:marRight w:val="0"/>
      <w:marTop w:val="0"/>
      <w:marBottom w:val="0"/>
      <w:divBdr>
        <w:top w:val="none" w:sz="0" w:space="0" w:color="auto"/>
        <w:left w:val="none" w:sz="0" w:space="0" w:color="auto"/>
        <w:bottom w:val="none" w:sz="0" w:space="0" w:color="auto"/>
        <w:right w:val="none" w:sz="0" w:space="0" w:color="auto"/>
      </w:divBdr>
    </w:div>
    <w:div w:id="2092459438">
      <w:bodyDiv w:val="1"/>
      <w:marLeft w:val="0"/>
      <w:marRight w:val="0"/>
      <w:marTop w:val="0"/>
      <w:marBottom w:val="0"/>
      <w:divBdr>
        <w:top w:val="none" w:sz="0" w:space="0" w:color="auto"/>
        <w:left w:val="none" w:sz="0" w:space="0" w:color="auto"/>
        <w:bottom w:val="none" w:sz="0" w:space="0" w:color="auto"/>
        <w:right w:val="none" w:sz="0" w:space="0" w:color="auto"/>
      </w:divBdr>
    </w:div>
    <w:div w:id="2095781787">
      <w:bodyDiv w:val="1"/>
      <w:marLeft w:val="0"/>
      <w:marRight w:val="0"/>
      <w:marTop w:val="0"/>
      <w:marBottom w:val="0"/>
      <w:divBdr>
        <w:top w:val="none" w:sz="0" w:space="0" w:color="auto"/>
        <w:left w:val="none" w:sz="0" w:space="0" w:color="auto"/>
        <w:bottom w:val="none" w:sz="0" w:space="0" w:color="auto"/>
        <w:right w:val="none" w:sz="0" w:space="0" w:color="auto"/>
      </w:divBdr>
    </w:div>
    <w:div w:id="2133088325">
      <w:bodyDiv w:val="1"/>
      <w:marLeft w:val="0"/>
      <w:marRight w:val="0"/>
      <w:marTop w:val="0"/>
      <w:marBottom w:val="0"/>
      <w:divBdr>
        <w:top w:val="none" w:sz="0" w:space="0" w:color="auto"/>
        <w:left w:val="none" w:sz="0" w:space="0" w:color="auto"/>
        <w:bottom w:val="none" w:sz="0" w:space="0" w:color="auto"/>
        <w:right w:val="none" w:sz="0" w:space="0" w:color="auto"/>
      </w:divBdr>
    </w:div>
    <w:div w:id="213405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8394B-C01C-4F5B-86CF-20B942445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4155</TotalTime>
  <Pages>26</Pages>
  <Words>9152</Words>
  <Characters>52172</Characters>
  <Application>Microsoft Office Word</Application>
  <DocSecurity>0</DocSecurity>
  <Lines>434</Lines>
  <Paragraphs>122</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61202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Ivana_HP</dc:creator>
  <cp:keywords/>
  <dc:description/>
  <cp:lastModifiedBy>Microsoftov račun</cp:lastModifiedBy>
  <cp:revision>125</cp:revision>
  <cp:lastPrinted>2025-05-05T10:54:00Z</cp:lastPrinted>
  <dcterms:created xsi:type="dcterms:W3CDTF">2022-05-20T09:43:00Z</dcterms:created>
  <dcterms:modified xsi:type="dcterms:W3CDTF">2025-06-17T06:20:00Z</dcterms:modified>
</cp:coreProperties>
</file>