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CF09" w14:textId="77777777" w:rsidR="00366E65" w:rsidRPr="00225872" w:rsidRDefault="00366E65" w:rsidP="00CF5EF9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45B63D4C" w14:textId="77777777" w:rsidR="00366E65" w:rsidRPr="00225872" w:rsidRDefault="00366E65" w:rsidP="00CF5EF9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7AF38E68" w14:textId="77777777" w:rsidR="00366E65" w:rsidRPr="009301FD" w:rsidRDefault="00366E65" w:rsidP="00CF5EF9">
      <w:pPr>
        <w:spacing w:line="276" w:lineRule="auto"/>
        <w:rPr>
          <w:rFonts w:ascii="Calibri Light" w:hAnsi="Calibri Light" w:cs="Calibri Light"/>
          <w:sz w:val="36"/>
          <w:szCs w:val="36"/>
        </w:rPr>
      </w:pPr>
    </w:p>
    <w:p w14:paraId="7039C43E" w14:textId="21C04CE9" w:rsidR="00DD61A3" w:rsidRPr="00EA2C99" w:rsidRDefault="007000E9" w:rsidP="00CF5EF9">
      <w:pPr>
        <w:spacing w:line="276" w:lineRule="auto"/>
        <w:jc w:val="center"/>
        <w:rPr>
          <w:rFonts w:ascii="Calibri Light" w:hAnsi="Calibri Light" w:cs="Calibri Light"/>
          <w:b/>
          <w:bCs/>
          <w:color w:val="263553"/>
          <w:sz w:val="48"/>
          <w:szCs w:val="48"/>
        </w:rPr>
      </w:pPr>
      <w:r w:rsidRPr="00EA2C99">
        <w:rPr>
          <w:rFonts w:ascii="Calibri Light" w:hAnsi="Calibri Light" w:cs="Calibri Light"/>
          <w:b/>
          <w:bCs/>
          <w:color w:val="263553"/>
          <w:sz w:val="48"/>
          <w:szCs w:val="48"/>
        </w:rPr>
        <w:t xml:space="preserve">GODIŠNJE IZVJEŠĆE O PROVEDBI </w:t>
      </w:r>
      <w:r w:rsidR="00366E65" w:rsidRPr="00EA2C99">
        <w:rPr>
          <w:rFonts w:ascii="Calibri Light" w:hAnsi="Calibri Light" w:cs="Calibri Light"/>
          <w:b/>
          <w:bCs/>
          <w:color w:val="263553"/>
          <w:sz w:val="48"/>
          <w:szCs w:val="48"/>
        </w:rPr>
        <w:t>PROVEDBENOG PROGRAMA</w:t>
      </w:r>
      <w:r w:rsidR="009D035D" w:rsidRPr="00EA2C99">
        <w:rPr>
          <w:rFonts w:ascii="Calibri Light" w:hAnsi="Calibri Light" w:cs="Calibri Light"/>
          <w:b/>
          <w:bCs/>
          <w:color w:val="263553"/>
          <w:sz w:val="48"/>
          <w:szCs w:val="48"/>
        </w:rPr>
        <w:t xml:space="preserve"> </w:t>
      </w:r>
      <w:r w:rsidR="00057115" w:rsidRPr="00EA2C99">
        <w:rPr>
          <w:rFonts w:ascii="Calibri Light" w:hAnsi="Calibri Light" w:cs="Calibri Light"/>
          <w:b/>
          <w:bCs/>
          <w:color w:val="263553"/>
          <w:sz w:val="48"/>
          <w:szCs w:val="48"/>
        </w:rPr>
        <w:t xml:space="preserve">ZA </w:t>
      </w:r>
      <w:r w:rsidR="00DD61A3" w:rsidRPr="00EA2C99">
        <w:rPr>
          <w:rFonts w:ascii="Calibri Light" w:hAnsi="Calibri Light" w:cs="Calibri Light"/>
          <w:b/>
          <w:bCs/>
          <w:color w:val="263553"/>
          <w:sz w:val="48"/>
          <w:szCs w:val="48"/>
        </w:rPr>
        <w:t>2025. GODINU</w:t>
      </w:r>
    </w:p>
    <w:p w14:paraId="357E18D7" w14:textId="2762A082" w:rsidR="00804425" w:rsidRPr="00EA2C99" w:rsidRDefault="00804425" w:rsidP="00804425">
      <w:pPr>
        <w:spacing w:line="276" w:lineRule="auto"/>
        <w:jc w:val="center"/>
        <w:rPr>
          <w:noProof/>
        </w:rPr>
      </w:pPr>
      <w:r w:rsidRPr="00EA2C99">
        <w:rPr>
          <w:noProof/>
        </w:rPr>
        <w:drawing>
          <wp:inline distT="0" distB="0" distL="0" distR="0" wp14:anchorId="6160C269" wp14:editId="0417FD72">
            <wp:extent cx="1704975" cy="2057400"/>
            <wp:effectExtent l="0" t="0" r="9525" b="0"/>
            <wp:docPr id="5931616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BF1AC" w14:textId="1B1D00E3" w:rsidR="00225872" w:rsidRPr="00EA2C99" w:rsidRDefault="009D035D" w:rsidP="00CF5EF9">
      <w:pPr>
        <w:spacing w:line="276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EA2C99">
        <w:rPr>
          <w:rFonts w:ascii="Calibri Light" w:hAnsi="Calibri Light" w:cs="Calibri Light"/>
          <w:b/>
          <w:bCs/>
          <w:sz w:val="28"/>
          <w:szCs w:val="28"/>
        </w:rPr>
        <w:t>N</w:t>
      </w:r>
      <w:r w:rsidR="003603A7" w:rsidRPr="00EA2C99">
        <w:rPr>
          <w:rFonts w:ascii="Calibri Light" w:hAnsi="Calibri Light" w:cs="Calibri Light"/>
          <w:b/>
          <w:bCs/>
          <w:sz w:val="28"/>
          <w:szCs w:val="28"/>
        </w:rPr>
        <w:t>aziv nositelja izrade: OPĆINA</w:t>
      </w:r>
      <w:r w:rsidR="0047286E" w:rsidRPr="00EA2C99">
        <w:rPr>
          <w:rFonts w:ascii="Calibri Light" w:hAnsi="Calibri Light" w:cs="Calibri Light"/>
          <w:b/>
          <w:bCs/>
          <w:sz w:val="28"/>
          <w:szCs w:val="28"/>
        </w:rPr>
        <w:t xml:space="preserve"> JOSIPDOL</w:t>
      </w:r>
    </w:p>
    <w:p w14:paraId="022CC885" w14:textId="77777777" w:rsidR="00225872" w:rsidRPr="00EA2C99" w:rsidRDefault="00225872" w:rsidP="00CF5EF9">
      <w:pPr>
        <w:spacing w:line="276" w:lineRule="auto"/>
        <w:rPr>
          <w:rFonts w:ascii="Calibri Light" w:hAnsi="Calibri Light" w:cs="Calibri Light"/>
          <w:b/>
          <w:bCs/>
          <w:sz w:val="28"/>
          <w:szCs w:val="28"/>
        </w:rPr>
      </w:pPr>
    </w:p>
    <w:p w14:paraId="4BE4D519" w14:textId="77777777" w:rsidR="00225872" w:rsidRPr="00EA2C99" w:rsidRDefault="00225872" w:rsidP="00CF5EF9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5CB5A5BC" w14:textId="77777777" w:rsidR="00225872" w:rsidRPr="00EA2C99" w:rsidRDefault="00225872" w:rsidP="00CF5EF9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112181D2" w14:textId="77777777" w:rsidR="00225872" w:rsidRPr="00EA2C99" w:rsidRDefault="00225872" w:rsidP="00CF5EF9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67535904" w14:textId="77777777" w:rsidR="00225872" w:rsidRPr="00EA2C99" w:rsidRDefault="00225872" w:rsidP="00CF5EF9">
      <w:pPr>
        <w:spacing w:line="276" w:lineRule="auto"/>
        <w:rPr>
          <w:rFonts w:ascii="Calibri Light" w:hAnsi="Calibri Light" w:cs="Calibri Light"/>
          <w:i/>
          <w:iCs/>
          <w:sz w:val="24"/>
          <w:szCs w:val="24"/>
        </w:rPr>
      </w:pPr>
    </w:p>
    <w:p w14:paraId="36D17E11" w14:textId="77777777" w:rsidR="00AF443C" w:rsidRPr="00EA2C99" w:rsidRDefault="00AF443C" w:rsidP="00CF5EF9">
      <w:pPr>
        <w:spacing w:line="276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</w:p>
    <w:p w14:paraId="700EDE54" w14:textId="77777777" w:rsidR="00AF443C" w:rsidRPr="00EA2C99" w:rsidRDefault="00AF443C" w:rsidP="00CF5EF9">
      <w:pPr>
        <w:spacing w:line="276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</w:p>
    <w:p w14:paraId="55699E2B" w14:textId="77777777" w:rsidR="006B4847" w:rsidRPr="00EA2C99" w:rsidRDefault="006B4847" w:rsidP="00CF5EF9">
      <w:pPr>
        <w:spacing w:line="276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</w:p>
    <w:p w14:paraId="3B1A9EED" w14:textId="77777777" w:rsidR="006B4847" w:rsidRPr="00EA2C99" w:rsidRDefault="006B4847" w:rsidP="00CF5EF9">
      <w:pPr>
        <w:spacing w:line="276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</w:p>
    <w:p w14:paraId="0C767A66" w14:textId="77777777" w:rsidR="006B4847" w:rsidRPr="00EA2C99" w:rsidRDefault="006B4847" w:rsidP="0047286E">
      <w:pPr>
        <w:spacing w:line="276" w:lineRule="auto"/>
        <w:rPr>
          <w:rFonts w:ascii="Calibri Light" w:hAnsi="Calibri Light" w:cs="Calibri Light"/>
          <w:i/>
          <w:iCs/>
          <w:sz w:val="24"/>
          <w:szCs w:val="24"/>
        </w:rPr>
      </w:pPr>
    </w:p>
    <w:p w14:paraId="1C88187E" w14:textId="77777777" w:rsidR="0047286E" w:rsidRPr="00EA2C99" w:rsidRDefault="0047286E" w:rsidP="0047286E">
      <w:pPr>
        <w:spacing w:line="276" w:lineRule="auto"/>
        <w:rPr>
          <w:rFonts w:ascii="Calibri Light" w:hAnsi="Calibri Light" w:cs="Calibri Light"/>
          <w:i/>
          <w:iCs/>
          <w:sz w:val="24"/>
          <w:szCs w:val="24"/>
        </w:rPr>
      </w:pPr>
    </w:p>
    <w:p w14:paraId="653B4D03" w14:textId="77777777" w:rsidR="006B4847" w:rsidRPr="00EA2C99" w:rsidRDefault="006B4847" w:rsidP="00CF5EF9">
      <w:pPr>
        <w:spacing w:line="276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</w:p>
    <w:p w14:paraId="229B0042" w14:textId="77777777" w:rsidR="006B4847" w:rsidRPr="00EA2C99" w:rsidRDefault="006B4847" w:rsidP="00CF5EF9">
      <w:pPr>
        <w:spacing w:line="276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</w:p>
    <w:p w14:paraId="29E02C12" w14:textId="2F065FEE" w:rsidR="00225872" w:rsidRPr="00EA2C99" w:rsidRDefault="00225872" w:rsidP="00CF5EF9">
      <w:pPr>
        <w:spacing w:line="276" w:lineRule="auto"/>
        <w:jc w:val="center"/>
        <w:rPr>
          <w:rFonts w:ascii="Calibri Light" w:hAnsi="Calibri Light" w:cs="Calibri Light"/>
          <w:i/>
          <w:iCs/>
          <w:sz w:val="24"/>
          <w:szCs w:val="24"/>
        </w:rPr>
        <w:sectPr w:rsidR="00225872" w:rsidRPr="00EA2C99" w:rsidSect="00B6532F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Veljača, 2026. godine</w:t>
      </w:r>
    </w:p>
    <w:sdt>
      <w:sdtPr>
        <w:rPr>
          <w:rFonts w:ascii="Calibri Light" w:eastAsiaTheme="minorHAnsi" w:hAnsi="Calibri Light" w:cs="Calibri Light"/>
          <w:color w:val="auto"/>
          <w:kern w:val="2"/>
          <w:sz w:val="24"/>
          <w:szCs w:val="24"/>
          <w:lang w:eastAsia="en-US"/>
          <w14:ligatures w14:val="standardContextual"/>
        </w:rPr>
        <w:id w:val="404116668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6FB79585" w14:textId="6A8BB0D2" w:rsidR="007D1A97" w:rsidRPr="00EA2C99" w:rsidRDefault="007D1A97" w:rsidP="00CF5EF9">
          <w:pPr>
            <w:pStyle w:val="TOCNaslov"/>
            <w:spacing w:line="276" w:lineRule="auto"/>
            <w:rPr>
              <w:rFonts w:ascii="Calibri Light" w:hAnsi="Calibri Light" w:cs="Calibri Light"/>
              <w:b/>
              <w:bCs/>
              <w:color w:val="263553"/>
            </w:rPr>
          </w:pPr>
          <w:r w:rsidRPr="00EA2C99">
            <w:rPr>
              <w:rFonts w:ascii="Calibri Light" w:hAnsi="Calibri Light" w:cs="Calibri Light"/>
              <w:b/>
              <w:bCs/>
              <w:color w:val="263553"/>
            </w:rPr>
            <w:t>Sadržaj</w:t>
          </w:r>
        </w:p>
        <w:p w14:paraId="306AB2F6" w14:textId="77777777" w:rsidR="00722EEC" w:rsidRPr="00EA2C99" w:rsidRDefault="00722EEC" w:rsidP="00640E3A">
          <w:pPr>
            <w:spacing w:line="276" w:lineRule="auto"/>
            <w:jc w:val="both"/>
            <w:rPr>
              <w:rFonts w:ascii="Calibri Light" w:hAnsi="Calibri Light" w:cs="Calibri Light"/>
              <w:b/>
              <w:bCs/>
              <w:sz w:val="20"/>
              <w:szCs w:val="20"/>
              <w:lang w:eastAsia="hr-HR"/>
            </w:rPr>
          </w:pPr>
        </w:p>
        <w:p w14:paraId="17BB92B8" w14:textId="51008B04" w:rsidR="00EA2C99" w:rsidRPr="00EA2C99" w:rsidRDefault="007D1A97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r w:rsidRPr="00EA2C99">
            <w:rPr>
              <w:rFonts w:ascii="Calibri Light" w:hAnsi="Calibri Light" w:cs="Calibri Light"/>
              <w:b/>
              <w:bCs/>
              <w:sz w:val="20"/>
              <w:szCs w:val="20"/>
            </w:rPr>
            <w:fldChar w:fldCharType="begin"/>
          </w:r>
          <w:r w:rsidRPr="00EA2C99">
            <w:rPr>
              <w:rFonts w:ascii="Calibri Light" w:hAnsi="Calibri Light" w:cs="Calibri Light"/>
              <w:b/>
              <w:bCs/>
              <w:sz w:val="20"/>
              <w:szCs w:val="20"/>
            </w:rPr>
            <w:instrText xml:space="preserve"> TOC \o "1-3" \h \z \u </w:instrText>
          </w:r>
          <w:r w:rsidRPr="00EA2C99">
            <w:rPr>
              <w:rFonts w:ascii="Calibri Light" w:hAnsi="Calibri Light" w:cs="Calibri Light"/>
              <w:b/>
              <w:bCs/>
              <w:sz w:val="20"/>
              <w:szCs w:val="20"/>
            </w:rPr>
            <w:fldChar w:fldCharType="separate"/>
          </w:r>
          <w:hyperlink w:anchor="_Toc221888903" w:history="1">
            <w:r w:rsidR="00EA2C99" w:rsidRPr="00EA2C99">
              <w:rPr>
                <w:rStyle w:val="Hiperveza"/>
                <w:rFonts w:ascii="Calibri Light" w:eastAsia="Yu Gothic Light" w:hAnsi="Calibri Light" w:cs="Calibri Light"/>
                <w:b/>
                <w:noProof/>
                <w:kern w:val="0"/>
                <w14:ligatures w14:val="none"/>
              </w:rPr>
              <w:t>UVOD</w:t>
            </w:r>
            <w:r w:rsidR="00EA2C99" w:rsidRPr="00EA2C99">
              <w:rPr>
                <w:noProof/>
                <w:webHidden/>
              </w:rPr>
              <w:tab/>
            </w:r>
            <w:r w:rsidR="00EA2C99" w:rsidRPr="00EA2C99">
              <w:rPr>
                <w:noProof/>
                <w:webHidden/>
              </w:rPr>
              <w:fldChar w:fldCharType="begin"/>
            </w:r>
            <w:r w:rsidR="00EA2C99" w:rsidRPr="00EA2C99">
              <w:rPr>
                <w:noProof/>
                <w:webHidden/>
              </w:rPr>
              <w:instrText xml:space="preserve"> PAGEREF _Toc221888903 \h </w:instrText>
            </w:r>
            <w:r w:rsidR="00EA2C99" w:rsidRPr="00EA2C99">
              <w:rPr>
                <w:noProof/>
                <w:webHidden/>
              </w:rPr>
            </w:r>
            <w:r w:rsidR="00EA2C99" w:rsidRPr="00EA2C99">
              <w:rPr>
                <w:noProof/>
                <w:webHidden/>
              </w:rPr>
              <w:fldChar w:fldCharType="separate"/>
            </w:r>
            <w:r w:rsidR="00EA2C99" w:rsidRPr="00EA2C99">
              <w:rPr>
                <w:noProof/>
                <w:webHidden/>
              </w:rPr>
              <w:t>2</w:t>
            </w:r>
            <w:r w:rsidR="00EA2C99" w:rsidRPr="00EA2C99">
              <w:rPr>
                <w:noProof/>
                <w:webHidden/>
              </w:rPr>
              <w:fldChar w:fldCharType="end"/>
            </w:r>
          </w:hyperlink>
        </w:p>
        <w:p w14:paraId="11F851E5" w14:textId="2415ED8A" w:rsidR="00EA2C99" w:rsidRPr="00EA2C99" w:rsidRDefault="00EA2C99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1888904" w:history="1">
            <w:r w:rsidRPr="00EA2C99">
              <w:rPr>
                <w:rStyle w:val="Hiperveza"/>
                <w:rFonts w:ascii="Calibri Light" w:eastAsia="Yu Gothic Light" w:hAnsi="Calibri Light" w:cs="Calibri Light"/>
                <w:b/>
                <w:noProof/>
                <w:kern w:val="0"/>
                <w14:ligatures w14:val="none"/>
              </w:rPr>
              <w:t>1.</w:t>
            </w:r>
            <w:r w:rsidRPr="00EA2C99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EA2C99">
              <w:rPr>
                <w:rStyle w:val="Hiperveza"/>
                <w:rFonts w:ascii="Calibri Light" w:eastAsia="Yu Gothic Light" w:hAnsi="Calibri Light" w:cs="Calibri Light"/>
                <w:b/>
                <w:noProof/>
                <w:kern w:val="0"/>
                <w14:ligatures w14:val="none"/>
              </w:rPr>
              <w:t>PREGLED STANJA U SAMOUPRAVNOM DJELOKRUGU</w:t>
            </w:r>
            <w:r w:rsidRPr="00EA2C99">
              <w:rPr>
                <w:noProof/>
                <w:webHidden/>
              </w:rPr>
              <w:tab/>
            </w:r>
            <w:r w:rsidRPr="00EA2C99">
              <w:rPr>
                <w:noProof/>
                <w:webHidden/>
              </w:rPr>
              <w:fldChar w:fldCharType="begin"/>
            </w:r>
            <w:r w:rsidRPr="00EA2C99">
              <w:rPr>
                <w:noProof/>
                <w:webHidden/>
              </w:rPr>
              <w:instrText xml:space="preserve"> PAGEREF _Toc221888904 \h </w:instrText>
            </w:r>
            <w:r w:rsidRPr="00EA2C99">
              <w:rPr>
                <w:noProof/>
                <w:webHidden/>
              </w:rPr>
            </w:r>
            <w:r w:rsidRPr="00EA2C99">
              <w:rPr>
                <w:noProof/>
                <w:webHidden/>
              </w:rPr>
              <w:fldChar w:fldCharType="separate"/>
            </w:r>
            <w:r w:rsidRPr="00EA2C99">
              <w:rPr>
                <w:noProof/>
                <w:webHidden/>
              </w:rPr>
              <w:t>3</w:t>
            </w:r>
            <w:r w:rsidRPr="00EA2C99">
              <w:rPr>
                <w:noProof/>
                <w:webHidden/>
              </w:rPr>
              <w:fldChar w:fldCharType="end"/>
            </w:r>
          </w:hyperlink>
        </w:p>
        <w:p w14:paraId="7E6A88BE" w14:textId="45EE20E9" w:rsidR="00EA2C99" w:rsidRPr="00EA2C99" w:rsidRDefault="00EA2C99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1888905" w:history="1">
            <w:r w:rsidRPr="00EA2C99">
              <w:rPr>
                <w:rStyle w:val="Hiperveza"/>
                <w:rFonts w:ascii="Calibri Light" w:eastAsia="Yu Gothic Light" w:hAnsi="Calibri Light" w:cs="Calibri Light"/>
                <w:b/>
                <w:noProof/>
                <w:kern w:val="0"/>
                <w14:ligatures w14:val="none"/>
              </w:rPr>
              <w:t>2.</w:t>
            </w:r>
            <w:r w:rsidRPr="00EA2C99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EA2C99">
              <w:rPr>
                <w:rStyle w:val="Hiperveza"/>
                <w:rFonts w:ascii="Calibri Light" w:eastAsia="Yu Gothic Light" w:hAnsi="Calibri Light" w:cs="Calibri Light"/>
                <w:b/>
                <w:noProof/>
                <w:kern w:val="0"/>
                <w14:ligatures w14:val="none"/>
              </w:rPr>
              <w:t>IZVJEŠĆE O NAPRETKU U PROVEDBI MJERA</w:t>
            </w:r>
            <w:r w:rsidRPr="00EA2C99">
              <w:rPr>
                <w:noProof/>
                <w:webHidden/>
              </w:rPr>
              <w:tab/>
            </w:r>
            <w:r w:rsidRPr="00EA2C99">
              <w:rPr>
                <w:noProof/>
                <w:webHidden/>
              </w:rPr>
              <w:fldChar w:fldCharType="begin"/>
            </w:r>
            <w:r w:rsidRPr="00EA2C99">
              <w:rPr>
                <w:noProof/>
                <w:webHidden/>
              </w:rPr>
              <w:instrText xml:space="preserve"> PAGEREF _Toc221888905 \h </w:instrText>
            </w:r>
            <w:r w:rsidRPr="00EA2C99">
              <w:rPr>
                <w:noProof/>
                <w:webHidden/>
              </w:rPr>
            </w:r>
            <w:r w:rsidRPr="00EA2C99">
              <w:rPr>
                <w:noProof/>
                <w:webHidden/>
              </w:rPr>
              <w:fldChar w:fldCharType="separate"/>
            </w:r>
            <w:r w:rsidRPr="00EA2C99">
              <w:rPr>
                <w:noProof/>
                <w:webHidden/>
              </w:rPr>
              <w:t>4</w:t>
            </w:r>
            <w:r w:rsidRPr="00EA2C99">
              <w:rPr>
                <w:noProof/>
                <w:webHidden/>
              </w:rPr>
              <w:fldChar w:fldCharType="end"/>
            </w:r>
          </w:hyperlink>
        </w:p>
        <w:p w14:paraId="580CD6F6" w14:textId="25995835" w:rsidR="00EA2C99" w:rsidRPr="00EA2C99" w:rsidRDefault="00EA2C99">
          <w:pPr>
            <w:pStyle w:val="Sadra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1888906" w:history="1">
            <w:r w:rsidRPr="00EA2C99">
              <w:rPr>
                <w:rStyle w:val="Hiperveza"/>
                <w:rFonts w:ascii="Calibri Light" w:eastAsia="Yu Gothic Light" w:hAnsi="Calibri Light" w:cs="Calibri Light"/>
                <w:b/>
                <w:bCs/>
                <w:noProof/>
                <w:kern w:val="0"/>
                <w14:ligatures w14:val="none"/>
              </w:rPr>
              <w:t>2.1.</w:t>
            </w:r>
            <w:r w:rsidRPr="00EA2C99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EA2C99">
              <w:rPr>
                <w:rStyle w:val="Hiperveza"/>
                <w:rFonts w:ascii="Calibri Light" w:eastAsia="Yu Gothic Light" w:hAnsi="Calibri Light" w:cs="Calibri Light"/>
                <w:b/>
                <w:noProof/>
                <w:kern w:val="0"/>
                <w14:ligatures w14:val="none"/>
              </w:rPr>
              <w:t>Sažeta analiza statusa provedbe mjera</w:t>
            </w:r>
            <w:r w:rsidRPr="00EA2C99">
              <w:rPr>
                <w:noProof/>
                <w:webHidden/>
              </w:rPr>
              <w:tab/>
            </w:r>
            <w:r w:rsidRPr="00EA2C99">
              <w:rPr>
                <w:noProof/>
                <w:webHidden/>
              </w:rPr>
              <w:fldChar w:fldCharType="begin"/>
            </w:r>
            <w:r w:rsidRPr="00EA2C99">
              <w:rPr>
                <w:noProof/>
                <w:webHidden/>
              </w:rPr>
              <w:instrText xml:space="preserve"> PAGEREF _Toc221888906 \h </w:instrText>
            </w:r>
            <w:r w:rsidRPr="00EA2C99">
              <w:rPr>
                <w:noProof/>
                <w:webHidden/>
              </w:rPr>
            </w:r>
            <w:r w:rsidRPr="00EA2C99">
              <w:rPr>
                <w:noProof/>
                <w:webHidden/>
              </w:rPr>
              <w:fldChar w:fldCharType="separate"/>
            </w:r>
            <w:r w:rsidRPr="00EA2C99">
              <w:rPr>
                <w:noProof/>
                <w:webHidden/>
              </w:rPr>
              <w:t>4</w:t>
            </w:r>
            <w:r w:rsidRPr="00EA2C99">
              <w:rPr>
                <w:noProof/>
                <w:webHidden/>
              </w:rPr>
              <w:fldChar w:fldCharType="end"/>
            </w:r>
          </w:hyperlink>
        </w:p>
        <w:p w14:paraId="7F9F719B" w14:textId="6821A3CA" w:rsidR="00EA2C99" w:rsidRPr="00EA2C99" w:rsidRDefault="00EA2C99">
          <w:pPr>
            <w:pStyle w:val="Sadra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1888907" w:history="1">
            <w:r w:rsidRPr="00EA2C99">
              <w:rPr>
                <w:rStyle w:val="Hiperveza"/>
                <w:rFonts w:ascii="Calibri Light" w:eastAsia="Yu Gothic Light" w:hAnsi="Calibri Light" w:cs="Calibri Light"/>
                <w:b/>
                <w:bCs/>
                <w:noProof/>
                <w:kern w:val="0"/>
                <w14:ligatures w14:val="none"/>
              </w:rPr>
              <w:t>2.2.</w:t>
            </w:r>
            <w:r w:rsidRPr="00EA2C99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EA2C99">
              <w:rPr>
                <w:rStyle w:val="Hiperveza"/>
                <w:rFonts w:ascii="Calibri Light" w:eastAsia="Yu Gothic Light" w:hAnsi="Calibri Light" w:cs="Calibri Light"/>
                <w:b/>
                <w:noProof/>
                <w:kern w:val="0"/>
                <w14:ligatures w14:val="none"/>
              </w:rPr>
              <w:t>Podaci o utrošenim proračunskim sredstvima</w:t>
            </w:r>
            <w:r w:rsidRPr="00EA2C99">
              <w:rPr>
                <w:noProof/>
                <w:webHidden/>
              </w:rPr>
              <w:tab/>
            </w:r>
            <w:r w:rsidRPr="00EA2C99">
              <w:rPr>
                <w:noProof/>
                <w:webHidden/>
              </w:rPr>
              <w:fldChar w:fldCharType="begin"/>
            </w:r>
            <w:r w:rsidRPr="00EA2C99">
              <w:rPr>
                <w:noProof/>
                <w:webHidden/>
              </w:rPr>
              <w:instrText xml:space="preserve"> PAGEREF _Toc221888907 \h </w:instrText>
            </w:r>
            <w:r w:rsidRPr="00EA2C99">
              <w:rPr>
                <w:noProof/>
                <w:webHidden/>
              </w:rPr>
            </w:r>
            <w:r w:rsidRPr="00EA2C99">
              <w:rPr>
                <w:noProof/>
                <w:webHidden/>
              </w:rPr>
              <w:fldChar w:fldCharType="separate"/>
            </w:r>
            <w:r w:rsidRPr="00EA2C99">
              <w:rPr>
                <w:noProof/>
                <w:webHidden/>
              </w:rPr>
              <w:t>5</w:t>
            </w:r>
            <w:r w:rsidRPr="00EA2C99">
              <w:rPr>
                <w:noProof/>
                <w:webHidden/>
              </w:rPr>
              <w:fldChar w:fldCharType="end"/>
            </w:r>
          </w:hyperlink>
        </w:p>
        <w:p w14:paraId="22D64A23" w14:textId="18557523" w:rsidR="00EA2C99" w:rsidRPr="00EA2C99" w:rsidRDefault="00EA2C99">
          <w:pPr>
            <w:pStyle w:val="Sadra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1888908" w:history="1">
            <w:r w:rsidRPr="00EA2C99">
              <w:rPr>
                <w:rStyle w:val="Hiperveza"/>
                <w:rFonts w:ascii="Calibri Light" w:eastAsia="Yu Gothic Light" w:hAnsi="Calibri Light" w:cs="Calibri Light"/>
                <w:b/>
                <w:bCs/>
                <w:noProof/>
                <w:kern w:val="0"/>
                <w14:ligatures w14:val="none"/>
              </w:rPr>
              <w:t>2.3.</w:t>
            </w:r>
            <w:r w:rsidRPr="00EA2C99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EA2C99">
              <w:rPr>
                <w:rStyle w:val="Hiperveza"/>
                <w:rFonts w:ascii="Calibri Light" w:eastAsia="Yu Gothic Light" w:hAnsi="Calibri Light" w:cs="Calibri Light"/>
                <w:b/>
                <w:noProof/>
                <w:kern w:val="0"/>
                <w14:ligatures w14:val="none"/>
              </w:rPr>
              <w:t>Zaključak o ostvarenom napretku u provedbi mjera Provedbenog programa te preporuka radnji nužnih za otklanjanje prepreka u postignuću zadanih ciljeva</w:t>
            </w:r>
            <w:r w:rsidRPr="00EA2C99">
              <w:rPr>
                <w:noProof/>
                <w:webHidden/>
              </w:rPr>
              <w:tab/>
            </w:r>
            <w:r w:rsidRPr="00EA2C99">
              <w:rPr>
                <w:noProof/>
                <w:webHidden/>
              </w:rPr>
              <w:fldChar w:fldCharType="begin"/>
            </w:r>
            <w:r w:rsidRPr="00EA2C99">
              <w:rPr>
                <w:noProof/>
                <w:webHidden/>
              </w:rPr>
              <w:instrText xml:space="preserve"> PAGEREF _Toc221888908 \h </w:instrText>
            </w:r>
            <w:r w:rsidRPr="00EA2C99">
              <w:rPr>
                <w:noProof/>
                <w:webHidden/>
              </w:rPr>
            </w:r>
            <w:r w:rsidRPr="00EA2C99">
              <w:rPr>
                <w:noProof/>
                <w:webHidden/>
              </w:rPr>
              <w:fldChar w:fldCharType="separate"/>
            </w:r>
            <w:r w:rsidRPr="00EA2C99">
              <w:rPr>
                <w:noProof/>
                <w:webHidden/>
              </w:rPr>
              <w:t>5</w:t>
            </w:r>
            <w:r w:rsidRPr="00EA2C99">
              <w:rPr>
                <w:noProof/>
                <w:webHidden/>
              </w:rPr>
              <w:fldChar w:fldCharType="end"/>
            </w:r>
          </w:hyperlink>
        </w:p>
        <w:p w14:paraId="11E6D9E3" w14:textId="184F6CDB" w:rsidR="00EA2C99" w:rsidRPr="00EA2C99" w:rsidRDefault="00EA2C99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1888909" w:history="1">
            <w:r w:rsidRPr="00EA2C99">
              <w:rPr>
                <w:rStyle w:val="Hiperveza"/>
                <w:rFonts w:ascii="Calibri Light" w:eastAsia="Yu Gothic Light" w:hAnsi="Calibri Light" w:cs="Calibri Light"/>
                <w:b/>
                <w:noProof/>
                <w:kern w:val="0"/>
                <w14:ligatures w14:val="none"/>
              </w:rPr>
              <w:t>3.</w:t>
            </w:r>
            <w:r w:rsidRPr="00EA2C99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EA2C99">
              <w:rPr>
                <w:rStyle w:val="Hiperveza"/>
                <w:rFonts w:ascii="Calibri Light" w:eastAsia="Yu Gothic Light" w:hAnsi="Calibri Light" w:cs="Calibri Light"/>
                <w:b/>
                <w:noProof/>
                <w:kern w:val="0"/>
                <w14:ligatures w14:val="none"/>
              </w:rPr>
              <w:t>DOPRINOS OSTVARENJU CILJEVA JAVNIH POLITIKA</w:t>
            </w:r>
            <w:r w:rsidRPr="00EA2C99">
              <w:rPr>
                <w:noProof/>
                <w:webHidden/>
              </w:rPr>
              <w:tab/>
            </w:r>
            <w:r w:rsidRPr="00EA2C99">
              <w:rPr>
                <w:noProof/>
                <w:webHidden/>
              </w:rPr>
              <w:fldChar w:fldCharType="begin"/>
            </w:r>
            <w:r w:rsidRPr="00EA2C99">
              <w:rPr>
                <w:noProof/>
                <w:webHidden/>
              </w:rPr>
              <w:instrText xml:space="preserve"> PAGEREF _Toc221888909 \h </w:instrText>
            </w:r>
            <w:r w:rsidRPr="00EA2C99">
              <w:rPr>
                <w:noProof/>
                <w:webHidden/>
              </w:rPr>
            </w:r>
            <w:r w:rsidRPr="00EA2C99">
              <w:rPr>
                <w:noProof/>
                <w:webHidden/>
              </w:rPr>
              <w:fldChar w:fldCharType="separate"/>
            </w:r>
            <w:r w:rsidRPr="00EA2C99">
              <w:rPr>
                <w:noProof/>
                <w:webHidden/>
              </w:rPr>
              <w:t>7</w:t>
            </w:r>
            <w:r w:rsidRPr="00EA2C99">
              <w:rPr>
                <w:noProof/>
                <w:webHidden/>
              </w:rPr>
              <w:fldChar w:fldCharType="end"/>
            </w:r>
          </w:hyperlink>
        </w:p>
        <w:p w14:paraId="70F01390" w14:textId="6041A3A4" w:rsidR="007D1A97" w:rsidRPr="00EA2C99" w:rsidRDefault="007D1A97" w:rsidP="00640E3A">
          <w:pPr>
            <w:spacing w:line="276" w:lineRule="auto"/>
            <w:jc w:val="both"/>
            <w:rPr>
              <w:rFonts w:ascii="Calibri Light" w:hAnsi="Calibri Light" w:cs="Calibri Light"/>
              <w:sz w:val="20"/>
              <w:szCs w:val="20"/>
            </w:rPr>
          </w:pPr>
          <w:r w:rsidRPr="00EA2C99">
            <w:rPr>
              <w:rFonts w:ascii="Calibri Light" w:hAnsi="Calibri Light" w:cs="Calibri Light"/>
              <w:b/>
              <w:bCs/>
              <w:sz w:val="20"/>
              <w:szCs w:val="20"/>
            </w:rPr>
            <w:fldChar w:fldCharType="end"/>
          </w:r>
        </w:p>
      </w:sdtContent>
    </w:sdt>
    <w:p w14:paraId="30B1019C" w14:textId="49DA639B" w:rsidR="007D1A97" w:rsidRPr="00EA2C99" w:rsidRDefault="007D1A97" w:rsidP="00CF5EF9">
      <w:pPr>
        <w:spacing w:line="276" w:lineRule="auto"/>
        <w:rPr>
          <w:rFonts w:ascii="Calibri Light" w:eastAsia="Yu Gothic Light" w:hAnsi="Calibri Light" w:cs="Calibri Light"/>
          <w:b/>
          <w:color w:val="000000" w:themeColor="text1"/>
          <w:kern w:val="0"/>
          <w:sz w:val="32"/>
          <w:szCs w:val="32"/>
          <w14:ligatures w14:val="none"/>
        </w:rPr>
      </w:pPr>
      <w:r w:rsidRPr="00EA2C99">
        <w:rPr>
          <w:rFonts w:ascii="Calibri Light" w:eastAsia="Yu Gothic Light" w:hAnsi="Calibri Light" w:cs="Calibri Light"/>
          <w:b/>
          <w:color w:val="000000" w:themeColor="text1"/>
          <w:kern w:val="0"/>
          <w:sz w:val="32"/>
          <w:szCs w:val="32"/>
          <w14:ligatures w14:val="none"/>
        </w:rPr>
        <w:br w:type="page"/>
      </w:r>
    </w:p>
    <w:p w14:paraId="59CF4EB1" w14:textId="6F617839" w:rsidR="00720827" w:rsidRPr="00EA2C99" w:rsidRDefault="00720827" w:rsidP="00EC1321">
      <w:pPr>
        <w:keepNext/>
        <w:keepLines/>
        <w:spacing w:before="240" w:after="0" w:line="276" w:lineRule="auto"/>
        <w:ind w:left="720"/>
        <w:jc w:val="both"/>
        <w:outlineLvl w:val="0"/>
        <w:rPr>
          <w:rFonts w:ascii="Calibri Light" w:eastAsia="Yu Gothic Light" w:hAnsi="Calibri Light" w:cs="Calibri Light"/>
          <w:b/>
          <w:color w:val="263553"/>
          <w:kern w:val="0"/>
          <w:sz w:val="32"/>
          <w:szCs w:val="32"/>
          <w14:ligatures w14:val="none"/>
        </w:rPr>
      </w:pPr>
      <w:bookmarkStart w:id="0" w:name="_Toc221888903"/>
      <w:r w:rsidRPr="00EA2C99">
        <w:rPr>
          <w:rFonts w:ascii="Calibri Light" w:eastAsia="Yu Gothic Light" w:hAnsi="Calibri Light" w:cs="Calibri Light"/>
          <w:b/>
          <w:color w:val="263553"/>
          <w:kern w:val="0"/>
          <w:sz w:val="32"/>
          <w:szCs w:val="32"/>
          <w14:ligatures w14:val="none"/>
        </w:rPr>
        <w:lastRenderedPageBreak/>
        <w:t>UVOD</w:t>
      </w:r>
      <w:bookmarkEnd w:id="0"/>
    </w:p>
    <w:p w14:paraId="3117230D" w14:textId="77777777" w:rsidR="00263805" w:rsidRPr="00EA2C99" w:rsidRDefault="00263805" w:rsidP="00CF5EF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Zakonom o sustavu strateškog planiranja i upravljanja razvojem Republike Hrvatske (NN 123/17, 151/22)</w:t>
      </w:r>
      <w:r w:rsidRPr="00EA2C99">
        <w:rPr>
          <w:rFonts w:ascii="Calibri Light" w:hAnsi="Calibri Light" w:cs="Calibri Light"/>
          <w:sz w:val="24"/>
          <w:szCs w:val="24"/>
        </w:rPr>
        <w:t xml:space="preserve"> te </w:t>
      </w:r>
      <w:r w:rsidRPr="00EA2C99">
        <w:rPr>
          <w:rFonts w:ascii="Calibri Light" w:hAnsi="Calibri Light" w:cs="Calibri Light"/>
          <w:i/>
          <w:iCs/>
          <w:sz w:val="24"/>
          <w:szCs w:val="24"/>
        </w:rPr>
        <w:t>Uredbom o smjernicama za izradu akata strateškog planiranja od nacionalnog značaja i od značaja za jedinice lokalne i područne (regionalne) samouprave (NN 37/23)</w:t>
      </w:r>
      <w:r w:rsidRPr="00EA2C99">
        <w:rPr>
          <w:rFonts w:ascii="Calibri Light" w:hAnsi="Calibri Light" w:cs="Calibri Light"/>
          <w:sz w:val="24"/>
          <w:szCs w:val="24"/>
        </w:rPr>
        <w:t xml:space="preserve"> propisana je obveza izrade i donošenja provedbenih programa jedinica lokalne i područne (regionalne) samouprave.</w:t>
      </w:r>
    </w:p>
    <w:p w14:paraId="5FA865E1" w14:textId="77777777" w:rsidR="00263805" w:rsidRPr="00EA2C99" w:rsidRDefault="00263805" w:rsidP="00CF5EF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 xml:space="preserve">Obveza izrade i podnošenja godišnjeg izvješća o provedbi provedbenog programa propisana je </w:t>
      </w:r>
      <w:r w:rsidRPr="00EA2C99">
        <w:rPr>
          <w:rFonts w:ascii="Calibri Light" w:hAnsi="Calibri Light" w:cs="Calibri Light"/>
          <w:i/>
          <w:iCs/>
          <w:sz w:val="24"/>
          <w:szCs w:val="24"/>
        </w:rPr>
        <w:t>Pravilnikom o rokovima i postupcima praćenja i izvješćivanja o provedbi akata strateškog planiranja od nacionalnog značaja i od značaja za jedinice lokalne i područne (regionalne) samouprave (NN 44/23</w:t>
      </w:r>
      <w:r w:rsidRPr="00EA2C99">
        <w:rPr>
          <w:rFonts w:ascii="Calibri Light" w:hAnsi="Calibri Light" w:cs="Calibri Light"/>
          <w:sz w:val="24"/>
          <w:szCs w:val="24"/>
        </w:rPr>
        <w:t>).</w:t>
      </w:r>
    </w:p>
    <w:p w14:paraId="5A595439" w14:textId="05B498AE" w:rsidR="00263805" w:rsidRPr="00EA2C99" w:rsidRDefault="00263805" w:rsidP="00CF5EF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 xml:space="preserve">Provedbeni program Općine </w:t>
      </w:r>
      <w:r w:rsidR="00BC6486" w:rsidRPr="00EA2C99">
        <w:rPr>
          <w:rFonts w:ascii="Calibri Light" w:hAnsi="Calibri Light" w:cs="Calibri Light"/>
          <w:i/>
          <w:iCs/>
          <w:sz w:val="24"/>
          <w:szCs w:val="24"/>
        </w:rPr>
        <w:t>Josipdol</w:t>
      </w:r>
      <w:r w:rsidR="000C15FB" w:rsidRPr="00EA2C99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Pr="00EA2C99">
        <w:rPr>
          <w:rFonts w:ascii="Calibri Light" w:hAnsi="Calibri Light" w:cs="Calibri Light"/>
          <w:i/>
          <w:iCs/>
          <w:sz w:val="24"/>
          <w:szCs w:val="24"/>
        </w:rPr>
        <w:t>za razdoblje od 2025. do 2029. godine</w:t>
      </w:r>
      <w:r w:rsidRPr="00EA2C99">
        <w:rPr>
          <w:rFonts w:ascii="Calibri Light" w:hAnsi="Calibri Light" w:cs="Calibri Light"/>
          <w:sz w:val="24"/>
          <w:szCs w:val="24"/>
        </w:rPr>
        <w:t xml:space="preserve"> </w:t>
      </w:r>
      <w:r w:rsidR="00BC6486" w:rsidRPr="00EA2C99">
        <w:rPr>
          <w:rFonts w:ascii="Calibri Light" w:hAnsi="Calibri Light" w:cs="Calibri Light"/>
          <w:sz w:val="24"/>
          <w:szCs w:val="24"/>
        </w:rPr>
        <w:t xml:space="preserve">donijela </w:t>
      </w:r>
      <w:r w:rsidRPr="00EA2C99">
        <w:rPr>
          <w:rFonts w:ascii="Calibri Light" w:hAnsi="Calibri Light" w:cs="Calibri Light"/>
          <w:sz w:val="24"/>
          <w:szCs w:val="24"/>
        </w:rPr>
        <w:t>je općinsk</w:t>
      </w:r>
      <w:r w:rsidR="00BC6486" w:rsidRPr="00EA2C99">
        <w:rPr>
          <w:rFonts w:ascii="Calibri Light" w:hAnsi="Calibri Light" w:cs="Calibri Light"/>
          <w:sz w:val="24"/>
          <w:szCs w:val="24"/>
        </w:rPr>
        <w:t>a</w:t>
      </w:r>
      <w:r w:rsidRPr="00EA2C99">
        <w:rPr>
          <w:rFonts w:ascii="Calibri Light" w:hAnsi="Calibri Light" w:cs="Calibri Light"/>
          <w:sz w:val="24"/>
          <w:szCs w:val="24"/>
        </w:rPr>
        <w:t xml:space="preserve"> načelni</w:t>
      </w:r>
      <w:r w:rsidR="00BC6486" w:rsidRPr="00EA2C99">
        <w:rPr>
          <w:rFonts w:ascii="Calibri Light" w:hAnsi="Calibri Light" w:cs="Calibri Light"/>
          <w:sz w:val="24"/>
          <w:szCs w:val="24"/>
        </w:rPr>
        <w:t>ca</w:t>
      </w:r>
      <w:r w:rsidRPr="00EA2C99">
        <w:rPr>
          <w:rFonts w:ascii="Calibri Light" w:hAnsi="Calibri Light" w:cs="Calibri Light"/>
          <w:sz w:val="24"/>
          <w:szCs w:val="24"/>
        </w:rPr>
        <w:t xml:space="preserve"> </w:t>
      </w:r>
      <w:r w:rsidR="00B817EA" w:rsidRPr="00EA2C99">
        <w:rPr>
          <w:rFonts w:ascii="Calibri Light" w:hAnsi="Calibri Light" w:cs="Calibri Light"/>
          <w:sz w:val="24"/>
          <w:szCs w:val="24"/>
        </w:rPr>
        <w:t>Anđelina Božičević</w:t>
      </w:r>
      <w:r w:rsidR="008D57F0" w:rsidRPr="00EA2C99">
        <w:rPr>
          <w:rFonts w:ascii="Calibri Light" w:hAnsi="Calibri Light" w:cs="Calibri Light"/>
          <w:sz w:val="24"/>
          <w:szCs w:val="24"/>
        </w:rPr>
        <w:t xml:space="preserve"> </w:t>
      </w:r>
      <w:r w:rsidRPr="00EA2C99">
        <w:rPr>
          <w:rFonts w:ascii="Calibri Light" w:hAnsi="Calibri Light" w:cs="Calibri Light"/>
          <w:sz w:val="24"/>
          <w:szCs w:val="24"/>
        </w:rPr>
        <w:t xml:space="preserve">dana </w:t>
      </w:r>
      <w:r w:rsidR="00AD278D" w:rsidRPr="00EA2C99">
        <w:rPr>
          <w:rFonts w:ascii="Calibri Light" w:hAnsi="Calibri Light" w:cs="Calibri Light"/>
          <w:sz w:val="24"/>
          <w:szCs w:val="24"/>
        </w:rPr>
        <w:t>30</w:t>
      </w:r>
      <w:r w:rsidR="008D57F0" w:rsidRPr="00EA2C99">
        <w:rPr>
          <w:rFonts w:ascii="Calibri Light" w:hAnsi="Calibri Light" w:cs="Calibri Light"/>
          <w:sz w:val="24"/>
          <w:szCs w:val="24"/>
        </w:rPr>
        <w:t>.</w:t>
      </w:r>
      <w:r w:rsidRPr="00EA2C99">
        <w:rPr>
          <w:rFonts w:ascii="Calibri Light" w:hAnsi="Calibri Light" w:cs="Calibri Light"/>
          <w:sz w:val="24"/>
          <w:szCs w:val="24"/>
        </w:rPr>
        <w:t xml:space="preserve"> rujna 2025. godine (KLASA:</w:t>
      </w:r>
      <w:r w:rsidR="008D57F0" w:rsidRPr="00EA2C99">
        <w:rPr>
          <w:rFonts w:ascii="Calibri Light" w:hAnsi="Calibri Light" w:cs="Calibri Light"/>
          <w:sz w:val="24"/>
          <w:szCs w:val="24"/>
        </w:rPr>
        <w:t xml:space="preserve"> </w:t>
      </w:r>
      <w:r w:rsidR="00BF5260" w:rsidRPr="00EA2C99">
        <w:rPr>
          <w:rFonts w:ascii="Calibri Light" w:hAnsi="Calibri Light" w:cs="Calibri Light"/>
          <w:sz w:val="24"/>
          <w:szCs w:val="24"/>
        </w:rPr>
        <w:t>972-03/25-01/1</w:t>
      </w:r>
      <w:r w:rsidRPr="00EA2C99">
        <w:rPr>
          <w:rFonts w:ascii="Calibri Light" w:hAnsi="Calibri Light" w:cs="Calibri Light"/>
          <w:sz w:val="24"/>
          <w:szCs w:val="24"/>
        </w:rPr>
        <w:t xml:space="preserve">, URBROJ: </w:t>
      </w:r>
      <w:r w:rsidR="00BF5260" w:rsidRPr="00EA2C99">
        <w:rPr>
          <w:rFonts w:ascii="Calibri Light" w:hAnsi="Calibri Light" w:cs="Calibri Light"/>
          <w:sz w:val="24"/>
          <w:szCs w:val="24"/>
        </w:rPr>
        <w:t>2133-13-1-25-2</w:t>
      </w:r>
      <w:r w:rsidRPr="00EA2C99">
        <w:rPr>
          <w:rFonts w:ascii="Calibri Light" w:hAnsi="Calibri Light" w:cs="Calibri Light"/>
          <w:sz w:val="24"/>
          <w:szCs w:val="24"/>
        </w:rPr>
        <w:t>).</w:t>
      </w:r>
    </w:p>
    <w:p w14:paraId="3000EB05" w14:textId="31705D4F" w:rsidR="00263805" w:rsidRPr="00EA2C99" w:rsidRDefault="00263805" w:rsidP="00CF5EF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>Godišnje izvješće o provedbi obuhvaća razdoblje od dana donošenja Provedbenog programa do 31. prosinca 2025. godine</w:t>
      </w:r>
      <w:r w:rsidR="00797B7F" w:rsidRPr="00EA2C99">
        <w:rPr>
          <w:rFonts w:ascii="Calibri Light" w:hAnsi="Calibri Light" w:cs="Calibri Light"/>
          <w:sz w:val="24"/>
          <w:szCs w:val="24"/>
        </w:rPr>
        <w:t xml:space="preserve">, a izvršno tijelo Općine </w:t>
      </w:r>
      <w:r w:rsidR="00A31C3F" w:rsidRPr="00EA2C99">
        <w:rPr>
          <w:rFonts w:ascii="Calibri Light" w:hAnsi="Calibri Light" w:cs="Calibri Light"/>
          <w:sz w:val="24"/>
          <w:szCs w:val="24"/>
        </w:rPr>
        <w:t>odnosno načelnik odgovoran je za provedbu, praćenje i izvještavanje Provedbenog programa.</w:t>
      </w:r>
      <w:r w:rsidR="007B1D22" w:rsidRPr="00EA2C99">
        <w:rPr>
          <w:rFonts w:ascii="Calibri" w:hAnsi="Calibri" w:cs="Calibri"/>
        </w:rPr>
        <w:t xml:space="preserve"> </w:t>
      </w:r>
      <w:r w:rsidR="007B1D22" w:rsidRPr="00EA2C99">
        <w:rPr>
          <w:rFonts w:ascii="Calibri Light" w:hAnsi="Calibri Light" w:cs="Calibri Light"/>
          <w:sz w:val="24"/>
          <w:szCs w:val="24"/>
        </w:rPr>
        <w:t xml:space="preserve">Rok za izradu i javnu objavu godišnjeg izvješća o provedbi provedbenog programa je </w:t>
      </w:r>
      <w:r w:rsidR="00CF1DA6" w:rsidRPr="00EA2C99">
        <w:rPr>
          <w:rFonts w:ascii="Calibri Light" w:hAnsi="Calibri Light" w:cs="Calibri Light"/>
          <w:sz w:val="24"/>
          <w:szCs w:val="24"/>
        </w:rPr>
        <w:t xml:space="preserve">15. veljače tekuće godine za prethodnu godinu. </w:t>
      </w:r>
    </w:p>
    <w:p w14:paraId="14598FB4" w14:textId="68F560E5" w:rsidR="00720827" w:rsidRPr="00EA2C99" w:rsidRDefault="00720827" w:rsidP="00CF5EF9">
      <w:pPr>
        <w:spacing w:line="276" w:lineRule="auto"/>
        <w:jc w:val="both"/>
      </w:pPr>
      <w:r w:rsidRPr="00EA2C99">
        <w:br w:type="page"/>
      </w:r>
    </w:p>
    <w:p w14:paraId="4D82CD8A" w14:textId="53052C37" w:rsidR="00225872" w:rsidRPr="00EA2C99" w:rsidRDefault="00286413" w:rsidP="00CF5EF9">
      <w:pPr>
        <w:keepNext/>
        <w:keepLines/>
        <w:numPr>
          <w:ilvl w:val="0"/>
          <w:numId w:val="1"/>
        </w:numPr>
        <w:spacing w:before="240" w:after="0" w:line="276" w:lineRule="auto"/>
        <w:jc w:val="both"/>
        <w:outlineLvl w:val="0"/>
        <w:rPr>
          <w:rFonts w:ascii="Calibri Light" w:eastAsia="Yu Gothic Light" w:hAnsi="Calibri Light" w:cs="Calibri Light"/>
          <w:b/>
          <w:color w:val="000000" w:themeColor="text1"/>
          <w:kern w:val="0"/>
          <w:sz w:val="32"/>
          <w:szCs w:val="32"/>
          <w14:ligatures w14:val="none"/>
        </w:rPr>
      </w:pPr>
      <w:bookmarkStart w:id="1" w:name="_Toc221888904"/>
      <w:r w:rsidRPr="00EA2C99">
        <w:rPr>
          <w:rFonts w:ascii="Calibri Light" w:eastAsia="Yu Gothic Light" w:hAnsi="Calibri Light" w:cs="Calibri Light"/>
          <w:b/>
          <w:color w:val="263553"/>
          <w:kern w:val="0"/>
          <w:sz w:val="32"/>
          <w:szCs w:val="32"/>
          <w14:ligatures w14:val="none"/>
        </w:rPr>
        <w:lastRenderedPageBreak/>
        <w:t>PREGLED STANJA U SAMOUPRAVNOM DJELOKRUGU</w:t>
      </w:r>
      <w:bookmarkEnd w:id="1"/>
    </w:p>
    <w:p w14:paraId="5339E05A" w14:textId="680E2CF8" w:rsidR="00C80608" w:rsidRPr="00EA2C99" w:rsidRDefault="00C80608" w:rsidP="00CF5EF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>Proteklo razdoblje obilježila je nastavak geopolitičke nesigurnosti u Europi i regionalni konflikti. Na nacionalnoj razini, 2025. godina bila je obilježena održavanjem lokalnih izbora.</w:t>
      </w:r>
    </w:p>
    <w:p w14:paraId="6E60C90A" w14:textId="683C25C4" w:rsidR="00C80608" w:rsidRPr="00EA2C99" w:rsidRDefault="00C80608" w:rsidP="00CF5EF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>Hrvatsko gospodarstvo bilježilo je umjereni rast BDP</w:t>
      </w:r>
      <w:r w:rsidRPr="00EA2C99">
        <w:rPr>
          <w:rFonts w:ascii="Calibri Light" w:hAnsi="Calibri Light" w:cs="Calibri Light"/>
          <w:sz w:val="24"/>
          <w:szCs w:val="24"/>
        </w:rPr>
        <w:noBreakHyphen/>
        <w:t xml:space="preserve">a, s procjenama oko 3,0–3,2% na godišnjoj razini. Istodobno je zabilježen značajan rast potrošačkih cijena dobara i usluga, što je utjecalo na osobnu potrošnju građana, dok se inflacija postupno umiruje; procijenjena stopa inflacije </w:t>
      </w:r>
      <w:r w:rsidR="000A14DF" w:rsidRPr="00EA2C99">
        <w:rPr>
          <w:rFonts w:ascii="Calibri Light" w:hAnsi="Calibri Light" w:cs="Calibri Light"/>
          <w:sz w:val="24"/>
          <w:szCs w:val="24"/>
        </w:rPr>
        <w:t xml:space="preserve">u 2025. godini </w:t>
      </w:r>
      <w:r w:rsidRPr="00EA2C99">
        <w:rPr>
          <w:rFonts w:ascii="Calibri Light" w:hAnsi="Calibri Light" w:cs="Calibri Light"/>
          <w:sz w:val="24"/>
          <w:szCs w:val="24"/>
        </w:rPr>
        <w:t xml:space="preserve">iznosila je 3,7%. U prosincu 2025. ukupna inflacija na razini </w:t>
      </w:r>
      <w:r w:rsidR="00882D2B" w:rsidRPr="00EA2C99">
        <w:rPr>
          <w:rFonts w:ascii="Calibri Light" w:hAnsi="Calibri Light" w:cs="Calibri Light"/>
          <w:sz w:val="24"/>
          <w:szCs w:val="24"/>
        </w:rPr>
        <w:t>e</w:t>
      </w:r>
      <w:r w:rsidRPr="00EA2C99">
        <w:rPr>
          <w:rFonts w:ascii="Calibri Light" w:hAnsi="Calibri Light" w:cs="Calibri Light"/>
          <w:sz w:val="24"/>
          <w:szCs w:val="24"/>
        </w:rPr>
        <w:t>uropodručja blago je usporila, smanjujući razliku u odnosu na Hrvatsku.</w:t>
      </w:r>
    </w:p>
    <w:p w14:paraId="120D7780" w14:textId="5A1F505C" w:rsidR="00C80608" w:rsidRPr="00EA2C99" w:rsidRDefault="00C80608" w:rsidP="00CF5EF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 xml:space="preserve">Stopa nezaposlenosti bila je niska, oko 4,6%, no zemlja se i dalje suočava s demografskim padom i starenjem stanovništva, što dodatno opterećuje lokalne zajednice. Takva društvena, gospodarska i politička zbivanja utjecala su na mogućnost provedbe projekata i investicija, uključujući i gospodarstvo Općine </w:t>
      </w:r>
      <w:r w:rsidR="00401CD5" w:rsidRPr="00EA2C99">
        <w:rPr>
          <w:rFonts w:ascii="Calibri Light" w:hAnsi="Calibri Light" w:cs="Calibri Light"/>
          <w:sz w:val="24"/>
          <w:szCs w:val="24"/>
        </w:rPr>
        <w:t>Josipdol</w:t>
      </w:r>
      <w:r w:rsidRPr="00EA2C99">
        <w:rPr>
          <w:rFonts w:ascii="Calibri Light" w:hAnsi="Calibri Light" w:cs="Calibri Light"/>
          <w:sz w:val="24"/>
          <w:szCs w:val="24"/>
        </w:rPr>
        <w:t>. Ruralna područja i dalje se suočavaju s izazovima u pružanju javnih usluga zbog ograničenih resursa i manjka kvalificiranog kadra.</w:t>
      </w:r>
    </w:p>
    <w:p w14:paraId="29AE2E83" w14:textId="1B1CFBFE" w:rsidR="00C80608" w:rsidRPr="00EA2C99" w:rsidRDefault="00C80608" w:rsidP="00CF5EF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 xml:space="preserve">Općina </w:t>
      </w:r>
      <w:r w:rsidR="00401CD5" w:rsidRPr="00EA2C99">
        <w:rPr>
          <w:rFonts w:ascii="Calibri Light" w:hAnsi="Calibri Light" w:cs="Calibri Light"/>
          <w:sz w:val="24"/>
          <w:szCs w:val="24"/>
        </w:rPr>
        <w:t>Josipdol</w:t>
      </w:r>
      <w:r w:rsidR="0060125B" w:rsidRPr="00EA2C99">
        <w:rPr>
          <w:rFonts w:ascii="Calibri Light" w:hAnsi="Calibri Light" w:cs="Calibri Light"/>
          <w:sz w:val="24"/>
          <w:szCs w:val="24"/>
        </w:rPr>
        <w:t xml:space="preserve"> </w:t>
      </w:r>
      <w:r w:rsidRPr="00EA2C99">
        <w:rPr>
          <w:rFonts w:ascii="Calibri Light" w:hAnsi="Calibri Light" w:cs="Calibri Light"/>
          <w:sz w:val="24"/>
          <w:szCs w:val="24"/>
        </w:rPr>
        <w:t>u ovom razdoblju započela je realizaciju mjera predviđenih novodone</w:t>
      </w:r>
      <w:r w:rsidR="001F2C4D" w:rsidRPr="00EA2C99">
        <w:rPr>
          <w:rFonts w:ascii="Calibri Light" w:hAnsi="Calibri Light" w:cs="Calibri Light"/>
          <w:sz w:val="24"/>
          <w:szCs w:val="24"/>
        </w:rPr>
        <w:t>s</w:t>
      </w:r>
      <w:r w:rsidRPr="00EA2C99">
        <w:rPr>
          <w:rFonts w:ascii="Calibri Light" w:hAnsi="Calibri Light" w:cs="Calibri Light"/>
          <w:sz w:val="24"/>
          <w:szCs w:val="24"/>
        </w:rPr>
        <w:t>enim Provedbenim programom za razdoblje 2025.–2029. godine, nastavljajući procese podrške održivom gospodarskom razvoju kroz ostvarenje strateških ciljeva i planiranih mjera.</w:t>
      </w:r>
    </w:p>
    <w:p w14:paraId="70B15BED" w14:textId="707F5616" w:rsidR="001D60AA" w:rsidRPr="00EA2C99" w:rsidRDefault="001D60AA" w:rsidP="00CF5EF9">
      <w:pPr>
        <w:spacing w:line="276" w:lineRule="auto"/>
        <w:jc w:val="both"/>
        <w:rPr>
          <w:rFonts w:ascii="Calibri Light" w:hAnsi="Calibri Light" w:cs="Calibri Light"/>
          <w:color w:val="EE0000"/>
          <w:sz w:val="24"/>
          <w:szCs w:val="24"/>
        </w:rPr>
      </w:pPr>
    </w:p>
    <w:p w14:paraId="47B71CD5" w14:textId="77777777" w:rsidR="009C513A" w:rsidRPr="00EA2C99" w:rsidRDefault="009C513A" w:rsidP="00CF5EF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6EE0A3D" w14:textId="4074D0F2" w:rsidR="000C76F5" w:rsidRPr="00EA2C99" w:rsidRDefault="000C76F5" w:rsidP="00CF5EF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br/>
      </w:r>
    </w:p>
    <w:p w14:paraId="5C80A955" w14:textId="77777777" w:rsidR="000C76F5" w:rsidRPr="00EA2C99" w:rsidRDefault="000C76F5" w:rsidP="00CF5EF9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br w:type="page"/>
      </w:r>
    </w:p>
    <w:p w14:paraId="5ABDDA84" w14:textId="0787B7E6" w:rsidR="009406E6" w:rsidRPr="00EA2C99" w:rsidRDefault="000C76F5" w:rsidP="00CF5EF9">
      <w:pPr>
        <w:keepNext/>
        <w:keepLines/>
        <w:numPr>
          <w:ilvl w:val="0"/>
          <w:numId w:val="1"/>
        </w:numPr>
        <w:spacing w:before="240" w:after="0" w:line="276" w:lineRule="auto"/>
        <w:jc w:val="both"/>
        <w:outlineLvl w:val="0"/>
        <w:rPr>
          <w:rFonts w:ascii="Calibri Light" w:eastAsia="Yu Gothic Light" w:hAnsi="Calibri Light" w:cs="Calibri Light"/>
          <w:b/>
          <w:color w:val="263553"/>
          <w:kern w:val="0"/>
          <w:sz w:val="32"/>
          <w:szCs w:val="32"/>
          <w14:ligatures w14:val="none"/>
        </w:rPr>
      </w:pPr>
      <w:bookmarkStart w:id="2" w:name="_Toc221888905"/>
      <w:r w:rsidRPr="00EA2C99">
        <w:rPr>
          <w:rFonts w:ascii="Calibri Light" w:eastAsia="Yu Gothic Light" w:hAnsi="Calibri Light" w:cs="Calibri Light"/>
          <w:b/>
          <w:color w:val="263553"/>
          <w:kern w:val="0"/>
          <w:sz w:val="32"/>
          <w:szCs w:val="32"/>
          <w14:ligatures w14:val="none"/>
        </w:rPr>
        <w:lastRenderedPageBreak/>
        <w:t>IZVJEŠĆE O NAPRETKU U PROVEDBI MJERA</w:t>
      </w:r>
      <w:bookmarkEnd w:id="2"/>
    </w:p>
    <w:p w14:paraId="042D508A" w14:textId="0B89ACDE" w:rsidR="00B75AF8" w:rsidRPr="00EA2C99" w:rsidRDefault="00B75AF8" w:rsidP="00BD6002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 xml:space="preserve">Općina </w:t>
      </w:r>
      <w:r w:rsidR="00F17451" w:rsidRPr="00EA2C99">
        <w:rPr>
          <w:rFonts w:ascii="Calibri Light" w:hAnsi="Calibri Light" w:cs="Calibri Light"/>
          <w:sz w:val="24"/>
          <w:szCs w:val="24"/>
        </w:rPr>
        <w:t>Josipdol</w:t>
      </w:r>
      <w:r w:rsidRPr="00EA2C99">
        <w:rPr>
          <w:rFonts w:ascii="Calibri Light" w:hAnsi="Calibri Light" w:cs="Calibri Light"/>
          <w:sz w:val="24"/>
          <w:szCs w:val="24"/>
        </w:rPr>
        <w:t xml:space="preserve"> je u Provedbenom programu za razdoblje od 2025. do 2029. godine, svoje djelovanje usmjerila na provedbu</w:t>
      </w:r>
      <w:r w:rsidR="00164002" w:rsidRPr="00EA2C99">
        <w:rPr>
          <w:rFonts w:ascii="Calibri Light" w:hAnsi="Calibri Light" w:cs="Calibri Light"/>
          <w:sz w:val="24"/>
          <w:szCs w:val="24"/>
        </w:rPr>
        <w:t xml:space="preserve"> </w:t>
      </w:r>
      <w:r w:rsidR="00DC4908" w:rsidRPr="00EA2C99">
        <w:rPr>
          <w:rFonts w:ascii="Calibri Light" w:hAnsi="Calibri Light" w:cs="Calibri Light"/>
          <w:sz w:val="24"/>
          <w:szCs w:val="24"/>
        </w:rPr>
        <w:t>19</w:t>
      </w:r>
      <w:r w:rsidR="00944E2B" w:rsidRPr="00EA2C99">
        <w:rPr>
          <w:rFonts w:ascii="Calibri Light" w:hAnsi="Calibri Light" w:cs="Calibri Light"/>
          <w:sz w:val="24"/>
          <w:szCs w:val="24"/>
        </w:rPr>
        <w:t xml:space="preserve"> mjera</w:t>
      </w:r>
      <w:r w:rsidR="00BD6002" w:rsidRPr="00EA2C99">
        <w:t xml:space="preserve"> </w:t>
      </w:r>
      <w:r w:rsidR="00BD6002" w:rsidRPr="00EA2C99">
        <w:rPr>
          <w:rFonts w:ascii="Calibri Light" w:hAnsi="Calibri Light" w:cs="Calibri Light"/>
          <w:sz w:val="24"/>
          <w:szCs w:val="24"/>
        </w:rPr>
        <w:t>koje obuhvaćaju ciljeve iz hijerarhijski nadređenog akta strateškog planiranja.</w:t>
      </w:r>
    </w:p>
    <w:p w14:paraId="00BF0DA5" w14:textId="530AA003" w:rsidR="00F92955" w:rsidRPr="00EA2C99" w:rsidRDefault="003A6656" w:rsidP="003A665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>U nastavku se daje sažeti prikaz podataka o proračunskim sredstvima utrošenima za svaku pojedinu mjeru, ostvareni napredak u provedbi mjera i preporuke radnji nužnih za otklanjanje prepreka u postignuću ključnih točaka.</w:t>
      </w:r>
    </w:p>
    <w:p w14:paraId="0E2C824E" w14:textId="70F59C7F" w:rsidR="00215201" w:rsidRPr="00EA2C99" w:rsidRDefault="002F11A7" w:rsidP="00215201">
      <w:pPr>
        <w:keepNext/>
        <w:keepLines/>
        <w:numPr>
          <w:ilvl w:val="1"/>
          <w:numId w:val="1"/>
        </w:numPr>
        <w:spacing w:before="240" w:after="0" w:line="276" w:lineRule="auto"/>
        <w:jc w:val="both"/>
        <w:outlineLvl w:val="0"/>
        <w:rPr>
          <w:rFonts w:ascii="Calibri Light" w:eastAsia="Yu Gothic Light" w:hAnsi="Calibri Light" w:cs="Calibri Light"/>
          <w:b/>
          <w:color w:val="263553"/>
          <w:kern w:val="0"/>
          <w:sz w:val="32"/>
          <w:szCs w:val="32"/>
          <w14:ligatures w14:val="none"/>
        </w:rPr>
      </w:pPr>
      <w:bookmarkStart w:id="3" w:name="_Toc221888906"/>
      <w:r w:rsidRPr="00EA2C99">
        <w:rPr>
          <w:rFonts w:ascii="Calibri Light" w:eastAsia="Yu Gothic Light" w:hAnsi="Calibri Light" w:cs="Calibri Light"/>
          <w:b/>
          <w:color w:val="263553"/>
          <w:kern w:val="0"/>
          <w:sz w:val="28"/>
          <w:szCs w:val="28"/>
          <w14:ligatures w14:val="none"/>
        </w:rPr>
        <w:t>Sažeta analiza statusa provedbe mjera</w:t>
      </w:r>
      <w:bookmarkEnd w:id="3"/>
    </w:p>
    <w:p w14:paraId="7059B9D5" w14:textId="21FDDEB7" w:rsidR="00A643C4" w:rsidRPr="00EA2C99" w:rsidRDefault="00A643C4" w:rsidP="003A665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 xml:space="preserve">U okviru strateških ciljeva utvrđenih Provedbenim programom, Općina </w:t>
      </w:r>
      <w:r w:rsidR="00DC4908" w:rsidRPr="00EA2C99">
        <w:rPr>
          <w:rFonts w:ascii="Calibri Light" w:hAnsi="Calibri Light" w:cs="Calibri Light"/>
          <w:sz w:val="24"/>
          <w:szCs w:val="24"/>
        </w:rPr>
        <w:t>Josipdol</w:t>
      </w:r>
      <w:r w:rsidRPr="00EA2C99">
        <w:rPr>
          <w:rFonts w:ascii="Calibri Light" w:hAnsi="Calibri Light" w:cs="Calibri Light"/>
          <w:sz w:val="24"/>
          <w:szCs w:val="24"/>
        </w:rPr>
        <w:t xml:space="preserve"> provodi ukupno </w:t>
      </w:r>
      <w:r w:rsidR="00DC4908" w:rsidRPr="00EA2C99">
        <w:rPr>
          <w:rFonts w:ascii="Calibri Light" w:hAnsi="Calibri Light" w:cs="Calibri Light"/>
          <w:sz w:val="24"/>
          <w:szCs w:val="24"/>
        </w:rPr>
        <w:t>19</w:t>
      </w:r>
      <w:r w:rsidRPr="00EA2C99">
        <w:rPr>
          <w:rFonts w:ascii="Calibri Light" w:hAnsi="Calibri Light" w:cs="Calibri Light"/>
          <w:sz w:val="24"/>
          <w:szCs w:val="24"/>
        </w:rPr>
        <w:t xml:space="preserve"> mjera. </w:t>
      </w:r>
      <w:r w:rsidR="00EC1321" w:rsidRPr="00EA2C99">
        <w:rPr>
          <w:rFonts w:ascii="Calibri Light" w:hAnsi="Calibri Light" w:cs="Calibri Light"/>
          <w:sz w:val="24"/>
          <w:szCs w:val="24"/>
        </w:rPr>
        <w:t xml:space="preserve">Tijekom promatranog razdoblja, </w:t>
      </w:r>
      <w:r w:rsidR="004D4486" w:rsidRPr="00EA2C99">
        <w:rPr>
          <w:rFonts w:ascii="Calibri Light" w:hAnsi="Calibri Light" w:cs="Calibri Light"/>
          <w:sz w:val="24"/>
          <w:szCs w:val="24"/>
        </w:rPr>
        <w:t>18</w:t>
      </w:r>
      <w:r w:rsidR="00EC1321" w:rsidRPr="00EA2C99">
        <w:rPr>
          <w:rFonts w:ascii="Calibri Light" w:hAnsi="Calibri Light" w:cs="Calibri Light"/>
          <w:sz w:val="24"/>
          <w:szCs w:val="24"/>
        </w:rPr>
        <w:t xml:space="preserve"> mjera ima provedbeni status „U tijeku“. Nema zabilježenih kašnjenja u provedbi, što znači da niti jedna mjera nije imala status „Kašnjenje“ ili „Nije pokrenuto“. Nijedna od mjera nema status „Odustaje se“</w:t>
      </w:r>
      <w:r w:rsidR="004D4486" w:rsidRPr="00EA2C99">
        <w:rPr>
          <w:rFonts w:ascii="Calibri Light" w:hAnsi="Calibri Light" w:cs="Calibri Light"/>
          <w:sz w:val="24"/>
          <w:szCs w:val="24"/>
        </w:rPr>
        <w:t xml:space="preserve">, dok 1 mjera ima status </w:t>
      </w:r>
      <w:r w:rsidR="002F6756" w:rsidRPr="00EA2C99">
        <w:rPr>
          <w:rFonts w:ascii="Calibri Light" w:hAnsi="Calibri Light" w:cs="Calibri Light"/>
          <w:sz w:val="24"/>
          <w:szCs w:val="24"/>
        </w:rPr>
        <w:t xml:space="preserve">„Provedeno“. </w:t>
      </w:r>
    </w:p>
    <w:p w14:paraId="4A8C8E24" w14:textId="56942B89" w:rsidR="00BD7A4B" w:rsidRPr="00EA2C99" w:rsidRDefault="00FC7EFE" w:rsidP="003A665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>U nastavku se daje tablični pregled statusa provedbe mjera.</w:t>
      </w:r>
    </w:p>
    <w:p w14:paraId="6A117A64" w14:textId="1ED86F77" w:rsidR="00253C1A" w:rsidRPr="00EA2C99" w:rsidRDefault="00E54D38" w:rsidP="00E54D38">
      <w:pPr>
        <w:keepNext/>
        <w:spacing w:after="200" w:line="240" w:lineRule="auto"/>
        <w:jc w:val="center"/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</w:pP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t xml:space="preserve">Tablica </w:t>
      </w: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fldChar w:fldCharType="begin"/>
      </w: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instrText xml:space="preserve"> SEQ Tablica \* ARABIC </w:instrText>
      </w: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fldChar w:fldCharType="separate"/>
      </w:r>
      <w:r w:rsidRPr="00EA2C99">
        <w:rPr>
          <w:rFonts w:ascii="Calibri Light" w:eastAsia="Book Antiqua" w:hAnsi="Calibri Light" w:cs="Calibri Light"/>
          <w:noProof/>
          <w:kern w:val="0"/>
          <w:sz w:val="16"/>
          <w:szCs w:val="16"/>
          <w14:ligatures w14:val="none"/>
        </w:rPr>
        <w:t>1</w:t>
      </w: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fldChar w:fldCharType="end"/>
      </w: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t>. Prikaz analize statusa provedbe mjera Provedbenog programa</w:t>
      </w:r>
    </w:p>
    <w:tbl>
      <w:tblPr>
        <w:tblStyle w:val="Tamnatablicareetke5-isticanje1"/>
        <w:tblW w:w="8642" w:type="dxa"/>
        <w:jc w:val="center"/>
        <w:tblLook w:val="04A0" w:firstRow="1" w:lastRow="0" w:firstColumn="1" w:lastColumn="0" w:noHBand="0" w:noVBand="1"/>
      </w:tblPr>
      <w:tblGrid>
        <w:gridCol w:w="713"/>
        <w:gridCol w:w="5094"/>
        <w:gridCol w:w="2835"/>
      </w:tblGrid>
      <w:tr w:rsidR="007302AD" w:rsidRPr="00EA2C99" w14:paraId="4E598842" w14:textId="77777777" w:rsidTr="00AD6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83A4CB"/>
            <w:vAlign w:val="center"/>
          </w:tcPr>
          <w:p w14:paraId="1024EC1F" w14:textId="155209F5" w:rsidR="007302AD" w:rsidRPr="00EA2C99" w:rsidRDefault="007302AD" w:rsidP="009B3A8B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R. br.</w:t>
            </w:r>
          </w:p>
        </w:tc>
        <w:tc>
          <w:tcPr>
            <w:tcW w:w="5094" w:type="dxa"/>
            <w:shd w:val="clear" w:color="auto" w:fill="83A4CB"/>
            <w:vAlign w:val="center"/>
          </w:tcPr>
          <w:p w14:paraId="66BD5F3D" w14:textId="2F4BF5E4" w:rsidR="007302AD" w:rsidRPr="00EA2C99" w:rsidRDefault="007302AD" w:rsidP="009B3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Naziv mjere</w:t>
            </w:r>
          </w:p>
        </w:tc>
        <w:tc>
          <w:tcPr>
            <w:tcW w:w="2835" w:type="dxa"/>
            <w:shd w:val="clear" w:color="auto" w:fill="83A4CB"/>
            <w:vAlign w:val="center"/>
          </w:tcPr>
          <w:p w14:paraId="13428FA3" w14:textId="3ABEED88" w:rsidR="007302AD" w:rsidRPr="00EA2C99" w:rsidRDefault="007302AD" w:rsidP="009B3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Status provedbe</w:t>
            </w:r>
          </w:p>
        </w:tc>
      </w:tr>
      <w:tr w:rsidR="007302AD" w:rsidRPr="00EA2C99" w14:paraId="1D72A51C" w14:textId="77777777" w:rsidTr="004D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7276DB79" w14:textId="6AFE50C6" w:rsidR="007302AD" w:rsidRPr="00EA2C99" w:rsidRDefault="00BD7A4B" w:rsidP="009B3A8B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5BCD1BA0" w14:textId="68DAE5E1" w:rsidR="007302AD" w:rsidRPr="00EA2C99" w:rsidRDefault="006C7430" w:rsidP="000E77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1.1. Poticanje razvoja turizma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66A9A62F" w14:textId="66203386" w:rsidR="007302AD" w:rsidRPr="00EA2C99" w:rsidRDefault="00BC270D" w:rsidP="009B3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302AD" w:rsidRPr="00EA2C99" w14:paraId="319BE902" w14:textId="77777777" w:rsidTr="004D5B35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7A16EDCC" w14:textId="41A9382B" w:rsidR="007302AD" w:rsidRPr="00EA2C99" w:rsidRDefault="00BD7A4B" w:rsidP="009B3A8B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2.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5234DB24" w14:textId="5E77514F" w:rsidR="007302AD" w:rsidRPr="00EA2C99" w:rsidRDefault="008339BB" w:rsidP="0041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1.2. Promicanje kulture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50C7E837" w14:textId="1F4992DB" w:rsidR="007302AD" w:rsidRPr="00EA2C99" w:rsidRDefault="006137E4" w:rsidP="009B3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PROVEDENO</w:t>
            </w:r>
          </w:p>
        </w:tc>
      </w:tr>
      <w:tr w:rsidR="00726EDF" w:rsidRPr="00EA2C99" w14:paraId="6CA57CC9" w14:textId="77777777" w:rsidTr="004D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1A2CF43C" w14:textId="5F2FF750" w:rsidR="00726EDF" w:rsidRPr="00EA2C99" w:rsidRDefault="00726EDF" w:rsidP="009B3A8B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3.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49A2580B" w14:textId="6B4BF8C5" w:rsidR="00726EDF" w:rsidRPr="00EA2C99" w:rsidRDefault="006137E4" w:rsidP="00413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1.3. Promicanje kulture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74188B50" w14:textId="70C8A212" w:rsidR="00726EDF" w:rsidRPr="00EA2C99" w:rsidRDefault="006137E4" w:rsidP="009B3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302AD" w:rsidRPr="00EA2C99" w14:paraId="672F8A68" w14:textId="77777777" w:rsidTr="004D5B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003456DC" w14:textId="16330C18" w:rsidR="007302AD" w:rsidRPr="00EA2C99" w:rsidRDefault="00726EDF" w:rsidP="009B3A8B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4</w:t>
            </w:r>
            <w:r w:rsidR="00BD7A4B"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4546D05C" w14:textId="23AE1033" w:rsidR="007302AD" w:rsidRPr="00EA2C99" w:rsidRDefault="008339BB" w:rsidP="009B3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2.1. Razvoj poljoprivrednih djelatnosti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48B44312" w14:textId="23F2DE16" w:rsidR="007302AD" w:rsidRPr="00EA2C99" w:rsidRDefault="00106444" w:rsidP="009B3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302AD" w:rsidRPr="00EA2C99" w14:paraId="26FBDA61" w14:textId="77777777" w:rsidTr="004D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6102CE55" w14:textId="71460926" w:rsidR="007302AD" w:rsidRPr="00EA2C99" w:rsidRDefault="00726EDF" w:rsidP="009B3A8B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5</w:t>
            </w:r>
            <w:r w:rsidR="00BD7A4B"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25DDAEB2" w14:textId="54F48735" w:rsidR="007302AD" w:rsidRPr="00EA2C99" w:rsidRDefault="008339BB" w:rsidP="009B3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3.1. Poticanje razvoja gospodarskih djelatnosti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4483A041" w14:textId="7A39346F" w:rsidR="007302AD" w:rsidRPr="00EA2C99" w:rsidRDefault="00106444" w:rsidP="009B3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302AD" w:rsidRPr="00EA2C99" w14:paraId="5F4F469C" w14:textId="77777777" w:rsidTr="004D5B35">
        <w:trPr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5F8BDC0A" w14:textId="0E59ADEE" w:rsidR="007302AD" w:rsidRPr="00EA2C99" w:rsidRDefault="00726EDF" w:rsidP="009B3A8B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6</w:t>
            </w:r>
            <w:r w:rsidR="00BD7A4B"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26F595AE" w14:textId="167F15E9" w:rsidR="007302AD" w:rsidRPr="00EA2C99" w:rsidRDefault="008339BB" w:rsidP="009B3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4.1. Unaprjeđenje komunalne infrastrukture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367BF0E7" w14:textId="71B44530" w:rsidR="007302AD" w:rsidRPr="00EA2C99" w:rsidRDefault="004E319B" w:rsidP="009B3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302AD" w:rsidRPr="00EA2C99" w14:paraId="6B99BB3F" w14:textId="77777777" w:rsidTr="004D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4B0B4E1E" w14:textId="34E0904D" w:rsidR="007302AD" w:rsidRPr="00EA2C99" w:rsidRDefault="00726EDF" w:rsidP="009B3A8B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7</w:t>
            </w:r>
            <w:r w:rsidR="00843705"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7F54CAF9" w14:textId="47429713" w:rsidR="007302AD" w:rsidRPr="00EA2C99" w:rsidRDefault="00F24D89" w:rsidP="009B3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4.2. Unaprjeđenje sustava vodoopskrbe i odvodnje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72FBBFC5" w14:textId="1BBE4E77" w:rsidR="007302AD" w:rsidRPr="00EA2C99" w:rsidRDefault="00F17496" w:rsidP="009B3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1272B6" w:rsidRPr="00EA2C99" w14:paraId="18FA67D4" w14:textId="77777777" w:rsidTr="004D5B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789DCB7D" w14:textId="4F60EF7C" w:rsidR="001272B6" w:rsidRPr="00EA2C99" w:rsidRDefault="00726EDF" w:rsidP="009B3A8B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8</w:t>
            </w:r>
            <w:r w:rsidR="00843705"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58947750" w14:textId="6C3E5FAF" w:rsidR="001272B6" w:rsidRPr="00EA2C99" w:rsidRDefault="00F24D89" w:rsidP="009B3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4.3. Unaprjeđenje društvene infrastrukture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52B23079" w14:textId="067D0E3A" w:rsidR="001272B6" w:rsidRPr="00EA2C99" w:rsidRDefault="004E319B" w:rsidP="009B3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F93091" w:rsidRPr="00EA2C99" w14:paraId="1F73AC39" w14:textId="77777777" w:rsidTr="004D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36C9515F" w14:textId="5667FD05" w:rsidR="00F93091" w:rsidRPr="00EA2C99" w:rsidRDefault="00726EDF" w:rsidP="00F93091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9</w:t>
            </w:r>
            <w:r w:rsidR="00F93091"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644375DD" w14:textId="39621345" w:rsidR="00F93091" w:rsidRPr="00EA2C99" w:rsidRDefault="00F93091" w:rsidP="00F93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5.1. Unaprjeđenje sportske infrastrukture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0B0D7CA6" w14:textId="4451F22F" w:rsidR="00F93091" w:rsidRPr="00EA2C99" w:rsidRDefault="00F93091" w:rsidP="00F93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26EDF" w:rsidRPr="00EA2C99" w14:paraId="44966E83" w14:textId="77777777" w:rsidTr="004D5B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006A23B5" w14:textId="035D6307" w:rsidR="00726EDF" w:rsidRPr="00EA2C99" w:rsidRDefault="00726EDF" w:rsidP="00726EDF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10.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02E89087" w14:textId="0E6C3B20" w:rsidR="00726EDF" w:rsidRPr="00EA2C99" w:rsidRDefault="00726EDF" w:rsidP="0072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5.2. Razvoj sporta i rekreacije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2EFD403F" w14:textId="16C4D7C2" w:rsidR="00726EDF" w:rsidRPr="00EA2C99" w:rsidRDefault="00726EDF" w:rsidP="0072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26EDF" w:rsidRPr="00EA2C99" w14:paraId="4BC31C58" w14:textId="77777777" w:rsidTr="004D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51E36912" w14:textId="6A7AC911" w:rsidR="00726EDF" w:rsidRPr="00EA2C99" w:rsidRDefault="00726EDF" w:rsidP="00726EDF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11.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1C42C7C9" w14:textId="65668130" w:rsidR="00726EDF" w:rsidRPr="00EA2C99" w:rsidRDefault="00726EDF" w:rsidP="00726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5.3. Unaprjeđenje socijalne skrbi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48F7213E" w14:textId="1895E96C" w:rsidR="00726EDF" w:rsidRPr="00EA2C99" w:rsidRDefault="00726EDF" w:rsidP="00726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26EDF" w:rsidRPr="00EA2C99" w14:paraId="620729BF" w14:textId="77777777" w:rsidTr="004D5B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0861CE87" w14:textId="74C679E2" w:rsidR="00726EDF" w:rsidRPr="00EA2C99" w:rsidRDefault="00726EDF" w:rsidP="00726EDF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12.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2B3CBB4E" w14:textId="50DF8768" w:rsidR="00726EDF" w:rsidRPr="00EA2C99" w:rsidRDefault="00726EDF" w:rsidP="0072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5.4. Razvoj organizacija civilnog društva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53EA63E5" w14:textId="4A2893B3" w:rsidR="00726EDF" w:rsidRPr="00EA2C99" w:rsidRDefault="00726EDF" w:rsidP="0072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26EDF" w:rsidRPr="00EA2C99" w14:paraId="23C6E2B0" w14:textId="77777777" w:rsidTr="004D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0314C23F" w14:textId="6DC74E75" w:rsidR="00726EDF" w:rsidRPr="00EA2C99" w:rsidRDefault="00726EDF" w:rsidP="00726EDF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13.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4E6CACE6" w14:textId="1819748E" w:rsidR="00726EDF" w:rsidRPr="00EA2C99" w:rsidRDefault="00726EDF" w:rsidP="00726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5.5. Promicanje vjerskih aktivnosti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3A31CE5F" w14:textId="11B70E1A" w:rsidR="00726EDF" w:rsidRPr="00EA2C99" w:rsidRDefault="00726EDF" w:rsidP="00726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26EDF" w:rsidRPr="00EA2C99" w14:paraId="1330248A" w14:textId="77777777" w:rsidTr="004D5B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6B096AC4" w14:textId="041D278B" w:rsidR="00726EDF" w:rsidRPr="00EA2C99" w:rsidRDefault="00726EDF" w:rsidP="00726EDF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14.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6351CEE5" w14:textId="62D1819F" w:rsidR="00726EDF" w:rsidRPr="00EA2C99" w:rsidRDefault="00726EDF" w:rsidP="0072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5.6. Unaprjeđenje predškolskog odgoja i obrazovanja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547B2465" w14:textId="36A4A747" w:rsidR="00726EDF" w:rsidRPr="00EA2C99" w:rsidRDefault="00726EDF" w:rsidP="0072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26EDF" w:rsidRPr="00EA2C99" w14:paraId="4376B22C" w14:textId="77777777" w:rsidTr="004D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050E6583" w14:textId="472A8DE2" w:rsidR="00726EDF" w:rsidRPr="00EA2C99" w:rsidRDefault="00726EDF" w:rsidP="00726EDF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15.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1459040C" w14:textId="5A0F3FDD" w:rsidR="00726EDF" w:rsidRPr="00EA2C99" w:rsidRDefault="00726EDF" w:rsidP="00726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5.7. Unaprjeđenje obrazovanja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35FCEF57" w14:textId="65B23298" w:rsidR="00726EDF" w:rsidRPr="00EA2C99" w:rsidRDefault="00726EDF" w:rsidP="00726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26EDF" w:rsidRPr="00EA2C99" w14:paraId="2936F5FA" w14:textId="77777777" w:rsidTr="004D5B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4DE11148" w14:textId="67FD5D69" w:rsidR="00726EDF" w:rsidRPr="00EA2C99" w:rsidRDefault="00726EDF" w:rsidP="00726EDF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16.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4E60E85F" w14:textId="6969EC23" w:rsidR="00726EDF" w:rsidRPr="00EA2C99" w:rsidRDefault="00726EDF" w:rsidP="0072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6.1. Unaprjeđenje kapaciteta lokalne uprave i administracije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76BF6FF5" w14:textId="004BEF54" w:rsidR="00726EDF" w:rsidRPr="00EA2C99" w:rsidRDefault="00726EDF" w:rsidP="0072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26EDF" w:rsidRPr="00EA2C99" w14:paraId="32B9D704" w14:textId="77777777" w:rsidTr="004D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75712749" w14:textId="4C129B25" w:rsidR="00726EDF" w:rsidRPr="00EA2C99" w:rsidRDefault="00726EDF" w:rsidP="00726EDF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17.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10FD1701" w14:textId="7CF473A7" w:rsidR="00726EDF" w:rsidRPr="00EA2C99" w:rsidRDefault="00726EDF" w:rsidP="00726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6.2. Prostorno uređenje i unapređenje stanovanja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58684206" w14:textId="7C291186" w:rsidR="00726EDF" w:rsidRPr="00EA2C99" w:rsidRDefault="00726EDF" w:rsidP="00726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726EDF" w:rsidRPr="00EA2C99" w14:paraId="14B22BE0" w14:textId="77777777" w:rsidTr="004D5B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336F398F" w14:textId="49D4688D" w:rsidR="00726EDF" w:rsidRPr="00EA2C99" w:rsidRDefault="00726EDF" w:rsidP="00726EDF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18.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4CFFE7F5" w14:textId="0739EB2B" w:rsidR="00726EDF" w:rsidRPr="00EA2C99" w:rsidRDefault="00726EDF" w:rsidP="0072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6.3. Unaprjeđenje općinske imovine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10728703" w14:textId="4E9241BC" w:rsidR="00726EDF" w:rsidRPr="00EA2C99" w:rsidRDefault="00726EDF" w:rsidP="0072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  <w:tr w:rsidR="00F93091" w:rsidRPr="00EA2C99" w14:paraId="439C5275" w14:textId="77777777" w:rsidTr="004D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shd w:val="clear" w:color="auto" w:fill="D5E1EF"/>
            <w:vAlign w:val="center"/>
          </w:tcPr>
          <w:p w14:paraId="2FB60920" w14:textId="1EFC4A45" w:rsidR="00F93091" w:rsidRPr="00EA2C99" w:rsidRDefault="00F93091" w:rsidP="00F93091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</w:t>
            </w:r>
            <w:r w:rsidR="00726EDF"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9</w:t>
            </w: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.</w:t>
            </w:r>
          </w:p>
        </w:tc>
        <w:tc>
          <w:tcPr>
            <w:tcW w:w="5094" w:type="dxa"/>
            <w:shd w:val="clear" w:color="auto" w:fill="D5E1EF"/>
            <w:vAlign w:val="center"/>
          </w:tcPr>
          <w:p w14:paraId="7588E5D1" w14:textId="4065451C" w:rsidR="00F93091" w:rsidRPr="00EA2C99" w:rsidRDefault="00F93091" w:rsidP="00F93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6.4. Osnaživanje sektora civilne zaštite</w:t>
            </w:r>
          </w:p>
        </w:tc>
        <w:tc>
          <w:tcPr>
            <w:tcW w:w="2835" w:type="dxa"/>
            <w:shd w:val="clear" w:color="auto" w:fill="EEF3F8"/>
            <w:vAlign w:val="center"/>
          </w:tcPr>
          <w:p w14:paraId="1FE587ED" w14:textId="5BF09B7E" w:rsidR="00F93091" w:rsidRPr="00EA2C99" w:rsidRDefault="00F93091" w:rsidP="00F93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U TIJEKU</w:t>
            </w:r>
          </w:p>
        </w:tc>
      </w:tr>
    </w:tbl>
    <w:p w14:paraId="2AA3A730" w14:textId="77777777" w:rsidR="00950E38" w:rsidRPr="00EA2C99" w:rsidRDefault="00950E38" w:rsidP="000736B0">
      <w:pPr>
        <w:spacing w:line="276" w:lineRule="auto"/>
        <w:jc w:val="both"/>
        <w:rPr>
          <w:rFonts w:ascii="Calibri Light" w:hAnsi="Calibri Light" w:cs="Calibri Light"/>
          <w:sz w:val="28"/>
          <w:szCs w:val="28"/>
        </w:rPr>
      </w:pPr>
    </w:p>
    <w:p w14:paraId="549746FC" w14:textId="7C04BC39" w:rsidR="00D71961" w:rsidRPr="00EA2C99" w:rsidRDefault="00EC1EBE" w:rsidP="00D71961">
      <w:pPr>
        <w:rPr>
          <w:rFonts w:ascii="Calibri Light" w:hAnsi="Calibri Light" w:cs="Calibri Light"/>
          <w:sz w:val="28"/>
          <w:szCs w:val="28"/>
        </w:rPr>
      </w:pPr>
      <w:r w:rsidRPr="00EA2C99">
        <w:rPr>
          <w:rFonts w:ascii="Calibri Light" w:hAnsi="Calibri Light" w:cs="Calibri Light"/>
          <w:sz w:val="28"/>
          <w:szCs w:val="28"/>
        </w:rPr>
        <w:br w:type="page"/>
      </w:r>
    </w:p>
    <w:p w14:paraId="31F05C1E" w14:textId="66F64505" w:rsidR="002F6756" w:rsidRPr="00EA2C99" w:rsidRDefault="00D71961" w:rsidP="002F6756">
      <w:pPr>
        <w:keepNext/>
        <w:keepLines/>
        <w:numPr>
          <w:ilvl w:val="1"/>
          <w:numId w:val="1"/>
        </w:numPr>
        <w:spacing w:before="240" w:after="0" w:line="276" w:lineRule="auto"/>
        <w:jc w:val="both"/>
        <w:outlineLvl w:val="0"/>
        <w:rPr>
          <w:rFonts w:ascii="Calibri Light" w:eastAsia="Yu Gothic Light" w:hAnsi="Calibri Light" w:cs="Calibri Light"/>
          <w:b/>
          <w:color w:val="263553"/>
          <w:kern w:val="0"/>
          <w:sz w:val="32"/>
          <w:szCs w:val="32"/>
          <w14:ligatures w14:val="none"/>
        </w:rPr>
      </w:pPr>
      <w:bookmarkStart w:id="4" w:name="_Toc221888907"/>
      <w:r w:rsidRPr="00EA2C99">
        <w:rPr>
          <w:rFonts w:ascii="Calibri Light" w:eastAsia="Yu Gothic Light" w:hAnsi="Calibri Light" w:cs="Calibri Light"/>
          <w:b/>
          <w:color w:val="263553"/>
          <w:kern w:val="0"/>
          <w:sz w:val="28"/>
          <w:szCs w:val="28"/>
          <w14:ligatures w14:val="none"/>
        </w:rPr>
        <w:lastRenderedPageBreak/>
        <w:t>Podaci o utrošenim proračunskim sredstvima</w:t>
      </w:r>
      <w:bookmarkEnd w:id="4"/>
    </w:p>
    <w:p w14:paraId="789C3A19" w14:textId="4401953E" w:rsidR="003402C4" w:rsidRPr="00EA2C99" w:rsidRDefault="00D96B28" w:rsidP="003402C4">
      <w:pPr>
        <w:keepNext/>
        <w:spacing w:after="200" w:line="276" w:lineRule="auto"/>
        <w:jc w:val="both"/>
        <w:rPr>
          <w:rFonts w:ascii="Calibri Light" w:hAnsi="Calibri Light" w:cs="Calibri Light"/>
          <w:color w:val="EE0000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 xml:space="preserve">Provedbenim programom utvrđen je indikativni financijski okvir za svaku mjeru, pri čemu je procijenjen trošak provedbe, a odgovarajuće stavke u Proračunu Općine </w:t>
      </w:r>
      <w:r w:rsidR="00394F2A" w:rsidRPr="00EA2C99">
        <w:rPr>
          <w:rFonts w:ascii="Calibri Light" w:hAnsi="Calibri Light" w:cs="Calibri Light"/>
          <w:sz w:val="24"/>
          <w:szCs w:val="24"/>
        </w:rPr>
        <w:t>Josipdol</w:t>
      </w:r>
      <w:r w:rsidR="00203925" w:rsidRPr="00EA2C99">
        <w:rPr>
          <w:rFonts w:ascii="Calibri Light" w:hAnsi="Calibri Light" w:cs="Calibri Light"/>
          <w:sz w:val="24"/>
          <w:szCs w:val="24"/>
        </w:rPr>
        <w:t xml:space="preserve"> </w:t>
      </w:r>
      <w:r w:rsidRPr="00EA2C99">
        <w:rPr>
          <w:rFonts w:ascii="Calibri Light" w:hAnsi="Calibri Light" w:cs="Calibri Light"/>
          <w:sz w:val="24"/>
          <w:szCs w:val="24"/>
        </w:rPr>
        <w:t xml:space="preserve">koriste se za planiranje tih sredstava. </w:t>
      </w:r>
      <w:r w:rsidR="007048D1" w:rsidRPr="00EA2C99">
        <w:rPr>
          <w:rFonts w:ascii="Calibri Light" w:hAnsi="Calibri Light" w:cs="Calibri Light"/>
          <w:sz w:val="24"/>
          <w:szCs w:val="24"/>
        </w:rPr>
        <w:t xml:space="preserve">Tijekom izvještajnog razdoblja sredstva su utrošena za provedbu ukupno </w:t>
      </w:r>
      <w:r w:rsidR="00D72B2B" w:rsidRPr="00EA2C99">
        <w:rPr>
          <w:rFonts w:ascii="Calibri Light" w:hAnsi="Calibri Light" w:cs="Calibri Light"/>
          <w:sz w:val="24"/>
          <w:szCs w:val="24"/>
        </w:rPr>
        <w:t>1</w:t>
      </w:r>
      <w:r w:rsidR="00DB5F34" w:rsidRPr="00EA2C99">
        <w:rPr>
          <w:rFonts w:ascii="Calibri Light" w:hAnsi="Calibri Light" w:cs="Calibri Light"/>
          <w:sz w:val="24"/>
          <w:szCs w:val="24"/>
        </w:rPr>
        <w:t>5</w:t>
      </w:r>
      <w:r w:rsidR="007048D1" w:rsidRPr="00EA2C99">
        <w:rPr>
          <w:rFonts w:ascii="Calibri Light" w:hAnsi="Calibri Light" w:cs="Calibri Light"/>
          <w:sz w:val="24"/>
          <w:szCs w:val="24"/>
        </w:rPr>
        <w:t xml:space="preserve"> mjera, dok za </w:t>
      </w:r>
      <w:r w:rsidR="00222742" w:rsidRPr="00EA2C99">
        <w:rPr>
          <w:rFonts w:ascii="Calibri Light" w:hAnsi="Calibri Light" w:cs="Calibri Light"/>
          <w:sz w:val="24"/>
          <w:szCs w:val="24"/>
        </w:rPr>
        <w:t>4</w:t>
      </w:r>
      <w:r w:rsidR="007048D1" w:rsidRPr="00EA2C99">
        <w:rPr>
          <w:rFonts w:ascii="Calibri Light" w:hAnsi="Calibri Light" w:cs="Calibri Light"/>
          <w:sz w:val="24"/>
          <w:szCs w:val="24"/>
        </w:rPr>
        <w:t xml:space="preserve"> mjere nije zabilježen financijski utrošak, budući da njihova provedba nije bila planirana u 2025. godini</w:t>
      </w:r>
      <w:r w:rsidRPr="00EA2C99">
        <w:rPr>
          <w:rFonts w:ascii="Calibri Light" w:hAnsi="Calibri Light" w:cs="Calibri Light"/>
          <w:sz w:val="24"/>
          <w:szCs w:val="24"/>
        </w:rPr>
        <w:t xml:space="preserve">. Financirane mjere prikazane su u donjoj tablici, pri čemu je iz proračuna iskorišten ukupni iznos od </w:t>
      </w:r>
      <w:r w:rsidR="006D2C13" w:rsidRPr="00EA2C99">
        <w:rPr>
          <w:rFonts w:ascii="Calibri Light" w:hAnsi="Calibri Light" w:cs="Calibri Light"/>
          <w:sz w:val="24"/>
          <w:szCs w:val="24"/>
        </w:rPr>
        <w:t xml:space="preserve">1.186.989,62 </w:t>
      </w:r>
      <w:r w:rsidRPr="00EA2C99">
        <w:rPr>
          <w:rFonts w:ascii="Calibri Light" w:hAnsi="Calibri Light" w:cs="Calibri Light"/>
          <w:sz w:val="24"/>
          <w:szCs w:val="24"/>
        </w:rPr>
        <w:t>EUR</w:t>
      </w:r>
      <w:r w:rsidR="003402C4" w:rsidRPr="00EA2C99">
        <w:rPr>
          <w:rFonts w:ascii="Calibri Light" w:hAnsi="Calibri Light" w:cs="Calibri Light"/>
          <w:sz w:val="24"/>
          <w:szCs w:val="24"/>
        </w:rPr>
        <w:t>.</w:t>
      </w:r>
    </w:p>
    <w:p w14:paraId="6B42BE3A" w14:textId="610BC13F" w:rsidR="007B5CC4" w:rsidRPr="00EA2C99" w:rsidRDefault="007B5CC4" w:rsidP="0072063D">
      <w:pPr>
        <w:keepNext/>
        <w:spacing w:after="200" w:line="240" w:lineRule="auto"/>
        <w:jc w:val="center"/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</w:pP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t xml:space="preserve">Tablica </w:t>
      </w: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fldChar w:fldCharType="begin"/>
      </w: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instrText xml:space="preserve"> SEQ Tablica \* ARABIC </w:instrText>
      </w: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fldChar w:fldCharType="separate"/>
      </w:r>
      <w:r w:rsidR="00C80043" w:rsidRPr="00EA2C99">
        <w:rPr>
          <w:rFonts w:ascii="Calibri Light" w:eastAsia="Book Antiqua" w:hAnsi="Calibri Light" w:cs="Calibri Light"/>
          <w:noProof/>
          <w:kern w:val="0"/>
          <w:sz w:val="16"/>
          <w:szCs w:val="16"/>
          <w14:ligatures w14:val="none"/>
        </w:rPr>
        <w:t>2</w:t>
      </w: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fldChar w:fldCharType="end"/>
      </w:r>
      <w:r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t xml:space="preserve">. </w:t>
      </w:r>
      <w:r w:rsidR="0072063D" w:rsidRPr="00EA2C99">
        <w:rPr>
          <w:rFonts w:ascii="Calibri Light" w:eastAsia="Book Antiqua" w:hAnsi="Calibri Light" w:cs="Calibri Light"/>
          <w:kern w:val="0"/>
          <w:sz w:val="16"/>
          <w:szCs w:val="16"/>
          <w14:ligatures w14:val="none"/>
        </w:rPr>
        <w:t>Prikaz utrošenih proračunskih sredstava po pojedinoj mjeri</w:t>
      </w:r>
    </w:p>
    <w:tbl>
      <w:tblPr>
        <w:tblStyle w:val="Tamnatablicareetke5-isticanje1"/>
        <w:tblW w:w="11301" w:type="dxa"/>
        <w:jc w:val="center"/>
        <w:tblLook w:val="04A0" w:firstRow="1" w:lastRow="0" w:firstColumn="1" w:lastColumn="0" w:noHBand="0" w:noVBand="1"/>
      </w:tblPr>
      <w:tblGrid>
        <w:gridCol w:w="653"/>
        <w:gridCol w:w="5190"/>
        <w:gridCol w:w="2729"/>
        <w:gridCol w:w="2729"/>
      </w:tblGrid>
      <w:tr w:rsidR="00DF10F7" w:rsidRPr="00EA2C99" w14:paraId="38E3418B" w14:textId="26A2E89B" w:rsidTr="00A00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83A4CB"/>
            <w:vAlign w:val="center"/>
          </w:tcPr>
          <w:p w14:paraId="7A889C98" w14:textId="77777777" w:rsidR="00DF10F7" w:rsidRPr="00EA2C99" w:rsidRDefault="00DF10F7" w:rsidP="00A009D5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R. br.</w:t>
            </w:r>
          </w:p>
        </w:tc>
        <w:tc>
          <w:tcPr>
            <w:tcW w:w="5190" w:type="dxa"/>
            <w:shd w:val="clear" w:color="auto" w:fill="83A4CB"/>
            <w:vAlign w:val="center"/>
          </w:tcPr>
          <w:p w14:paraId="65EC7837" w14:textId="77777777" w:rsidR="00DF10F7" w:rsidRPr="00EA2C99" w:rsidRDefault="00DF10F7" w:rsidP="00A00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Naziv mjere</w:t>
            </w:r>
          </w:p>
        </w:tc>
        <w:tc>
          <w:tcPr>
            <w:tcW w:w="2729" w:type="dxa"/>
            <w:shd w:val="clear" w:color="auto" w:fill="83A4CB"/>
            <w:vAlign w:val="center"/>
          </w:tcPr>
          <w:p w14:paraId="7C119CD6" w14:textId="77777777" w:rsidR="00DF10F7" w:rsidRPr="00EA2C99" w:rsidRDefault="00DF10F7" w:rsidP="00A00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Procijenjeni trošak provedbe</w:t>
            </w:r>
          </w:p>
          <w:p w14:paraId="3BCCBFB4" w14:textId="4ABAC3B7" w:rsidR="00DF10F7" w:rsidRPr="00EA2C99" w:rsidRDefault="00DF10F7" w:rsidP="00A00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mjere u mandatu mjere</w:t>
            </w:r>
          </w:p>
        </w:tc>
        <w:tc>
          <w:tcPr>
            <w:tcW w:w="2729" w:type="dxa"/>
            <w:shd w:val="clear" w:color="auto" w:fill="83A4CB"/>
            <w:vAlign w:val="center"/>
          </w:tcPr>
          <w:p w14:paraId="52C24FDC" w14:textId="16D370A5" w:rsidR="00DF10F7" w:rsidRPr="00EA2C99" w:rsidRDefault="00220194" w:rsidP="00A00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Utrošena sredstava u izvještajnom razdoblju</w:t>
            </w:r>
          </w:p>
        </w:tc>
      </w:tr>
      <w:tr w:rsidR="00713BE9" w:rsidRPr="00EA2C99" w14:paraId="5264660C" w14:textId="6A655716" w:rsidTr="00A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01565395" w14:textId="00008C7B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67D125B0" w14:textId="70189DFD" w:rsidR="00713BE9" w:rsidRPr="00EA2C99" w:rsidRDefault="00713BE9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1.1. Poticanje razvoja turizma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5D9FB15F" w14:textId="02666D59" w:rsidR="00713BE9" w:rsidRPr="00EA2C99" w:rsidRDefault="00293179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16.604,90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4CCADB35" w14:textId="4541323D" w:rsidR="00713BE9" w:rsidRPr="00EA2C99" w:rsidRDefault="004D5C9E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11.870,00 EUR</w:t>
            </w:r>
          </w:p>
        </w:tc>
      </w:tr>
      <w:tr w:rsidR="00713BE9" w:rsidRPr="00EA2C99" w14:paraId="3F23CA54" w14:textId="3146AF23" w:rsidTr="00A009D5">
        <w:trPr>
          <w:trHeight w:val="5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70ABC0B5" w14:textId="5AD3B086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2.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080CE49B" w14:textId="43F4D5F4" w:rsidR="00713BE9" w:rsidRPr="00EA2C99" w:rsidRDefault="00713BE9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1.2. Promicanje kulture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71AAC3BB" w14:textId="174F8347" w:rsidR="00713BE9" w:rsidRPr="00EA2C99" w:rsidRDefault="00293179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47.120,00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7FB9917A" w14:textId="5E9CB15B" w:rsidR="00713BE9" w:rsidRPr="00EA2C99" w:rsidRDefault="00BC1A86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24.470,00 EUR</w:t>
            </w:r>
          </w:p>
        </w:tc>
      </w:tr>
      <w:tr w:rsidR="00713BE9" w:rsidRPr="00EA2C99" w14:paraId="18C1C3BB" w14:textId="75273E8D" w:rsidTr="00A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5B15D9D9" w14:textId="57625557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3.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705331CC" w14:textId="6C9D0A88" w:rsidR="00713BE9" w:rsidRPr="00EA2C99" w:rsidRDefault="00713BE9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1.3. Promicanje kulture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42AA4264" w14:textId="2BFBEC90" w:rsidR="00713BE9" w:rsidRPr="00EA2C99" w:rsidRDefault="00C2421D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538.867,26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7D978EFF" w14:textId="7E8E307A" w:rsidR="00713BE9" w:rsidRPr="00EA2C99" w:rsidRDefault="00BC1A86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0,00 EUR</w:t>
            </w:r>
          </w:p>
        </w:tc>
      </w:tr>
      <w:tr w:rsidR="00713BE9" w:rsidRPr="00EA2C99" w14:paraId="27E4E78E" w14:textId="1AE2D064" w:rsidTr="00A009D5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5C7EA8C2" w14:textId="13FDFB9A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4.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021D13CA" w14:textId="3F8208DD" w:rsidR="00713BE9" w:rsidRPr="00EA2C99" w:rsidRDefault="00713BE9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2.1. Razvoj poljoprivrednih djelatnosti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308CE2C8" w14:textId="28F7599F" w:rsidR="00713BE9" w:rsidRPr="00EA2C99" w:rsidRDefault="00C2421D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51.510,00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0A61517E" w14:textId="7614937A" w:rsidR="00713BE9" w:rsidRPr="00EA2C99" w:rsidRDefault="00BC1A86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9.255,00 EUR</w:t>
            </w:r>
          </w:p>
        </w:tc>
      </w:tr>
      <w:tr w:rsidR="00713BE9" w:rsidRPr="00EA2C99" w14:paraId="43CD2347" w14:textId="4D105A7A" w:rsidTr="00A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1393F55A" w14:textId="24134C19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5.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2E382B1A" w14:textId="2B552711" w:rsidR="00713BE9" w:rsidRPr="00EA2C99" w:rsidRDefault="00713BE9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3.1. Poticanje razvoja gospodarskih djelatnosti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3BDA6122" w14:textId="17259E96" w:rsidR="00713BE9" w:rsidRPr="00EA2C99" w:rsidRDefault="00C2421D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143.620,00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076BD2F7" w14:textId="03FAD342" w:rsidR="00713BE9" w:rsidRPr="00EA2C99" w:rsidRDefault="00BC1A86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73.371,45 EUR</w:t>
            </w:r>
          </w:p>
        </w:tc>
      </w:tr>
      <w:tr w:rsidR="00713BE9" w:rsidRPr="00EA2C99" w14:paraId="018EC909" w14:textId="4E0E6528" w:rsidTr="00A009D5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2FCF3109" w14:textId="31820564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6.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3A9902BB" w14:textId="2B5989B6" w:rsidR="00713BE9" w:rsidRPr="00EA2C99" w:rsidRDefault="00713BE9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4.1. Unaprjeđenje komunalne infrastrukture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1B0A9F52" w14:textId="04941A3C" w:rsidR="00713BE9" w:rsidRPr="00EA2C99" w:rsidRDefault="007866F7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4.747.323,87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194B8D45" w14:textId="41115FB8" w:rsidR="00713BE9" w:rsidRPr="00EA2C99" w:rsidRDefault="00BC1A86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265.010,00 EUR</w:t>
            </w:r>
          </w:p>
        </w:tc>
      </w:tr>
      <w:tr w:rsidR="00713BE9" w:rsidRPr="00EA2C99" w14:paraId="68F4DC99" w14:textId="30C66D01" w:rsidTr="00A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5DC3133E" w14:textId="4671AC74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7.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1FC61B7A" w14:textId="01B5E3A7" w:rsidR="00713BE9" w:rsidRPr="00EA2C99" w:rsidRDefault="00713BE9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4.2. Unaprjeđenje sustava vodoopskrbe i odvodnje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0E18D01F" w14:textId="7F238CD3" w:rsidR="00713BE9" w:rsidRPr="00EA2C99" w:rsidRDefault="007866F7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224.328,00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47508472" w14:textId="76B20EAB" w:rsidR="00713BE9" w:rsidRPr="00EA2C99" w:rsidRDefault="00A92F94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12.756,56 EUR</w:t>
            </w:r>
          </w:p>
        </w:tc>
      </w:tr>
      <w:tr w:rsidR="00713BE9" w:rsidRPr="00EA2C99" w14:paraId="46E20E99" w14:textId="77777777" w:rsidTr="00A009D5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73B12A24" w14:textId="39EB2AB3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8.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6EAA9D3D" w14:textId="0DD1F53E" w:rsidR="00713BE9" w:rsidRPr="00EA2C99" w:rsidRDefault="00713BE9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4.3. Unaprjeđenje društvene infrastrukture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225F183C" w14:textId="1CA95180" w:rsidR="00713BE9" w:rsidRPr="00EA2C99" w:rsidRDefault="007866F7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181.800,00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35317F01" w14:textId="231E4724" w:rsidR="00713BE9" w:rsidRPr="00EA2C99" w:rsidRDefault="00A92F94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0,00 EUR</w:t>
            </w:r>
          </w:p>
        </w:tc>
      </w:tr>
      <w:tr w:rsidR="00713BE9" w:rsidRPr="00EA2C99" w14:paraId="088FBE55" w14:textId="77777777" w:rsidTr="00A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6A0EDCDF" w14:textId="4AB9F855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9.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573C4DD9" w14:textId="5B78A02E" w:rsidR="00713BE9" w:rsidRPr="00EA2C99" w:rsidRDefault="00713BE9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5.1. Unaprjeđenje sportske infrastrukture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3F835AD2" w14:textId="254BD791" w:rsidR="00713BE9" w:rsidRPr="00EA2C99" w:rsidRDefault="007866F7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2.709.222,33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2D3FEDBA" w14:textId="4A17F263" w:rsidR="00713BE9" w:rsidRPr="00EA2C99" w:rsidRDefault="00A92F94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63.907,88 EUR</w:t>
            </w:r>
          </w:p>
        </w:tc>
      </w:tr>
      <w:tr w:rsidR="00713BE9" w:rsidRPr="00EA2C99" w14:paraId="716F5A88" w14:textId="77777777" w:rsidTr="00A009D5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4A56D149" w14:textId="3DA5F39B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10.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7FA7BB1A" w14:textId="227F548E" w:rsidR="00713BE9" w:rsidRPr="00EA2C99" w:rsidRDefault="00713BE9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5.2. Razvoj sporta i rekreacije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60C1CFA0" w14:textId="45F26384" w:rsidR="00713BE9" w:rsidRPr="00EA2C99" w:rsidRDefault="000E1476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196.950,00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06471EA5" w14:textId="2D00EAAB" w:rsidR="00713BE9" w:rsidRPr="00EA2C99" w:rsidRDefault="00A92F94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35.000,00 EUR</w:t>
            </w:r>
          </w:p>
        </w:tc>
      </w:tr>
      <w:tr w:rsidR="00713BE9" w:rsidRPr="00EA2C99" w14:paraId="3D7B31A0" w14:textId="77777777" w:rsidTr="00A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61A7E760" w14:textId="09DB9DDC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11.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016443BE" w14:textId="4943C555" w:rsidR="00713BE9" w:rsidRPr="00EA2C99" w:rsidRDefault="00713BE9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5.3. Unaprjeđenje socijalne skrbi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7E8778C8" w14:textId="0955554B" w:rsidR="00713BE9" w:rsidRPr="00EA2C99" w:rsidRDefault="000E1476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1.694.391,00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2E3189AB" w14:textId="26B7CBB7" w:rsidR="00713BE9" w:rsidRPr="00EA2C99" w:rsidRDefault="003E474F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391.839,04 EUR</w:t>
            </w:r>
          </w:p>
        </w:tc>
      </w:tr>
      <w:tr w:rsidR="00713BE9" w:rsidRPr="00EA2C99" w14:paraId="2B8FAD69" w14:textId="77777777" w:rsidTr="00A009D5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34CB617A" w14:textId="47F62180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12.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796752A5" w14:textId="486FFA40" w:rsidR="00713BE9" w:rsidRPr="00EA2C99" w:rsidRDefault="00713BE9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5.4. Razvoj organizacija civilnog društva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0BDA6F2B" w14:textId="3E8EFFA4" w:rsidR="00713BE9" w:rsidRPr="00EA2C99" w:rsidRDefault="00A93DAC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21.481,00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55E77566" w14:textId="49D0DDA3" w:rsidR="00713BE9" w:rsidRPr="00EA2C99" w:rsidRDefault="003E474F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7.067,00 EUR</w:t>
            </w:r>
          </w:p>
        </w:tc>
      </w:tr>
      <w:tr w:rsidR="00713BE9" w:rsidRPr="00EA2C99" w14:paraId="7A32C3DE" w14:textId="77777777" w:rsidTr="00A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23140D21" w14:textId="0AE03F6C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13.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53486D39" w14:textId="57EDC15D" w:rsidR="00713BE9" w:rsidRPr="00EA2C99" w:rsidRDefault="00713BE9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5.5. Promicanje vjerskih aktivnosti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1C93136D" w14:textId="742B100B" w:rsidR="00713BE9" w:rsidRPr="00EA2C99" w:rsidRDefault="00A93DAC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25.693,00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515D0FC4" w14:textId="175A41AF" w:rsidR="00713BE9" w:rsidRPr="00EA2C99" w:rsidRDefault="003E474F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6.400,00 EUR</w:t>
            </w:r>
          </w:p>
        </w:tc>
      </w:tr>
      <w:tr w:rsidR="00713BE9" w:rsidRPr="00EA2C99" w14:paraId="59C3DD3A" w14:textId="77777777" w:rsidTr="00A009D5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5E1E6B6F" w14:textId="571FF04A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14.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500C7670" w14:textId="7F52291C" w:rsidR="00713BE9" w:rsidRPr="00EA2C99" w:rsidRDefault="00713BE9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5.6. Unaprjeđenje predškolskog odgoja i obrazovanja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09287CDC" w14:textId="0D794AF7" w:rsidR="00713BE9" w:rsidRPr="00EA2C99" w:rsidRDefault="006B71F1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1.414.037,79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714AB30D" w14:textId="34645382" w:rsidR="00713BE9" w:rsidRPr="00EA2C99" w:rsidRDefault="003E474F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9.179,68 EUR</w:t>
            </w:r>
          </w:p>
        </w:tc>
      </w:tr>
      <w:tr w:rsidR="00713BE9" w:rsidRPr="00EA2C99" w14:paraId="2D4C2B51" w14:textId="77777777" w:rsidTr="00A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1E6C4840" w14:textId="0E001C66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15.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3B1C853C" w14:textId="354E2708" w:rsidR="00713BE9" w:rsidRPr="00EA2C99" w:rsidRDefault="00713BE9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5.7. Unaprjeđenje obrazovanja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50301B4C" w14:textId="1E3B8A52" w:rsidR="00713BE9" w:rsidRPr="00EA2C99" w:rsidRDefault="000B7446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598.435,00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60941DE8" w14:textId="69A4973E" w:rsidR="00713BE9" w:rsidRPr="00EA2C99" w:rsidRDefault="003E474F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13.789,49 EUR</w:t>
            </w:r>
          </w:p>
        </w:tc>
      </w:tr>
      <w:tr w:rsidR="00713BE9" w:rsidRPr="00EA2C99" w14:paraId="48319170" w14:textId="77777777" w:rsidTr="00A009D5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06079378" w14:textId="123C3DAB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16.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6BB112EC" w14:textId="2C1681D8" w:rsidR="00713BE9" w:rsidRPr="00EA2C99" w:rsidRDefault="00713BE9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6.1. Unaprjeđenje kapaciteta lokalne uprave i administracije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032FC7A6" w14:textId="5015487A" w:rsidR="00713BE9" w:rsidRPr="00EA2C99" w:rsidRDefault="000B7446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277.017,30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5B0ACB99" w14:textId="1C6103BC" w:rsidR="00713BE9" w:rsidRPr="00EA2C99" w:rsidRDefault="00222742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51.340,63 EUR</w:t>
            </w:r>
          </w:p>
        </w:tc>
      </w:tr>
      <w:tr w:rsidR="00713BE9" w:rsidRPr="00EA2C99" w14:paraId="4EFFEC99" w14:textId="77777777" w:rsidTr="00A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60EF6897" w14:textId="76800233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17.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5B8C5BA5" w14:textId="27E14A5A" w:rsidR="00713BE9" w:rsidRPr="00EA2C99" w:rsidRDefault="00713BE9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6.2. Prostorno uređenje i unapređenje stanovanja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32A4AD46" w14:textId="669332CD" w:rsidR="00713BE9" w:rsidRPr="00EA2C99" w:rsidRDefault="000B7446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9.890.056,15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72981238" w14:textId="3EA5E27B" w:rsidR="00713BE9" w:rsidRPr="00EA2C99" w:rsidRDefault="00222742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211.732,89 EUR</w:t>
            </w:r>
          </w:p>
        </w:tc>
      </w:tr>
      <w:tr w:rsidR="00713BE9" w:rsidRPr="00EA2C99" w14:paraId="7FC71078" w14:textId="77777777" w:rsidTr="00A009D5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4EE0A86A" w14:textId="08EE20DC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18.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1BA9D2CF" w14:textId="326F5A4F" w:rsidR="00713BE9" w:rsidRPr="00EA2C99" w:rsidRDefault="00713BE9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6.3. Unaprjeđenje općinske imovine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5D09230B" w14:textId="78A7319B" w:rsidR="00713BE9" w:rsidRPr="00EA2C99" w:rsidRDefault="000B7446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106.050,00</w:t>
            </w:r>
            <w:r w:rsidR="00A305DE"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305DE"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429240A7" w14:textId="1577849F" w:rsidR="00713BE9" w:rsidRPr="00EA2C99" w:rsidRDefault="00222742" w:rsidP="0071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0,00 EUR</w:t>
            </w:r>
          </w:p>
        </w:tc>
      </w:tr>
      <w:tr w:rsidR="00713BE9" w:rsidRPr="00EA2C99" w14:paraId="7B45E04D" w14:textId="77777777" w:rsidTr="00A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shd w:val="clear" w:color="auto" w:fill="D5E1EF"/>
            <w:vAlign w:val="center"/>
          </w:tcPr>
          <w:p w14:paraId="79749760" w14:textId="74E85FFD" w:rsidR="00713BE9" w:rsidRPr="00EA2C99" w:rsidRDefault="00713BE9" w:rsidP="00713BE9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color w:val="auto"/>
                <w:sz w:val="20"/>
                <w:szCs w:val="20"/>
              </w:rPr>
              <w:t>19.</w:t>
            </w:r>
          </w:p>
        </w:tc>
        <w:tc>
          <w:tcPr>
            <w:tcW w:w="5190" w:type="dxa"/>
            <w:shd w:val="clear" w:color="auto" w:fill="D5E1EF"/>
            <w:vAlign w:val="center"/>
          </w:tcPr>
          <w:p w14:paraId="08E033E4" w14:textId="11B75E34" w:rsidR="00713BE9" w:rsidRPr="00EA2C99" w:rsidRDefault="00713BE9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Mjera 6.4. Osnaživanje sektora civilne zaštite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1C33689A" w14:textId="105B09B8" w:rsidR="00713BE9" w:rsidRPr="00EA2C99" w:rsidRDefault="00A305DE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A2C9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2.122.650,00 </w:t>
            </w: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EUR</w:t>
            </w:r>
          </w:p>
        </w:tc>
        <w:tc>
          <w:tcPr>
            <w:tcW w:w="2729" w:type="dxa"/>
            <w:shd w:val="clear" w:color="auto" w:fill="EEF3F8"/>
            <w:vAlign w:val="center"/>
          </w:tcPr>
          <w:p w14:paraId="7B40AD50" w14:textId="2527825C" w:rsidR="00713BE9" w:rsidRPr="00EA2C99" w:rsidRDefault="00222742" w:rsidP="0071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A2C99">
              <w:rPr>
                <w:rFonts w:ascii="Calibri Light" w:eastAsia="Calibri" w:hAnsi="Calibri Light" w:cs="Calibri Light"/>
                <w:sz w:val="20"/>
                <w:szCs w:val="20"/>
              </w:rPr>
              <w:t>0,00 EUR</w:t>
            </w:r>
          </w:p>
        </w:tc>
      </w:tr>
    </w:tbl>
    <w:p w14:paraId="50FC0538" w14:textId="77777777" w:rsidR="00673A43" w:rsidRPr="00EA2C99" w:rsidRDefault="00673A43" w:rsidP="00673A43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F611D92" w14:textId="51F3485D" w:rsidR="00673A43" w:rsidRPr="00EA2C99" w:rsidRDefault="00673A43" w:rsidP="00673A43">
      <w:pPr>
        <w:keepNext/>
        <w:keepLines/>
        <w:numPr>
          <w:ilvl w:val="1"/>
          <w:numId w:val="1"/>
        </w:numPr>
        <w:spacing w:before="240" w:after="0" w:line="276" w:lineRule="auto"/>
        <w:jc w:val="both"/>
        <w:outlineLvl w:val="0"/>
        <w:rPr>
          <w:rFonts w:ascii="Calibri Light" w:eastAsia="Yu Gothic Light" w:hAnsi="Calibri Light" w:cs="Calibri Light"/>
          <w:b/>
          <w:color w:val="263553"/>
          <w:kern w:val="0"/>
          <w:sz w:val="28"/>
          <w:szCs w:val="28"/>
          <w14:ligatures w14:val="none"/>
        </w:rPr>
      </w:pPr>
      <w:bookmarkStart w:id="5" w:name="_Toc221888908"/>
      <w:r w:rsidRPr="00EA2C99">
        <w:rPr>
          <w:rFonts w:ascii="Calibri Light" w:eastAsia="Yu Gothic Light" w:hAnsi="Calibri Light" w:cs="Calibri Light"/>
          <w:b/>
          <w:color w:val="263553"/>
          <w:kern w:val="0"/>
          <w:sz w:val="28"/>
          <w:szCs w:val="28"/>
          <w14:ligatures w14:val="none"/>
        </w:rPr>
        <w:t xml:space="preserve">Zaključak o ostvarenom napretku u provedbi mjera Provedbenog programa te preporuka </w:t>
      </w:r>
      <w:r w:rsidR="00A6697B" w:rsidRPr="00EA2C99">
        <w:rPr>
          <w:rFonts w:ascii="Calibri Light" w:eastAsia="Yu Gothic Light" w:hAnsi="Calibri Light" w:cs="Calibri Light"/>
          <w:b/>
          <w:color w:val="263553"/>
          <w:kern w:val="0"/>
          <w:sz w:val="28"/>
          <w:szCs w:val="28"/>
          <w14:ligatures w14:val="none"/>
        </w:rPr>
        <w:t>radnji nužnih za otklanjanje prepreka u postignuću zadanih ciljeva</w:t>
      </w:r>
      <w:bookmarkEnd w:id="5"/>
    </w:p>
    <w:p w14:paraId="7BB84DEA" w14:textId="77777777" w:rsidR="00673A43" w:rsidRPr="00EA2C99" w:rsidRDefault="00673A43" w:rsidP="00673A43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773611D" w14:textId="2BD54DC3" w:rsidR="00FF4B21" w:rsidRPr="00EA2C99" w:rsidRDefault="00FF4B21" w:rsidP="00FF4B21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 xml:space="preserve">Napredak u provedbi mjera Provedbenog programa Općine </w:t>
      </w:r>
      <w:r w:rsidR="004F5BA8" w:rsidRPr="00EA2C99">
        <w:rPr>
          <w:rFonts w:ascii="Calibri Light" w:hAnsi="Calibri Light" w:cs="Calibri Light"/>
          <w:sz w:val="24"/>
          <w:szCs w:val="24"/>
        </w:rPr>
        <w:t>Josipdol</w:t>
      </w:r>
      <w:r w:rsidRPr="00EA2C99">
        <w:rPr>
          <w:rFonts w:ascii="Calibri Light" w:hAnsi="Calibri Light" w:cs="Calibri Light"/>
          <w:sz w:val="24"/>
          <w:szCs w:val="24"/>
        </w:rPr>
        <w:t xml:space="preserve"> bio je pod utjecajem različitih specifičnih okolnosti koje su zahvatile sve jedinice lokalne samouprave u Republici Hrvatskoj, uključujući i Općinu </w:t>
      </w:r>
      <w:r w:rsidR="004F5BA8" w:rsidRPr="00EA2C99">
        <w:rPr>
          <w:rFonts w:ascii="Calibri Light" w:hAnsi="Calibri Light" w:cs="Calibri Light"/>
          <w:sz w:val="24"/>
          <w:szCs w:val="24"/>
        </w:rPr>
        <w:t>Josipdol</w:t>
      </w:r>
      <w:r w:rsidR="00054459" w:rsidRPr="00EA2C99">
        <w:rPr>
          <w:rFonts w:ascii="Calibri Light" w:hAnsi="Calibri Light" w:cs="Calibri Light"/>
          <w:sz w:val="24"/>
          <w:szCs w:val="24"/>
        </w:rPr>
        <w:t>.</w:t>
      </w:r>
      <w:r w:rsidRPr="00EA2C99">
        <w:rPr>
          <w:rFonts w:ascii="Calibri Light" w:hAnsi="Calibri Light" w:cs="Calibri Light"/>
          <w:sz w:val="24"/>
          <w:szCs w:val="24"/>
        </w:rPr>
        <w:t xml:space="preserve"> Unatoč izazovima uzrokovanim tržišnim kretanjima, lokalnim izborima i geopolitičkim zbivanjima, provedba mjera započela je u skladu s planiranim rokovima, a napredak se odvija u skladu s predviđenom dinamikom.</w:t>
      </w:r>
    </w:p>
    <w:p w14:paraId="10615DC5" w14:textId="21F04D4E" w:rsidR="00FF4B21" w:rsidRPr="00EA2C99" w:rsidRDefault="00FF4B21" w:rsidP="00FF4B21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 xml:space="preserve">Tijekom izvještajnog razdoblja ostvaren je iznimno dobar napredak: </w:t>
      </w:r>
      <w:r w:rsidR="00595470" w:rsidRPr="00EA2C99">
        <w:rPr>
          <w:rFonts w:ascii="Calibri Light" w:hAnsi="Calibri Light" w:cs="Calibri Light"/>
          <w:sz w:val="24"/>
          <w:szCs w:val="24"/>
        </w:rPr>
        <w:t>provedba je započeta za svih</w:t>
      </w:r>
      <w:r w:rsidR="00A870CD" w:rsidRPr="00EA2C99">
        <w:rPr>
          <w:rFonts w:ascii="Calibri Light" w:hAnsi="Calibri Light" w:cs="Calibri Light"/>
          <w:sz w:val="24"/>
          <w:szCs w:val="24"/>
        </w:rPr>
        <w:t xml:space="preserve"> </w:t>
      </w:r>
      <w:r w:rsidR="000738B0" w:rsidRPr="00EA2C99">
        <w:rPr>
          <w:rFonts w:ascii="Calibri Light" w:hAnsi="Calibri Light" w:cs="Calibri Light"/>
          <w:sz w:val="24"/>
          <w:szCs w:val="24"/>
        </w:rPr>
        <w:t xml:space="preserve">19 </w:t>
      </w:r>
      <w:r w:rsidR="00595470" w:rsidRPr="00EA2C99">
        <w:rPr>
          <w:rFonts w:ascii="Calibri Light" w:hAnsi="Calibri Light" w:cs="Calibri Light"/>
          <w:sz w:val="24"/>
          <w:szCs w:val="24"/>
        </w:rPr>
        <w:t>mjera.</w:t>
      </w:r>
    </w:p>
    <w:p w14:paraId="6252AA75" w14:textId="53880A94" w:rsidR="00080357" w:rsidRPr="00EA2C99" w:rsidRDefault="00FF4B21" w:rsidP="00B116C8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lastRenderedPageBreak/>
        <w:t xml:space="preserve">Općina </w:t>
      </w:r>
      <w:r w:rsidR="000738B0" w:rsidRPr="00EA2C99">
        <w:rPr>
          <w:rFonts w:ascii="Calibri Light" w:hAnsi="Calibri Light" w:cs="Calibri Light"/>
          <w:sz w:val="24"/>
          <w:szCs w:val="24"/>
        </w:rPr>
        <w:t>Josipdol</w:t>
      </w:r>
      <w:r w:rsidR="001B4E40" w:rsidRPr="00EA2C99">
        <w:rPr>
          <w:rFonts w:ascii="Calibri Light" w:hAnsi="Calibri Light" w:cs="Calibri Light"/>
          <w:sz w:val="24"/>
          <w:szCs w:val="24"/>
        </w:rPr>
        <w:t xml:space="preserve"> </w:t>
      </w:r>
      <w:r w:rsidRPr="00EA2C99">
        <w:rPr>
          <w:rFonts w:ascii="Calibri Light" w:hAnsi="Calibri Light" w:cs="Calibri Light"/>
          <w:sz w:val="24"/>
          <w:szCs w:val="24"/>
        </w:rPr>
        <w:t>smatra da trenutno nije potrebno predlagati niti uvoditi dodatne mjere ili korekcije.</w:t>
      </w:r>
    </w:p>
    <w:p w14:paraId="019003DE" w14:textId="79F5B34A" w:rsidR="00EC1EBE" w:rsidRPr="00EA2C99" w:rsidRDefault="007B5CC4" w:rsidP="007B5CC4">
      <w:pPr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br w:type="page"/>
      </w:r>
    </w:p>
    <w:p w14:paraId="6FE7DE67" w14:textId="4931531A" w:rsidR="0007449E" w:rsidRPr="00EA2C99" w:rsidRDefault="0007449E" w:rsidP="00673A43">
      <w:pPr>
        <w:keepNext/>
        <w:keepLines/>
        <w:numPr>
          <w:ilvl w:val="0"/>
          <w:numId w:val="1"/>
        </w:numPr>
        <w:spacing w:before="240" w:after="0" w:line="276" w:lineRule="auto"/>
        <w:jc w:val="both"/>
        <w:outlineLvl w:val="0"/>
        <w:rPr>
          <w:rFonts w:ascii="Calibri Light" w:eastAsia="Yu Gothic Light" w:hAnsi="Calibri Light" w:cs="Calibri Light"/>
          <w:b/>
          <w:color w:val="263553"/>
          <w:kern w:val="0"/>
          <w:sz w:val="32"/>
          <w:szCs w:val="32"/>
          <w14:ligatures w14:val="none"/>
        </w:rPr>
      </w:pPr>
      <w:bookmarkStart w:id="6" w:name="_Toc221888909"/>
      <w:r w:rsidRPr="00EA2C99">
        <w:rPr>
          <w:rFonts w:ascii="Calibri Light" w:eastAsia="Yu Gothic Light" w:hAnsi="Calibri Light" w:cs="Calibri Light"/>
          <w:b/>
          <w:color w:val="263553"/>
          <w:kern w:val="0"/>
          <w:sz w:val="32"/>
          <w:szCs w:val="32"/>
          <w14:ligatures w14:val="none"/>
        </w:rPr>
        <w:lastRenderedPageBreak/>
        <w:t xml:space="preserve">DOPRINOS </w:t>
      </w:r>
      <w:r w:rsidR="00B70967" w:rsidRPr="00EA2C99">
        <w:rPr>
          <w:rFonts w:ascii="Calibri Light" w:eastAsia="Yu Gothic Light" w:hAnsi="Calibri Light" w:cs="Calibri Light"/>
          <w:b/>
          <w:color w:val="263553"/>
          <w:kern w:val="0"/>
          <w:sz w:val="32"/>
          <w:szCs w:val="32"/>
          <w14:ligatures w14:val="none"/>
        </w:rPr>
        <w:t>OSTVARENJU CILJEVA JAVNIH POLITIKA</w:t>
      </w:r>
      <w:bookmarkEnd w:id="6"/>
    </w:p>
    <w:p w14:paraId="494B7C2E" w14:textId="77777777" w:rsidR="000C76F5" w:rsidRPr="00EA2C99" w:rsidRDefault="000C76F5" w:rsidP="00CF5EF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6DCC76E" w14:textId="77777777" w:rsidR="009222DE" w:rsidRPr="00EA2C99" w:rsidRDefault="009222DE" w:rsidP="004C2BB0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>Provedbom mjera iz Provedbenog programa Općine Josipdol doprinosi se ostvarivanju strateških ciljeva Plana razvoja Općine Josipdol za razdoblje 2021. – 2027. godine, osobito u području uravnoteženog i održivog gospodarskog rasta i razvoja, modernizacije i izgradnje infrastrukture, održivog upravljanja resursima te poboljšanja životnog standarda i osiguranja visoke kvalitete života.</w:t>
      </w:r>
    </w:p>
    <w:p w14:paraId="5D5FEC23" w14:textId="66CD23A1" w:rsidR="00312F78" w:rsidRPr="00EA2C99" w:rsidRDefault="00312F78" w:rsidP="004C2BB0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>Ostvarenju predmetnih ciljeva u izvještajnom razdoblju doprinosilo se provedbom sljedećih mjera koje donose izravne koristi građanima te imaju veći značaj za samoupravnu jedinicu</w:t>
      </w:r>
      <w:r w:rsidR="00775232" w:rsidRPr="00EA2C99">
        <w:rPr>
          <w:rFonts w:ascii="Calibri Light" w:hAnsi="Calibri Light" w:cs="Calibri Light"/>
          <w:sz w:val="24"/>
          <w:szCs w:val="24"/>
        </w:rPr>
        <w:t>:</w:t>
      </w:r>
    </w:p>
    <w:p w14:paraId="573F8937" w14:textId="77777777" w:rsidR="00844439" w:rsidRPr="00EA2C99" w:rsidRDefault="00844439" w:rsidP="00844439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  <w:u w:val="single"/>
        </w:rPr>
        <w:t>Posebni cilj 1.1. Razvoj kvalitetnog i konkurentnog turizma</w:t>
      </w:r>
    </w:p>
    <w:p w14:paraId="5442C7A7" w14:textId="6861322D" w:rsidR="00630246" w:rsidRPr="00EA2C99" w:rsidRDefault="00745DAB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1.1. Poticanje razvoja turizma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DA507A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DA507A" w:rsidRPr="00EA2C99">
        <w:rPr>
          <w:rFonts w:ascii="Calibri Light" w:hAnsi="Calibri Light" w:cs="Calibri Light"/>
          <w:sz w:val="24"/>
          <w:szCs w:val="24"/>
        </w:rPr>
        <w:t>čiji je cilj poticanje razvoja turizma na području Općine Josipdol</w:t>
      </w:r>
      <w:r w:rsidR="00740011" w:rsidRPr="00EA2C99">
        <w:rPr>
          <w:rFonts w:ascii="Calibri Light" w:hAnsi="Calibri Light" w:cs="Calibri Light"/>
          <w:sz w:val="24"/>
          <w:szCs w:val="24"/>
        </w:rPr>
        <w:t>, s ciljem povećanja turističkih pokazatelja, podiz</w:t>
      </w:r>
      <w:r w:rsidR="00096043" w:rsidRPr="00EA2C99">
        <w:rPr>
          <w:rFonts w:ascii="Calibri Light" w:hAnsi="Calibri Light" w:cs="Calibri Light"/>
          <w:sz w:val="24"/>
          <w:szCs w:val="24"/>
        </w:rPr>
        <w:t>anja atraktivnosti destinacije te poticanja gospodarskih aktivnosti povezanih s turizmom.</w:t>
      </w:r>
      <w:r w:rsidR="00096043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22E3016F" w14:textId="77777777" w:rsidR="007A1BEF" w:rsidRPr="00EA2C99" w:rsidRDefault="007A1BEF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0A5BD4CB" w14:textId="77777777" w:rsidR="007A1BEF" w:rsidRPr="00EA2C99" w:rsidRDefault="00096043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7A1BEF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postavljeno je 47 turističkih putokaza i oznaka, dok je ciljana vrijednost bila postavljanje 0 putokaza i oznake. Također, dodijeljeno je 20 potpora iznajmljivačima čime je postignuta ključna točka ostvarenja, a planirano je 3 potpore</w:t>
      </w:r>
    </w:p>
    <w:p w14:paraId="5FF0A69B" w14:textId="79BAB26C" w:rsidR="00096043" w:rsidRPr="00EA2C99" w:rsidRDefault="007A1BEF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.</w:t>
      </w:r>
    </w:p>
    <w:p w14:paraId="757F9628" w14:textId="5F750FEE" w:rsidR="00745DAB" w:rsidRPr="00EA2C99" w:rsidRDefault="00745DAB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1.2. Razvoj turističkih potencijala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634F82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634F82" w:rsidRPr="00EA2C99">
        <w:rPr>
          <w:rFonts w:ascii="Calibri Light" w:hAnsi="Calibri Light" w:cs="Calibri Light"/>
          <w:sz w:val="24"/>
          <w:szCs w:val="24"/>
        </w:rPr>
        <w:t xml:space="preserve">čiji je cilj poticanje razvoja turizma kroz unaprjeđenje turističke infrastrukture i aktivnosti promocije lokalnih turističkih resursa, </w:t>
      </w:r>
      <w:r w:rsidR="00E05C49" w:rsidRPr="00EA2C99">
        <w:rPr>
          <w:rFonts w:ascii="Calibri Light" w:hAnsi="Calibri Light" w:cs="Calibri Light"/>
          <w:sz w:val="24"/>
          <w:szCs w:val="24"/>
        </w:rPr>
        <w:t>s ciljem povećanja posjećenosti te jačanja atraktivnosti destinacije.</w:t>
      </w:r>
    </w:p>
    <w:p w14:paraId="58250A89" w14:textId="77777777" w:rsidR="007A1BEF" w:rsidRPr="00EA2C99" w:rsidRDefault="007A1BEF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7F421213" w14:textId="14540F44" w:rsidR="00E05C49" w:rsidRPr="00EA2C99" w:rsidRDefault="00E05C49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565722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Uređeno je odmaralište kod fontane Rožić te je time ostvaren pokazatelj unaprjeđenja turističke infrastrukture te je ostvarena ciljana vrijednost. Isto tako, dodijeljena je 1 potpora za rad TZP Smaragdnih rijeka i dolina u srcu Hrvatske te je time ostvarena ciljana vrijednost</w:t>
      </w:r>
    </w:p>
    <w:p w14:paraId="7CFF3075" w14:textId="77777777" w:rsidR="007A1BEF" w:rsidRPr="00EA2C99" w:rsidRDefault="007A1BEF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4B5F5784" w14:textId="5966315F" w:rsidR="00745DAB" w:rsidRPr="00EA2C99" w:rsidRDefault="00745DAB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1.3. Promicanje kulture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E05C49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91FD6" w:rsidRPr="00EA2C99">
        <w:rPr>
          <w:rFonts w:ascii="Calibri Light" w:hAnsi="Calibri Light" w:cs="Calibri Light"/>
          <w:sz w:val="24"/>
          <w:szCs w:val="24"/>
        </w:rPr>
        <w:t>čiji je cilj</w:t>
      </w:r>
      <w:r w:rsidR="001D18F1" w:rsidRPr="00EA2C99">
        <w:rPr>
          <w:rFonts w:ascii="Calibri Light" w:hAnsi="Calibri Light" w:cs="Calibri Light"/>
          <w:sz w:val="24"/>
          <w:szCs w:val="24"/>
        </w:rPr>
        <w:t xml:space="preserve"> obnova i valorizacija kulturnih dobara s ciljem </w:t>
      </w:r>
      <w:r w:rsidR="008F6BB3" w:rsidRPr="00EA2C99">
        <w:rPr>
          <w:rFonts w:ascii="Calibri Light" w:hAnsi="Calibri Light" w:cs="Calibri Light"/>
          <w:sz w:val="24"/>
          <w:szCs w:val="24"/>
        </w:rPr>
        <w:t>poticanja razvoja kulture i kulturnih djelatnosti na području Općine Josipdol, čime se doprinosi očuvanju kulturne baštine i jačanju lokalnog identiteta.</w:t>
      </w:r>
    </w:p>
    <w:p w14:paraId="12546316" w14:textId="77777777" w:rsidR="00565722" w:rsidRPr="00EA2C99" w:rsidRDefault="00565722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4D7121B4" w14:textId="32EFE419" w:rsidR="008F6BB3" w:rsidRPr="00EA2C99" w:rsidRDefault="008F6BB3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9E1B79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nije došlo do ostvarenja konkretnih rezultata mjere, budući da ista nije bila planirana za provedbu u navedenom razdoblju.</w:t>
      </w:r>
    </w:p>
    <w:p w14:paraId="67116EE5" w14:textId="77777777" w:rsidR="009E1B79" w:rsidRPr="00EA2C99" w:rsidRDefault="009E1B79" w:rsidP="009E1B79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35E7D7B3" w14:textId="48C89B4A" w:rsidR="00844439" w:rsidRPr="00EA2C99" w:rsidRDefault="004A1CBE" w:rsidP="00844439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  <w:u w:val="single"/>
        </w:rPr>
        <w:t>Posebni cilj 1.2. Razvoj poljoprivrede</w:t>
      </w:r>
    </w:p>
    <w:p w14:paraId="49B8DEE6" w14:textId="37F040DF" w:rsidR="003E0B36" w:rsidRPr="00EA2C99" w:rsidRDefault="003E0B36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2.1. Razvoj poljoprivrednih djelatnosti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C44E54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D41B87" w:rsidRPr="00EA2C99">
        <w:rPr>
          <w:rFonts w:ascii="Calibri Light" w:hAnsi="Calibri Light" w:cs="Calibri Light"/>
          <w:sz w:val="24"/>
          <w:szCs w:val="24"/>
        </w:rPr>
        <w:t xml:space="preserve">čiji je cilj putem dodjele </w:t>
      </w:r>
      <w:r w:rsidR="00172A81" w:rsidRPr="00EA2C99">
        <w:rPr>
          <w:rFonts w:ascii="Calibri Light" w:hAnsi="Calibri Light" w:cs="Calibri Light"/>
          <w:sz w:val="24"/>
          <w:szCs w:val="24"/>
        </w:rPr>
        <w:t>subvencija</w:t>
      </w:r>
      <w:r w:rsidR="00D41B87" w:rsidRPr="00EA2C99">
        <w:rPr>
          <w:rFonts w:ascii="Calibri Light" w:hAnsi="Calibri Light" w:cs="Calibri Light"/>
          <w:sz w:val="24"/>
          <w:szCs w:val="24"/>
        </w:rPr>
        <w:t xml:space="preserve"> </w:t>
      </w:r>
      <w:r w:rsidR="00172A81" w:rsidRPr="00EA2C99">
        <w:rPr>
          <w:rFonts w:ascii="Calibri Light" w:hAnsi="Calibri Light" w:cs="Calibri Light"/>
          <w:sz w:val="24"/>
          <w:szCs w:val="24"/>
        </w:rPr>
        <w:t xml:space="preserve">poljoprivrednicima, doprinijeti unaprjeđenju poljoprivredne proizvodnje, s ciljem poticanja </w:t>
      </w:r>
      <w:r w:rsidR="00172A81" w:rsidRPr="00EA2C99">
        <w:rPr>
          <w:rFonts w:ascii="Calibri Light" w:hAnsi="Calibri Light" w:cs="Calibri Light"/>
          <w:sz w:val="24"/>
          <w:szCs w:val="24"/>
        </w:rPr>
        <w:lastRenderedPageBreak/>
        <w:t>opstanka seoskih gospodarstava, jačanja lokalne poljoprivredne aktivnosti te ukupnog razvoja ruralnog prostora Općine Josipdol.</w:t>
      </w:r>
    </w:p>
    <w:p w14:paraId="5A5AEBDA" w14:textId="77777777" w:rsidR="009E1B79" w:rsidRPr="00EA2C99" w:rsidRDefault="009E1B79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57A9FC2C" w14:textId="0C399596" w:rsidR="00172A81" w:rsidRPr="00EA2C99" w:rsidRDefault="00172A81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9E1B79" w:rsidRPr="00EA2C99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982814" w:rsidRPr="00EA2C99">
        <w:rPr>
          <w:rFonts w:ascii="Calibri Light" w:hAnsi="Calibri Light" w:cs="Calibri Light"/>
          <w:i/>
          <w:iCs/>
          <w:sz w:val="24"/>
          <w:szCs w:val="24"/>
        </w:rPr>
        <w:t>u izvještajnom razdoblju dodijeljeno je 29 subvencija poljoprivrednicima, što premašuje ciljanu vrijednost od 10 subvencija u izvještajnom razdoblju.</w:t>
      </w:r>
    </w:p>
    <w:p w14:paraId="21E0C2D3" w14:textId="77777777" w:rsidR="009E1B79" w:rsidRPr="00EA2C99" w:rsidRDefault="009E1B79" w:rsidP="00172A81">
      <w:pPr>
        <w:pStyle w:val="Odlomakpopisa"/>
        <w:spacing w:line="276" w:lineRule="auto"/>
        <w:ind w:left="360"/>
        <w:rPr>
          <w:rFonts w:ascii="Calibri Light" w:hAnsi="Calibri Light" w:cs="Calibri Light"/>
          <w:i/>
          <w:iCs/>
          <w:sz w:val="24"/>
          <w:szCs w:val="24"/>
        </w:rPr>
      </w:pPr>
    </w:p>
    <w:p w14:paraId="6AB17557" w14:textId="61A7339D" w:rsidR="008F0BBD" w:rsidRPr="00EA2C99" w:rsidRDefault="008F0BBD" w:rsidP="00844439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  <w:u w:val="single"/>
        </w:rPr>
        <w:t>Posebni cilj 1.3. Jačanje i razvoj obrtništva, malog i srednjeg poduzetništva</w:t>
      </w:r>
    </w:p>
    <w:p w14:paraId="703689BB" w14:textId="4F445C24" w:rsidR="00630246" w:rsidRPr="00EA2C99" w:rsidRDefault="003E0B36" w:rsidP="005B72B3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3.1. Poticanje razvoja gospodarskih djelatnosti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363BB0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363BB0" w:rsidRPr="00EA2C99">
        <w:rPr>
          <w:rFonts w:ascii="Calibri Light" w:hAnsi="Calibri Light" w:cs="Calibri Light"/>
          <w:sz w:val="24"/>
          <w:szCs w:val="24"/>
        </w:rPr>
        <w:t>čiji je cilj osnažiti gospo</w:t>
      </w:r>
      <w:r w:rsidR="005B72B3" w:rsidRPr="00EA2C99">
        <w:rPr>
          <w:rFonts w:ascii="Calibri Light" w:hAnsi="Calibri Light" w:cs="Calibri Light"/>
          <w:sz w:val="24"/>
          <w:szCs w:val="24"/>
        </w:rPr>
        <w:t>darske djelatnosti kroz dodjelu potpora, s ciljem proširenja spektra komu</w:t>
      </w:r>
      <w:r w:rsidR="00416A54" w:rsidRPr="00EA2C99">
        <w:rPr>
          <w:rFonts w:ascii="Calibri Light" w:hAnsi="Calibri Light" w:cs="Calibri Light"/>
          <w:sz w:val="24"/>
          <w:szCs w:val="24"/>
        </w:rPr>
        <w:t>nalni</w:t>
      </w:r>
      <w:r w:rsidR="005B72B3" w:rsidRPr="00EA2C99">
        <w:rPr>
          <w:rFonts w:ascii="Calibri Light" w:hAnsi="Calibri Light" w:cs="Calibri Light"/>
          <w:sz w:val="24"/>
          <w:szCs w:val="24"/>
        </w:rPr>
        <w:t>h usluga te povećanja njihove dostupnosti i kvalitete za stanovništvo Općine Josipdol.</w:t>
      </w:r>
      <w:r w:rsidR="005B72B3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32E40C23" w14:textId="77777777" w:rsidR="00D5540E" w:rsidRPr="00EA2C99" w:rsidRDefault="00D5540E" w:rsidP="00D5540E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292DB868" w14:textId="106645B0" w:rsidR="001B55AE" w:rsidRPr="00EA2C99" w:rsidRDefault="005B72B3" w:rsidP="00D5540E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D5540E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dodijeljene su 3 financijske pomoći komunalnom društvu, čime je ciljana vrijednost od 1 pomoći premašena. Također, dodijeljena je 1 financijska pomoć za naknadu štete od prirodnih nepogoda. Planirana ciljana vrijednost u tom području iznosila je 7 pomoći, no nije ostvarena zbog manjeg broja prijavljenih i evidentiranih šteta u odnosu na očekivanja.</w:t>
      </w:r>
    </w:p>
    <w:p w14:paraId="0686006B" w14:textId="77777777" w:rsidR="001B55AE" w:rsidRPr="00EA2C99" w:rsidRDefault="001B55AE" w:rsidP="005B72B3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C813547" w14:textId="7A50C244" w:rsidR="008F0BBD" w:rsidRPr="00EA2C99" w:rsidRDefault="00212AB4" w:rsidP="00844439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  <w:u w:val="single"/>
        </w:rPr>
        <w:t>Posebni cilj 2.1. Izgradnja komunalne infrastrukture</w:t>
      </w:r>
    </w:p>
    <w:p w14:paraId="4A5E8E70" w14:textId="212DDB74" w:rsidR="00630246" w:rsidRPr="00EA2C99" w:rsidRDefault="00E66266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4.1. Unaprjeđenje komunalne infrastrukture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5246FA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5246FA" w:rsidRPr="00EA2C99">
        <w:rPr>
          <w:rFonts w:ascii="Calibri Light" w:hAnsi="Calibri Light" w:cs="Calibri Light"/>
          <w:sz w:val="24"/>
          <w:szCs w:val="24"/>
        </w:rPr>
        <w:t>čiji je cilj unapređenje komunalne infrastrukture na području Općine, s ciljem povećanja dostupnosti i kvalitete osnovne komunalne infrastrukture i usluga za lokalno stanovništvo. Provedbom mjere stvorit će se preduvjeti za gospodarski razvoj, demografsku revitalizaciju te poboljšanje kvalitete života u zajednici.</w:t>
      </w:r>
    </w:p>
    <w:p w14:paraId="21C263A8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A29B8C4" w14:textId="0DB16F7E" w:rsidR="00D5540E" w:rsidRPr="00EA2C99" w:rsidRDefault="005246FA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5E3F68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izgrađena su 2 objekta komunalne infrastrukture, a rekonstruirano/modernizirano je 1.450 m nerazvrstane ceste. Neke ključne točke nisu postignute, no očekuje se njihovo ostvarenje u narednom periodu. Dio aktivnosti je u potpunosti realiziran, sukladno vremenskim okvirima i raspoloživosti resursa, dok neke aktivnosti nisu bile predviđene za realizaciju u ovom izvještajnom razdoblju.</w:t>
      </w:r>
    </w:p>
    <w:p w14:paraId="3B5D56A6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41D770AC" w14:textId="7DB94E9C" w:rsidR="00E66266" w:rsidRPr="00EA2C99" w:rsidRDefault="00E66266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4.2. Unaprjeđenje sustava vodoopskrbe i odvodnje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862FC6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862FC6" w:rsidRPr="00EA2C99">
        <w:rPr>
          <w:rFonts w:ascii="Calibri Light" w:hAnsi="Calibri Light" w:cs="Calibri Light"/>
          <w:sz w:val="24"/>
          <w:szCs w:val="24"/>
        </w:rPr>
        <w:t>čiji je cilj unaprjeđenje sustava vodoopskrbe i odvodnje, čime se doprinosi poboljšanju kvalitete života stanovništva te očuvanju i zaštiti okoliša.</w:t>
      </w:r>
    </w:p>
    <w:p w14:paraId="19A9129F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232BE4C" w14:textId="4FB5817D" w:rsidR="00862FC6" w:rsidRPr="00EA2C99" w:rsidRDefault="00862FC6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FD4993" w:rsidRPr="00EA2C99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6B3F72" w:rsidRPr="00EA2C99">
        <w:rPr>
          <w:rFonts w:ascii="Calibri Light" w:hAnsi="Calibri Light" w:cs="Calibri Light"/>
          <w:i/>
          <w:iCs/>
          <w:sz w:val="24"/>
          <w:szCs w:val="24"/>
        </w:rPr>
        <w:t xml:space="preserve">u izvještajnom razdoblju izvršeno je održavanje vodovoda Modruš, Trojvrh te hidranta u Modruškoj Munjavi. Ostvarena je ciljana vrijednost pokazatelja, odnosno održavanje je probedeno na 3 objekta/sustava vodoopskrbne infrastrukture. Pokazatelji rezultata vezani za izgradnju sustava odvodnje i vodovodne mreže </w:t>
      </w:r>
      <w:r w:rsidR="006B3F72" w:rsidRPr="00EA2C99">
        <w:rPr>
          <w:rFonts w:ascii="Calibri Light" w:hAnsi="Calibri Light" w:cs="Calibri Light"/>
          <w:i/>
          <w:iCs/>
          <w:sz w:val="24"/>
          <w:szCs w:val="24"/>
        </w:rPr>
        <w:lastRenderedPageBreak/>
        <w:t>nisu ostvareni u izvještajnom razdoblju zbog produljenja trajanja pripremnih aktivnosti, no očekuje se da provedba bude ostvarena u narednom razdoblju.</w:t>
      </w:r>
    </w:p>
    <w:p w14:paraId="4CE37B00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4B2C5990" w14:textId="2A5B2D98" w:rsidR="00E66266" w:rsidRPr="00EA2C99" w:rsidRDefault="00E66266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4.3. Unaprjeđenje društvene infrastrukture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1B55AE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1B55AE" w:rsidRPr="00EA2C99">
        <w:rPr>
          <w:rFonts w:ascii="Calibri Light" w:hAnsi="Calibri Light" w:cs="Calibri Light"/>
          <w:sz w:val="24"/>
          <w:szCs w:val="24"/>
        </w:rPr>
        <w:t>čiji je cilj unaprjeđenje društvene infrastrukture na području Općine, s ciljem stvaranja boljih uvjeta za provođenje obrazovnih, kulturnih, sportskih i socijalnih aktivnosti te time doprinijelo povećanju kvalitete života stanovnika.</w:t>
      </w:r>
    </w:p>
    <w:p w14:paraId="3CA2DDB9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B1866E9" w14:textId="655373AC" w:rsidR="001B55AE" w:rsidRPr="00EA2C99" w:rsidRDefault="001B55A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6B3F72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nije došlo do ostvarenja konkretnih rezultata mjere, budući da ista nije bila planirana za provedbu u navedenom razdoblju.</w:t>
      </w:r>
    </w:p>
    <w:p w14:paraId="39089CA8" w14:textId="77777777" w:rsidR="00D5540E" w:rsidRPr="00EA2C99" w:rsidRDefault="00D5540E" w:rsidP="001B55AE">
      <w:pPr>
        <w:pStyle w:val="Odlomakpopisa"/>
        <w:spacing w:line="276" w:lineRule="auto"/>
        <w:ind w:left="360"/>
        <w:rPr>
          <w:rFonts w:ascii="Calibri Light" w:hAnsi="Calibri Light" w:cs="Calibri Light"/>
          <w:i/>
          <w:iCs/>
          <w:sz w:val="24"/>
          <w:szCs w:val="24"/>
        </w:rPr>
      </w:pPr>
    </w:p>
    <w:p w14:paraId="4847B015" w14:textId="10E479AA" w:rsidR="00212AB4" w:rsidRPr="00EA2C99" w:rsidRDefault="00212AB4" w:rsidP="00844439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  <w:u w:val="single"/>
        </w:rPr>
        <w:t>Posebni cilj 3.1. Razvoj društvenih djelatnosti</w:t>
      </w:r>
    </w:p>
    <w:p w14:paraId="76085F1F" w14:textId="72A27046" w:rsidR="00630246" w:rsidRPr="00EA2C99" w:rsidRDefault="0038147B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5.1. Unaprjeđenje sportske infrastrukture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3B7454" w:rsidRPr="00EA2C99">
        <w:t xml:space="preserve"> </w:t>
      </w:r>
      <w:r w:rsidR="003B7454" w:rsidRPr="00EA2C99">
        <w:rPr>
          <w:rFonts w:ascii="Calibri Light" w:hAnsi="Calibri Light" w:cs="Calibri Light"/>
          <w:sz w:val="24"/>
          <w:szCs w:val="24"/>
        </w:rPr>
        <w:t>čiji je cilj unapređenje dostupnosti i funkcionalnosti sportske infrastrukture na području Općine, s ciljem povećanja pristupačnosti sportskim sadržajima te stvaranja kvalitetnijih uvjeta za sportske aktivnosti, rekreaciju i treninge.</w:t>
      </w:r>
    </w:p>
    <w:p w14:paraId="20B1CAA3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2C30E175" w14:textId="7B65D01F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11411D" w:rsidRPr="00EA2C99">
        <w:t xml:space="preserve"> </w:t>
      </w:r>
      <w:r w:rsidR="0011411D" w:rsidRPr="00EA2C99">
        <w:rPr>
          <w:rFonts w:ascii="Calibri Light" w:hAnsi="Calibri Light" w:cs="Calibri Light"/>
          <w:i/>
          <w:iCs/>
          <w:sz w:val="24"/>
          <w:szCs w:val="24"/>
        </w:rPr>
        <w:t>u izvještajnom razdoblju pokazatelj rezultata „rekonstruirana/izgrađena dječja igrališta“ premašen je, budući da je planirana ciljana vrijednost iznosila 1, dok su realizirana ukupno 2 dječja igrališta, čime je ostvaren veći učinak od predviđenog te je provedena aktivnost. Ostale aktivnosti u okviru mjere nisu bile planirane za predmetno izvještajno razdoblje te će se njihova provedba realizirati u skladu s utvrđenim vremenskim planom.</w:t>
      </w:r>
    </w:p>
    <w:p w14:paraId="12314F09" w14:textId="77777777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6BB68ABC" w14:textId="3BF5EA05" w:rsidR="0038147B" w:rsidRPr="00EA2C99" w:rsidRDefault="0038147B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5.2. Razvoj sporta i rekreacije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1928D0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1928D0" w:rsidRPr="00EA2C99">
        <w:rPr>
          <w:rFonts w:ascii="Calibri Light" w:hAnsi="Calibri Light" w:cs="Calibri Light"/>
          <w:sz w:val="24"/>
          <w:szCs w:val="24"/>
        </w:rPr>
        <w:t>čiji je cilj kroz osnaživanje sportskih udruga i provedbu sportskih projekata, unaprijediti dostupnost sportskih programa i aktivnosti za lokalno stanovništvo te potaknuti veće uključivanje građana u sport i rekreaciju.</w:t>
      </w:r>
    </w:p>
    <w:p w14:paraId="2302D997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4E33CD9" w14:textId="1EC3B66B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11411D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dodijeljene su 3 potpore sportskim udrugama, dok su planirane 2, čime je premašena ciljana vrijednost pokazatelja. Ostale aktivnosti u okviru mjere nisu bile predviđene za predmetno izvještajno razdoblje te će se njihova provedba realizirati u skladu s utvrđenim vremenskim planom.</w:t>
      </w:r>
    </w:p>
    <w:p w14:paraId="39143F3D" w14:textId="7AAAC8B8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4B8360C1" w14:textId="5A65F6E3" w:rsidR="0038147B" w:rsidRPr="00EA2C99" w:rsidRDefault="0038147B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5.3. Unaprjeđenje socijalne skrbi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5A5F14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5A5F14" w:rsidRPr="00EA2C99">
        <w:rPr>
          <w:rFonts w:ascii="Calibri Light" w:hAnsi="Calibri Light" w:cs="Calibri Light"/>
          <w:sz w:val="24"/>
          <w:szCs w:val="24"/>
        </w:rPr>
        <w:t>čiji je cilj provedba projekata kojima se osigurava svakodnevna pomoć i podrška socijalno ugroženim osobama, s ciljem poboljšanja kvalitete njihova života i povećanja njihove socijalne uključenosti.</w:t>
      </w:r>
    </w:p>
    <w:p w14:paraId="34B8A977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EAFDBD9" w14:textId="289EC9E4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113D72" w:rsidRPr="00EA2C99">
        <w:t xml:space="preserve"> </w:t>
      </w:r>
      <w:r w:rsidR="00113D72" w:rsidRPr="00EA2C99">
        <w:rPr>
          <w:rFonts w:ascii="Calibri Light" w:hAnsi="Calibri Light" w:cs="Calibri Light"/>
          <w:i/>
          <w:iCs/>
          <w:sz w:val="24"/>
          <w:szCs w:val="24"/>
        </w:rPr>
        <w:t xml:space="preserve">u izvještajnom razdoblju dodijeljeno je 343 naknada građanima, što premašuje ciljanu vrijednost od 20 naknada. Nadalje, dodijeljeno je 12 potpora za prijevoz putnika, što premašuje ciljanu vrijednost od 5 potpora. Isto tako, </w:t>
      </w:r>
      <w:r w:rsidR="00113D72" w:rsidRPr="00EA2C99">
        <w:rPr>
          <w:rFonts w:ascii="Calibri Light" w:hAnsi="Calibri Light" w:cs="Calibri Light"/>
          <w:i/>
          <w:iCs/>
          <w:sz w:val="24"/>
          <w:szCs w:val="24"/>
        </w:rPr>
        <w:lastRenderedPageBreak/>
        <w:t>dodijeljeno je 14 potpora braniteljima, što premašuje ciljanu vrijednost od 3 potpora. Provedba projekta "Zaželi za Josipdol" je u provedbi, a korisnika projekta je 120 koliko je bilo i ciljano.</w:t>
      </w:r>
    </w:p>
    <w:p w14:paraId="1B0E4D15" w14:textId="77777777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9C2A45E" w14:textId="2EEA5126" w:rsidR="004574E2" w:rsidRPr="00EA2C99" w:rsidRDefault="004574E2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5.4. Razvoj organizacija civilnog društva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3523D8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3523D8" w:rsidRPr="00EA2C99">
        <w:rPr>
          <w:rFonts w:ascii="Calibri Light" w:hAnsi="Calibri Light" w:cs="Calibri Light"/>
          <w:sz w:val="24"/>
          <w:szCs w:val="24"/>
        </w:rPr>
        <w:t>čiji je cilj putem financijskih potpora potaknuti razvoj civilnog društva u području socijalne skrbi te ojačati suradnju između javnog sektora i civilnih organizacija.</w:t>
      </w:r>
    </w:p>
    <w:p w14:paraId="51B1E213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C80F6AA" w14:textId="684B38AE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113D72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dodijeljena je 1 potpora Gradskom društvu Crvenog križa Ogulin, čime je ostvarena ciljana vrijednost pokazatelja rezultata.</w:t>
      </w:r>
    </w:p>
    <w:p w14:paraId="71D7FFCE" w14:textId="77777777" w:rsidR="003523D8" w:rsidRPr="00EA2C99" w:rsidRDefault="003523D8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79B3851D" w14:textId="49DAD2B4" w:rsidR="004574E2" w:rsidRPr="00EA2C99" w:rsidRDefault="004574E2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5.5. Promicanje vjerskih aktivnosti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0554F0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0554F0" w:rsidRPr="00EA2C99">
        <w:rPr>
          <w:rFonts w:ascii="Calibri Light" w:hAnsi="Calibri Light" w:cs="Calibri Light"/>
          <w:sz w:val="24"/>
          <w:szCs w:val="24"/>
        </w:rPr>
        <w:t>čiji je cilj kroz potpore vjerskim udrugama i uređenje crkvenih objekata osnažiti ulogu vjerskih zajednica u društvenom životu i očuvanju kulturne baštine.</w:t>
      </w:r>
    </w:p>
    <w:p w14:paraId="5D850766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B0C0921" w14:textId="7025B1FB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5D3AAD" w:rsidRPr="00EA2C99">
        <w:t xml:space="preserve"> </w:t>
      </w:r>
      <w:r w:rsidR="005D3AAD" w:rsidRPr="00EA2C99">
        <w:rPr>
          <w:rFonts w:ascii="Calibri Light" w:hAnsi="Calibri Light" w:cs="Calibri Light"/>
          <w:i/>
          <w:iCs/>
          <w:sz w:val="24"/>
          <w:szCs w:val="24"/>
        </w:rPr>
        <w:t>u izvještajnom razdoblju dodijeljeno je 7 donacija vjerskim udrugama, čime je premašena ciljana vrijednost od 2 donacije. Istodobno, u ovom razdoblju nisu dodijeljene potpore za uređenje crkvenih objekata, budući da planirana sredstva još nisu realizirana. Njihova dodjela i utrošak očekuju se do kraja provedbenog programa, sukladno planiranim aktivnostima.</w:t>
      </w:r>
    </w:p>
    <w:p w14:paraId="50377839" w14:textId="77777777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A3448D2" w14:textId="32A4D17B" w:rsidR="004574E2" w:rsidRPr="00EA2C99" w:rsidRDefault="004574E2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5.6. Unaprjeđenje predškolskog odgoja i obrazovanja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0554F0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0554F0" w:rsidRPr="00EA2C99">
        <w:rPr>
          <w:rFonts w:ascii="Calibri Light" w:hAnsi="Calibri Light" w:cs="Calibri Light"/>
          <w:sz w:val="24"/>
          <w:szCs w:val="24"/>
        </w:rPr>
        <w:t>čiji je cilj poticanje razvoja predškolskog odgoja i obrazovanja, s ciljem povećanja kvalitete i dostupnosti usluga ranog i predškolskog obrazovanja za djecu s područja Općine.</w:t>
      </w:r>
    </w:p>
    <w:p w14:paraId="7E057C61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C510744" w14:textId="6AA26B49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C645F9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dodijeljena je 1 potpora za provedbu programa predškole, čime nije ostvarena ciljana vrijednost od 3 potpore, a očekuje se da će se svi rezultati postići do kraja provedbenog programa. Isto tako, dodijeljeno je 4 potpore za provedbu programa igraonice, čime je premašena ciljana vrijednost.</w:t>
      </w:r>
    </w:p>
    <w:p w14:paraId="57859FD1" w14:textId="77777777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F1BF120" w14:textId="5E6A185B" w:rsidR="004574E2" w:rsidRPr="00EA2C99" w:rsidRDefault="004574E2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5.7. Unaprjeđenje obrazovanja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9E1DC2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9E1DC2" w:rsidRPr="00EA2C99">
        <w:rPr>
          <w:rFonts w:ascii="Calibri Light" w:hAnsi="Calibri Light" w:cs="Calibri Light"/>
          <w:sz w:val="24"/>
          <w:szCs w:val="24"/>
        </w:rPr>
        <w:t>čiji je cilj poboljšati standard pružanja obrazovnih usluga i unaprijediti obrazovnu strukturu stanovništva Općine, s ciljem postizanja pozitivnih učinaka na demografsku revitalizaciju te doprinosa sveukupnom poboljšanju kvalitete života lokalnog stanovništva</w:t>
      </w:r>
    </w:p>
    <w:p w14:paraId="09F64857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DA157C6" w14:textId="1D1D0881" w:rsidR="006C2E21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6C2E21" w:rsidRPr="00EA2C99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F5207C" w:rsidRPr="00EA2C99">
        <w:rPr>
          <w:rFonts w:ascii="Calibri Light" w:hAnsi="Calibri Light" w:cs="Calibri Light"/>
          <w:i/>
          <w:iCs/>
          <w:sz w:val="24"/>
          <w:szCs w:val="24"/>
        </w:rPr>
        <w:t>U izvještajnom razdoblju dodijeljene su 3 potpore za sufinanciranje prijevoza srednjoškolskih učenika, u odnosu na planiranih 5. Ostvarenje je uvjetovano stvarno iskazanim interesom i brojem zaprimljenih zahtjeva, te su sredstva realizirana u skladu s prijavljenim potrebama korisnika. Dodijeljeno je 8 stipendija, čime je premašena ciljana vrijednost od 3 stipendija, kao i 3 tekuće donacije, čime je također ostvaren veći broj od planiranog.</w:t>
      </w:r>
    </w:p>
    <w:p w14:paraId="5D3168BF" w14:textId="234A0703" w:rsidR="00212AB4" w:rsidRPr="00EA2C99" w:rsidRDefault="00212AB4" w:rsidP="00844439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  <w:u w:val="single"/>
        </w:rPr>
        <w:lastRenderedPageBreak/>
        <w:t>Posebni cilj 3.3. Racionalno upravljanje prostorom i imovinom</w:t>
      </w:r>
    </w:p>
    <w:p w14:paraId="158130D7" w14:textId="522508AB" w:rsidR="00630246" w:rsidRPr="00EA2C99" w:rsidRDefault="00492202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6.1. Unaprjeđenje kapaciteta lokalne uprave i administracije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9E1DC2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9E1DC2" w:rsidRPr="00EA2C99">
        <w:rPr>
          <w:rFonts w:ascii="Calibri Light" w:hAnsi="Calibri Light" w:cs="Calibri Light"/>
          <w:sz w:val="24"/>
          <w:szCs w:val="24"/>
        </w:rPr>
        <w:t>čiji je cilj unaprjeđenje kapaciteta i resursa Općine s ciljem postizanja veće funkcionalnosti, učinkovitosti i djelotvornosti javne uprave te stvaranje kvalitetnijih uvjeta rada.</w:t>
      </w:r>
    </w:p>
    <w:p w14:paraId="24097C47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B726326" w14:textId="2856EA0D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F5207C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ostvarena je 1 implementacija pametnih i održivih rješenja i usluga, čime je premašena ciljana vrijednost od 0 rješenja i usluga za ovo razdoblje. Što se tiče nabave opreme i namještaja (planirano 2 komada), aktivnosti su u pripremnoj fazi, uključujući usklađivanje specifikacija i postupke naručivanja, te se njihova realizacija očekuje u narednom razdoblju.</w:t>
      </w:r>
    </w:p>
    <w:p w14:paraId="5423C611" w14:textId="77777777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6FC8F10" w14:textId="4795514A" w:rsidR="00492202" w:rsidRPr="00EA2C99" w:rsidRDefault="00492202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6.2. Prostorno uređenje i unapređenje stanovanja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2A1BE3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2A1BE3" w:rsidRPr="00EA2C99">
        <w:rPr>
          <w:rFonts w:ascii="Calibri Light" w:hAnsi="Calibri Light" w:cs="Calibri Light"/>
          <w:sz w:val="24"/>
          <w:szCs w:val="24"/>
        </w:rPr>
        <w:t>čiji je cilj poticanje ravnomjernog prostornog razvitka Općine kroz ulaganja u infrastrukturne projekte, komunalno opremanje naselja te unaprjeđenje prostorno-planske dokumentacije.</w:t>
      </w:r>
    </w:p>
    <w:p w14:paraId="39773FDE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31F0345" w14:textId="06D8DCD0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F5207C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ostvareni su sljedeći rezultati: izrađeno je 12 projektno-tehničkih dokumenata i elaborata, postavljeno 6 novih rasvjetnih tijela, izgrađena 1 nova infrastruktura, rekonstruirana 1 infrastruktura te je provedeno 1 ulaganje u materijalne uvjete rada Dječjeg vrtića. Dok su neke aktivnosti u potpunosti realizirane, dio aktivnosti je još u tijeku, a neke će se provesti u narednom razdoblju zbog okolnosti izvan izravne kontrole Općine.</w:t>
      </w:r>
    </w:p>
    <w:p w14:paraId="44304901" w14:textId="00E16CFE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2426D7D" w14:textId="452261F7" w:rsidR="003B7454" w:rsidRPr="00EA2C99" w:rsidRDefault="00492202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t>Mjera 6.3. Unaprjeđenje općinske imovine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2A1BE3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2A1BE3" w:rsidRPr="00EA2C99">
        <w:rPr>
          <w:rFonts w:ascii="Calibri Light" w:hAnsi="Calibri Light" w:cs="Calibri Light"/>
          <w:sz w:val="24"/>
          <w:szCs w:val="24"/>
        </w:rPr>
        <w:t>čiji je cilj unaprijediti upravljanje imovinom kroz kupnju zemljišta te stvoriti povoljne uvjete za provedbu budućih projekata.</w:t>
      </w:r>
    </w:p>
    <w:p w14:paraId="7D04C3BE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59D81C8F" w14:textId="0AA8B1EB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F5207C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nije došlo do ostvarenja konkretnih rezultata mjere, budući da ista nije bila planirana za provedbu u navedenom razdoblju.</w:t>
      </w:r>
    </w:p>
    <w:p w14:paraId="692209A0" w14:textId="77777777" w:rsidR="003B745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E8552E3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8F03D85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BA4570E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4C59D33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50BFB06F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40671E0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5B4C5A8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7BDDDA2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D3801A1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C854CC3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3C4613D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2C146FE" w14:textId="77777777" w:rsidR="00F5207C" w:rsidRPr="00EA2C99" w:rsidRDefault="00F5207C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5B9E155" w14:textId="60CC472B" w:rsidR="00492202" w:rsidRPr="00EA2C99" w:rsidRDefault="00492202" w:rsidP="00F5207C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A2C99">
        <w:rPr>
          <w:rFonts w:ascii="Calibri Light" w:hAnsi="Calibri Light" w:cs="Calibri Light"/>
          <w:b/>
          <w:bCs/>
          <w:sz w:val="24"/>
          <w:szCs w:val="24"/>
        </w:rPr>
        <w:lastRenderedPageBreak/>
        <w:t>Mjera 6.4. Osnaživanje sektora civilne zaštite</w:t>
      </w:r>
      <w:r w:rsidR="00683D05" w:rsidRPr="00EA2C99">
        <w:rPr>
          <w:rFonts w:ascii="Calibri Light" w:hAnsi="Calibri Light" w:cs="Calibri Light"/>
          <w:b/>
          <w:bCs/>
          <w:sz w:val="24"/>
          <w:szCs w:val="24"/>
        </w:rPr>
        <w:t>,</w:t>
      </w:r>
      <w:r w:rsidR="008F49A4" w:rsidRPr="00EA2C9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8F49A4" w:rsidRPr="00EA2C99">
        <w:rPr>
          <w:rFonts w:ascii="Calibri Light" w:hAnsi="Calibri Light" w:cs="Calibri Light"/>
          <w:sz w:val="24"/>
          <w:szCs w:val="24"/>
        </w:rPr>
        <w:t>čiji je cilj unaprjeđenje kapaciteta protupožarne zaštite na području Općine kroz izgradnju zgrade vatrogasnog doma. Time će se osnažiti sposobnost za učinkovito suzbijanje požara te povećati brzina odziva na dojave o požarima i drugim opasnostima unutar djelokruga vatrogasnog djelovanja.</w:t>
      </w:r>
    </w:p>
    <w:p w14:paraId="493B4520" w14:textId="77777777" w:rsidR="00D5540E" w:rsidRPr="00EA2C99" w:rsidRDefault="00D5540E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0E1A0D1" w14:textId="10BEEE04" w:rsidR="008F49A4" w:rsidRPr="00EA2C99" w:rsidRDefault="003B7454" w:rsidP="00F5207C">
      <w:pPr>
        <w:pStyle w:val="Odlomakpopisa"/>
        <w:spacing w:line="276" w:lineRule="auto"/>
        <w:ind w:left="36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A2C99">
        <w:rPr>
          <w:rFonts w:ascii="Calibri Light" w:hAnsi="Calibri Light" w:cs="Calibri Light"/>
          <w:i/>
          <w:iCs/>
          <w:sz w:val="24"/>
          <w:szCs w:val="24"/>
        </w:rPr>
        <w:t>Ključni ostvareni rezultati mjere:</w:t>
      </w:r>
      <w:r w:rsidR="00F5207C" w:rsidRPr="00EA2C99">
        <w:rPr>
          <w:rFonts w:ascii="Calibri Light" w:hAnsi="Calibri Light" w:cs="Calibri Light"/>
          <w:i/>
          <w:iCs/>
          <w:sz w:val="24"/>
          <w:szCs w:val="24"/>
        </w:rPr>
        <w:t xml:space="preserve"> u izvještajnom razdoblju nije došlo do ostvarenja konkretnih rezultata mjere, budući da ista nije bila planirana za provedbu u navedenom razdoblju.</w:t>
      </w:r>
    </w:p>
    <w:p w14:paraId="4FA327DF" w14:textId="77777777" w:rsidR="00D5540E" w:rsidRPr="00EA2C99" w:rsidRDefault="00D5540E" w:rsidP="00D5540E">
      <w:pPr>
        <w:pStyle w:val="Odlomakpopisa"/>
        <w:spacing w:line="276" w:lineRule="auto"/>
        <w:ind w:left="360"/>
        <w:rPr>
          <w:rFonts w:ascii="Calibri Light" w:hAnsi="Calibri Light" w:cs="Calibri Light"/>
          <w:i/>
          <w:iCs/>
          <w:sz w:val="24"/>
          <w:szCs w:val="24"/>
        </w:rPr>
      </w:pPr>
    </w:p>
    <w:p w14:paraId="69210109" w14:textId="492E1526" w:rsidR="00A37D53" w:rsidRPr="00EA2C99" w:rsidRDefault="00A37D53" w:rsidP="00A37D53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 xml:space="preserve">Podaci Godišnjeg izvješća o provedbi Provedbenog programa Općine </w:t>
      </w:r>
      <w:r w:rsidR="008F49A4" w:rsidRPr="00EA2C99">
        <w:rPr>
          <w:rFonts w:ascii="Calibri Light" w:hAnsi="Calibri Light" w:cs="Calibri Light"/>
          <w:sz w:val="24"/>
          <w:szCs w:val="24"/>
        </w:rPr>
        <w:t xml:space="preserve">Josipdol </w:t>
      </w:r>
      <w:r w:rsidRPr="00EA2C99">
        <w:rPr>
          <w:rFonts w:ascii="Calibri Light" w:hAnsi="Calibri Light" w:cs="Calibri Light"/>
          <w:sz w:val="24"/>
          <w:szCs w:val="24"/>
        </w:rPr>
        <w:t>za razdoblje 202</w:t>
      </w:r>
      <w:r w:rsidR="00D14588" w:rsidRPr="00EA2C99">
        <w:rPr>
          <w:rFonts w:ascii="Calibri Light" w:hAnsi="Calibri Light" w:cs="Calibri Light"/>
          <w:sz w:val="24"/>
          <w:szCs w:val="24"/>
        </w:rPr>
        <w:t>5</w:t>
      </w:r>
      <w:r w:rsidRPr="00EA2C99">
        <w:rPr>
          <w:rFonts w:ascii="Calibri Light" w:hAnsi="Calibri Light" w:cs="Calibri Light"/>
          <w:sz w:val="24"/>
          <w:szCs w:val="24"/>
        </w:rPr>
        <w:t>.-202</w:t>
      </w:r>
      <w:r w:rsidR="00D14588" w:rsidRPr="00EA2C99">
        <w:rPr>
          <w:rFonts w:ascii="Calibri Light" w:hAnsi="Calibri Light" w:cs="Calibri Light"/>
          <w:sz w:val="24"/>
          <w:szCs w:val="24"/>
        </w:rPr>
        <w:t>9</w:t>
      </w:r>
      <w:r w:rsidRPr="00EA2C99">
        <w:rPr>
          <w:rFonts w:ascii="Calibri Light" w:hAnsi="Calibri Light" w:cs="Calibri Light"/>
          <w:sz w:val="24"/>
          <w:szCs w:val="24"/>
        </w:rPr>
        <w:t xml:space="preserve">. </w:t>
      </w:r>
      <w:r w:rsidR="00D14588" w:rsidRPr="00EA2C99">
        <w:rPr>
          <w:rFonts w:ascii="Calibri Light" w:hAnsi="Calibri Light" w:cs="Calibri Light"/>
          <w:sz w:val="24"/>
          <w:szCs w:val="24"/>
        </w:rPr>
        <w:t xml:space="preserve">godine </w:t>
      </w:r>
      <w:r w:rsidRPr="00EA2C99">
        <w:rPr>
          <w:rFonts w:ascii="Calibri Light" w:hAnsi="Calibri Light" w:cs="Calibri Light"/>
          <w:sz w:val="24"/>
          <w:szCs w:val="24"/>
        </w:rPr>
        <w:t>nalaze se u obliku tabličnog prikaza u prilogu ovog dokumenta.</w:t>
      </w:r>
    </w:p>
    <w:p w14:paraId="3231B280" w14:textId="77777777" w:rsidR="00A37D53" w:rsidRPr="00EA2C99" w:rsidRDefault="00A37D53" w:rsidP="00A37D53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799B87C" w14:textId="4CEFEAFE" w:rsidR="00A37D53" w:rsidRPr="00EA2C99" w:rsidRDefault="00A37D53" w:rsidP="008D21C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>KLASA:</w:t>
      </w:r>
      <w:r w:rsidR="008D21CD">
        <w:rPr>
          <w:rFonts w:ascii="Calibri Light" w:hAnsi="Calibri Light" w:cs="Calibri Light"/>
          <w:sz w:val="24"/>
          <w:szCs w:val="24"/>
        </w:rPr>
        <w:t xml:space="preserve"> </w:t>
      </w:r>
      <w:r w:rsidR="00860C0B">
        <w:rPr>
          <w:rFonts w:ascii="Calibri Light" w:hAnsi="Calibri Light" w:cs="Calibri Light"/>
          <w:sz w:val="24"/>
          <w:szCs w:val="24"/>
        </w:rPr>
        <w:t>972-03/26-01/</w:t>
      </w:r>
      <w:r w:rsidR="00AC2BD9">
        <w:rPr>
          <w:rFonts w:ascii="Calibri Light" w:hAnsi="Calibri Light" w:cs="Calibri Light"/>
          <w:sz w:val="24"/>
          <w:szCs w:val="24"/>
        </w:rPr>
        <w:t>1</w:t>
      </w:r>
    </w:p>
    <w:p w14:paraId="1F473AAD" w14:textId="2B170105" w:rsidR="00A37D53" w:rsidRPr="00EA2C99" w:rsidRDefault="00A37D53" w:rsidP="008D21C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A2C99">
        <w:rPr>
          <w:rFonts w:ascii="Calibri Light" w:hAnsi="Calibri Light" w:cs="Calibri Light"/>
          <w:sz w:val="24"/>
          <w:szCs w:val="24"/>
        </w:rPr>
        <w:t xml:space="preserve">URBROJ: </w:t>
      </w:r>
      <w:r w:rsidR="00C74337">
        <w:rPr>
          <w:rFonts w:ascii="Calibri Light" w:hAnsi="Calibri Light" w:cs="Calibri Light"/>
          <w:sz w:val="24"/>
          <w:szCs w:val="24"/>
        </w:rPr>
        <w:t>2133-13-1-26-</w:t>
      </w:r>
      <w:r w:rsidR="00AC2BD9">
        <w:rPr>
          <w:rFonts w:ascii="Calibri Light" w:hAnsi="Calibri Light" w:cs="Calibri Light"/>
          <w:sz w:val="24"/>
          <w:szCs w:val="24"/>
        </w:rPr>
        <w:t>1</w:t>
      </w:r>
    </w:p>
    <w:p w14:paraId="1FA85FEE" w14:textId="457A5EE0" w:rsidR="00A37D53" w:rsidRPr="00EA2C99" w:rsidRDefault="008D21CD" w:rsidP="00A37D53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Josipdol,</w:t>
      </w:r>
      <w:r w:rsidR="00A37D53" w:rsidRPr="00EA2C99">
        <w:rPr>
          <w:rFonts w:ascii="Calibri Light" w:hAnsi="Calibri Light" w:cs="Calibri Light"/>
          <w:sz w:val="24"/>
          <w:szCs w:val="24"/>
        </w:rPr>
        <w:t xml:space="preserve"> </w:t>
      </w:r>
      <w:r w:rsidR="004372E6" w:rsidRPr="00EA2C99">
        <w:rPr>
          <w:rFonts w:ascii="Calibri Light" w:hAnsi="Calibri Light" w:cs="Calibri Light"/>
          <w:sz w:val="24"/>
          <w:szCs w:val="24"/>
        </w:rPr>
        <w:t>0</w:t>
      </w:r>
      <w:r w:rsidR="004F5BA8" w:rsidRPr="00EA2C99">
        <w:rPr>
          <w:rFonts w:ascii="Calibri Light" w:hAnsi="Calibri Light" w:cs="Calibri Light"/>
          <w:sz w:val="24"/>
          <w:szCs w:val="24"/>
        </w:rPr>
        <w:t>6</w:t>
      </w:r>
      <w:r w:rsidR="00A37D53" w:rsidRPr="00EA2C99">
        <w:rPr>
          <w:rFonts w:ascii="Calibri Light" w:hAnsi="Calibri Light" w:cs="Calibri Light"/>
          <w:sz w:val="24"/>
          <w:szCs w:val="24"/>
        </w:rPr>
        <w:t>.</w:t>
      </w:r>
      <w:r>
        <w:rPr>
          <w:rFonts w:ascii="Calibri Light" w:hAnsi="Calibri Light" w:cs="Calibri Light"/>
          <w:sz w:val="24"/>
          <w:szCs w:val="24"/>
        </w:rPr>
        <w:t xml:space="preserve"> veljače </w:t>
      </w:r>
      <w:r w:rsidR="00A37D53" w:rsidRPr="00EA2C99">
        <w:rPr>
          <w:rFonts w:ascii="Calibri Light" w:hAnsi="Calibri Light" w:cs="Calibri Light"/>
          <w:sz w:val="24"/>
          <w:szCs w:val="24"/>
        </w:rPr>
        <w:t>202</w:t>
      </w:r>
      <w:r w:rsidR="00D14588" w:rsidRPr="00EA2C99">
        <w:rPr>
          <w:rFonts w:ascii="Calibri Light" w:hAnsi="Calibri Light" w:cs="Calibri Light"/>
          <w:sz w:val="24"/>
          <w:szCs w:val="24"/>
        </w:rPr>
        <w:t>6</w:t>
      </w:r>
      <w:r w:rsidR="00A37D53" w:rsidRPr="00EA2C99">
        <w:rPr>
          <w:rFonts w:ascii="Calibri Light" w:hAnsi="Calibri Light" w:cs="Calibri Light"/>
          <w:sz w:val="24"/>
          <w:szCs w:val="24"/>
        </w:rPr>
        <w:t>.</w:t>
      </w:r>
    </w:p>
    <w:p w14:paraId="686E4B55" w14:textId="77777777" w:rsidR="008D21CD" w:rsidRPr="008D21CD" w:rsidRDefault="008D21CD" w:rsidP="00C74337">
      <w:pPr>
        <w:spacing w:after="0" w:line="240" w:lineRule="auto"/>
        <w:ind w:left="5664" w:firstLine="708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8D21CD">
        <w:rPr>
          <w:rFonts w:ascii="Calibri Light" w:hAnsi="Calibri Light" w:cs="Calibri Light"/>
          <w:b/>
          <w:bCs/>
          <w:sz w:val="24"/>
          <w:szCs w:val="24"/>
        </w:rPr>
        <w:t>Općinska načelnica</w:t>
      </w:r>
    </w:p>
    <w:p w14:paraId="6A4CF03E" w14:textId="77777777" w:rsidR="008D21CD" w:rsidRPr="008D21CD" w:rsidRDefault="008D21CD" w:rsidP="008D21CD">
      <w:pPr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4A957BC" w14:textId="77777777" w:rsidR="008D21CD" w:rsidRPr="008D21CD" w:rsidRDefault="008D21CD" w:rsidP="008D21CD">
      <w:pPr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4D203F16" w14:textId="1E59AAEB" w:rsidR="00A37D53" w:rsidRPr="008D21CD" w:rsidRDefault="008D21CD" w:rsidP="008D21CD">
      <w:pPr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8D21CD">
        <w:rPr>
          <w:rFonts w:ascii="Calibri Light" w:hAnsi="Calibri Light" w:cs="Calibri Light"/>
          <w:b/>
          <w:bCs/>
          <w:sz w:val="24"/>
          <w:szCs w:val="24"/>
        </w:rPr>
        <w:t xml:space="preserve">                          </w:t>
      </w:r>
      <w:r w:rsidRPr="008D21CD">
        <w:rPr>
          <w:rFonts w:ascii="Calibri Light" w:hAnsi="Calibri Light" w:cs="Calibri Light"/>
          <w:b/>
          <w:bCs/>
          <w:sz w:val="24"/>
          <w:szCs w:val="24"/>
        </w:rPr>
        <w:tab/>
      </w:r>
      <w:r w:rsidRPr="008D21CD">
        <w:rPr>
          <w:rFonts w:ascii="Calibri Light" w:hAnsi="Calibri Light" w:cs="Calibri Light"/>
          <w:b/>
          <w:bCs/>
          <w:sz w:val="24"/>
          <w:szCs w:val="24"/>
        </w:rPr>
        <w:tab/>
      </w:r>
      <w:r w:rsidRPr="008D21CD">
        <w:rPr>
          <w:rFonts w:ascii="Calibri Light" w:hAnsi="Calibri Light" w:cs="Calibri Light"/>
          <w:b/>
          <w:bCs/>
          <w:sz w:val="24"/>
          <w:szCs w:val="24"/>
        </w:rPr>
        <w:tab/>
      </w:r>
      <w:r w:rsidRPr="008D21CD">
        <w:rPr>
          <w:rFonts w:ascii="Calibri Light" w:hAnsi="Calibri Light" w:cs="Calibri Light"/>
          <w:b/>
          <w:bCs/>
          <w:sz w:val="24"/>
          <w:szCs w:val="24"/>
        </w:rPr>
        <w:tab/>
      </w:r>
      <w:r w:rsidRPr="008D21CD">
        <w:rPr>
          <w:rFonts w:ascii="Calibri Light" w:hAnsi="Calibri Light" w:cs="Calibri Light"/>
          <w:b/>
          <w:bCs/>
          <w:sz w:val="24"/>
          <w:szCs w:val="24"/>
        </w:rPr>
        <w:tab/>
        <w:t xml:space="preserve">                  </w:t>
      </w:r>
      <w:r w:rsidR="00C74337">
        <w:rPr>
          <w:rFonts w:ascii="Calibri Light" w:hAnsi="Calibri Light" w:cs="Calibri Light"/>
          <w:b/>
          <w:bCs/>
          <w:sz w:val="24"/>
          <w:szCs w:val="24"/>
        </w:rPr>
        <w:tab/>
        <w:t xml:space="preserve">   </w:t>
      </w:r>
      <w:r w:rsidRPr="008D21CD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C74337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8D21CD">
        <w:rPr>
          <w:rFonts w:ascii="Calibri Light" w:hAnsi="Calibri Light" w:cs="Calibri Light"/>
          <w:b/>
          <w:bCs/>
          <w:sz w:val="24"/>
          <w:szCs w:val="24"/>
        </w:rPr>
        <w:t>Anđelina Božičević, prof. reh.</w:t>
      </w:r>
    </w:p>
    <w:sectPr w:rsidR="00A37D53" w:rsidRPr="008D21CD" w:rsidSect="00B6532F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A2B3" w14:textId="77777777" w:rsidR="00B952BF" w:rsidRDefault="00B952BF" w:rsidP="007000E9">
      <w:pPr>
        <w:spacing w:after="0" w:line="240" w:lineRule="auto"/>
      </w:pPr>
      <w:r>
        <w:separator/>
      </w:r>
    </w:p>
  </w:endnote>
  <w:endnote w:type="continuationSeparator" w:id="0">
    <w:p w14:paraId="4E97C638" w14:textId="77777777" w:rsidR="00B952BF" w:rsidRDefault="00B952BF" w:rsidP="0070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131575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20"/>
        <w:szCs w:val="20"/>
      </w:rPr>
    </w:sdtEndPr>
    <w:sdtContent>
      <w:p w14:paraId="72AF8470" w14:textId="0234B015" w:rsidR="00713B82" w:rsidRPr="00713B82" w:rsidRDefault="00713B82">
        <w:pPr>
          <w:pStyle w:val="Podnoje"/>
          <w:jc w:val="right"/>
          <w:rPr>
            <w:rFonts w:ascii="Calibri Light" w:hAnsi="Calibri Light" w:cs="Calibri Light"/>
            <w:sz w:val="20"/>
            <w:szCs w:val="20"/>
          </w:rPr>
        </w:pPr>
        <w:r w:rsidRPr="00713B82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713B82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713B82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Pr="00713B82">
          <w:rPr>
            <w:rFonts w:ascii="Calibri Light" w:hAnsi="Calibri Light" w:cs="Calibri Light"/>
            <w:sz w:val="20"/>
            <w:szCs w:val="20"/>
          </w:rPr>
          <w:t>2</w:t>
        </w:r>
        <w:r w:rsidRPr="00713B82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22FEB364" w14:textId="77777777" w:rsidR="00713B82" w:rsidRDefault="00713B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3E69" w14:textId="77777777" w:rsidR="00B952BF" w:rsidRDefault="00B952BF" w:rsidP="007000E9">
      <w:pPr>
        <w:spacing w:after="0" w:line="240" w:lineRule="auto"/>
      </w:pPr>
      <w:r>
        <w:separator/>
      </w:r>
    </w:p>
  </w:footnote>
  <w:footnote w:type="continuationSeparator" w:id="0">
    <w:p w14:paraId="6FCD3BC1" w14:textId="77777777" w:rsidR="00B952BF" w:rsidRDefault="00B952BF" w:rsidP="0070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D65C" w14:textId="57C02D1E" w:rsidR="008D318F" w:rsidRDefault="008D31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03C"/>
    <w:multiLevelType w:val="multilevel"/>
    <w:tmpl w:val="2CD8A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414EC5"/>
    <w:multiLevelType w:val="multilevel"/>
    <w:tmpl w:val="2CD8A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5E57C0"/>
    <w:multiLevelType w:val="multilevel"/>
    <w:tmpl w:val="30AA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81112"/>
    <w:multiLevelType w:val="multilevel"/>
    <w:tmpl w:val="2CD8A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7425CE"/>
    <w:multiLevelType w:val="multilevel"/>
    <w:tmpl w:val="9C968C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color w:val="0083D6"/>
        <w:sz w:val="24"/>
        <w:szCs w:val="24"/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bCs/>
        <w:color w:val="8FB532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773FB"/>
    <w:multiLevelType w:val="multilevel"/>
    <w:tmpl w:val="719A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C3DE9"/>
    <w:multiLevelType w:val="multilevel"/>
    <w:tmpl w:val="2CD8A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0F0F12"/>
    <w:multiLevelType w:val="multilevel"/>
    <w:tmpl w:val="0C48A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3553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263553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3E56F5"/>
    <w:multiLevelType w:val="multilevel"/>
    <w:tmpl w:val="2CD8A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1162A0"/>
    <w:multiLevelType w:val="multilevel"/>
    <w:tmpl w:val="2CD8A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BA025F"/>
    <w:multiLevelType w:val="multilevel"/>
    <w:tmpl w:val="2CD8A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83F5D46"/>
    <w:multiLevelType w:val="hybridMultilevel"/>
    <w:tmpl w:val="ACE42CB4"/>
    <w:lvl w:ilvl="0" w:tplc="BF7C837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0645C4"/>
    <w:multiLevelType w:val="hybridMultilevel"/>
    <w:tmpl w:val="A0149B92"/>
    <w:lvl w:ilvl="0" w:tplc="C04CDFE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F4700"/>
    <w:multiLevelType w:val="multilevel"/>
    <w:tmpl w:val="2CD8A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E305E6"/>
    <w:multiLevelType w:val="multilevel"/>
    <w:tmpl w:val="2CD8A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4A72E6C"/>
    <w:multiLevelType w:val="hybridMultilevel"/>
    <w:tmpl w:val="295040A8"/>
    <w:lvl w:ilvl="0" w:tplc="D7FC95B0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9412FB"/>
    <w:multiLevelType w:val="multilevel"/>
    <w:tmpl w:val="2CD8A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9F65A00"/>
    <w:multiLevelType w:val="hybridMultilevel"/>
    <w:tmpl w:val="8B967AB6"/>
    <w:lvl w:ilvl="0" w:tplc="2AEABBBC">
      <w:start w:val="9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E11448"/>
    <w:multiLevelType w:val="hybridMultilevel"/>
    <w:tmpl w:val="B352DA68"/>
    <w:lvl w:ilvl="0" w:tplc="DE52A118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D2DAB"/>
    <w:multiLevelType w:val="hybridMultilevel"/>
    <w:tmpl w:val="4BE62390"/>
    <w:lvl w:ilvl="0" w:tplc="19B6E352">
      <w:start w:val="2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0548E5"/>
    <w:multiLevelType w:val="multilevel"/>
    <w:tmpl w:val="2CD8A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84" w:hanging="171"/>
      </w:pPr>
      <w:rPr>
        <w:rFonts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8F3564"/>
    <w:multiLevelType w:val="multilevel"/>
    <w:tmpl w:val="D720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C569E"/>
    <w:multiLevelType w:val="hybridMultilevel"/>
    <w:tmpl w:val="D0CCD540"/>
    <w:lvl w:ilvl="0" w:tplc="52A4AF1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841684">
    <w:abstractNumId w:val="7"/>
  </w:num>
  <w:num w:numId="2" w16cid:durableId="103774797">
    <w:abstractNumId w:val="14"/>
  </w:num>
  <w:num w:numId="3" w16cid:durableId="1593466817">
    <w:abstractNumId w:val="16"/>
  </w:num>
  <w:num w:numId="4" w16cid:durableId="831028482">
    <w:abstractNumId w:val="4"/>
  </w:num>
  <w:num w:numId="5" w16cid:durableId="437025991">
    <w:abstractNumId w:val="13"/>
  </w:num>
  <w:num w:numId="6" w16cid:durableId="785392379">
    <w:abstractNumId w:val="10"/>
  </w:num>
  <w:num w:numId="7" w16cid:durableId="394398120">
    <w:abstractNumId w:val="0"/>
  </w:num>
  <w:num w:numId="8" w16cid:durableId="1593705066">
    <w:abstractNumId w:val="6"/>
  </w:num>
  <w:num w:numId="9" w16cid:durableId="1564179558">
    <w:abstractNumId w:val="9"/>
  </w:num>
  <w:num w:numId="10" w16cid:durableId="1857453748">
    <w:abstractNumId w:val="21"/>
  </w:num>
  <w:num w:numId="11" w16cid:durableId="1387601784">
    <w:abstractNumId w:val="5"/>
  </w:num>
  <w:num w:numId="12" w16cid:durableId="1629823844">
    <w:abstractNumId w:val="22"/>
  </w:num>
  <w:num w:numId="13" w16cid:durableId="1828672694">
    <w:abstractNumId w:val="2"/>
  </w:num>
  <w:num w:numId="14" w16cid:durableId="45223233">
    <w:abstractNumId w:val="3"/>
  </w:num>
  <w:num w:numId="15" w16cid:durableId="797455733">
    <w:abstractNumId w:val="1"/>
  </w:num>
  <w:num w:numId="16" w16cid:durableId="1081876034">
    <w:abstractNumId w:val="20"/>
  </w:num>
  <w:num w:numId="17" w16cid:durableId="795293356">
    <w:abstractNumId w:val="8"/>
  </w:num>
  <w:num w:numId="18" w16cid:durableId="1935899721">
    <w:abstractNumId w:val="11"/>
  </w:num>
  <w:num w:numId="19" w16cid:durableId="1796410257">
    <w:abstractNumId w:val="12"/>
  </w:num>
  <w:num w:numId="20" w16cid:durableId="278683703">
    <w:abstractNumId w:val="18"/>
  </w:num>
  <w:num w:numId="21" w16cid:durableId="1418597703">
    <w:abstractNumId w:val="15"/>
  </w:num>
  <w:num w:numId="22" w16cid:durableId="407852274">
    <w:abstractNumId w:val="17"/>
  </w:num>
  <w:num w:numId="23" w16cid:durableId="14012449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B0"/>
    <w:rsid w:val="00000097"/>
    <w:rsid w:val="00000686"/>
    <w:rsid w:val="00002064"/>
    <w:rsid w:val="00003C9A"/>
    <w:rsid w:val="000072DB"/>
    <w:rsid w:val="000124B8"/>
    <w:rsid w:val="000131B6"/>
    <w:rsid w:val="00014FC6"/>
    <w:rsid w:val="00016DF0"/>
    <w:rsid w:val="000259F9"/>
    <w:rsid w:val="00025F4D"/>
    <w:rsid w:val="0002684F"/>
    <w:rsid w:val="0003109B"/>
    <w:rsid w:val="00032053"/>
    <w:rsid w:val="0003360E"/>
    <w:rsid w:val="00042FD9"/>
    <w:rsid w:val="00045BF1"/>
    <w:rsid w:val="00046D6A"/>
    <w:rsid w:val="000501CA"/>
    <w:rsid w:val="00051C45"/>
    <w:rsid w:val="00054459"/>
    <w:rsid w:val="000554F0"/>
    <w:rsid w:val="00057115"/>
    <w:rsid w:val="00066495"/>
    <w:rsid w:val="00067C9E"/>
    <w:rsid w:val="000736B0"/>
    <w:rsid w:val="000738B0"/>
    <w:rsid w:val="0007449E"/>
    <w:rsid w:val="0008017F"/>
    <w:rsid w:val="00080357"/>
    <w:rsid w:val="000856F2"/>
    <w:rsid w:val="00092F8A"/>
    <w:rsid w:val="00096043"/>
    <w:rsid w:val="00096320"/>
    <w:rsid w:val="000A14DF"/>
    <w:rsid w:val="000B5110"/>
    <w:rsid w:val="000B54C0"/>
    <w:rsid w:val="000B7446"/>
    <w:rsid w:val="000C15FB"/>
    <w:rsid w:val="000C1D62"/>
    <w:rsid w:val="000C76F5"/>
    <w:rsid w:val="000E1476"/>
    <w:rsid w:val="000E5199"/>
    <w:rsid w:val="000E776D"/>
    <w:rsid w:val="000F2650"/>
    <w:rsid w:val="000F60F2"/>
    <w:rsid w:val="000F71A3"/>
    <w:rsid w:val="00106444"/>
    <w:rsid w:val="00112986"/>
    <w:rsid w:val="00113D72"/>
    <w:rsid w:val="0011411D"/>
    <w:rsid w:val="00114E49"/>
    <w:rsid w:val="00122141"/>
    <w:rsid w:val="001232F9"/>
    <w:rsid w:val="001272B6"/>
    <w:rsid w:val="001329A0"/>
    <w:rsid w:val="001375F3"/>
    <w:rsid w:val="00140EFA"/>
    <w:rsid w:val="00142058"/>
    <w:rsid w:val="00145482"/>
    <w:rsid w:val="00154DA9"/>
    <w:rsid w:val="00160B3E"/>
    <w:rsid w:val="001635E1"/>
    <w:rsid w:val="00164002"/>
    <w:rsid w:val="001647D9"/>
    <w:rsid w:val="00170179"/>
    <w:rsid w:val="00172946"/>
    <w:rsid w:val="00172A81"/>
    <w:rsid w:val="00181330"/>
    <w:rsid w:val="00182B1D"/>
    <w:rsid w:val="00186E22"/>
    <w:rsid w:val="001911B3"/>
    <w:rsid w:val="0019282C"/>
    <w:rsid w:val="001928D0"/>
    <w:rsid w:val="001A1728"/>
    <w:rsid w:val="001A5E2D"/>
    <w:rsid w:val="001B4E40"/>
    <w:rsid w:val="001B55AE"/>
    <w:rsid w:val="001B65CA"/>
    <w:rsid w:val="001C14DE"/>
    <w:rsid w:val="001C2237"/>
    <w:rsid w:val="001C2A11"/>
    <w:rsid w:val="001C6B03"/>
    <w:rsid w:val="001D18F1"/>
    <w:rsid w:val="001D275E"/>
    <w:rsid w:val="001D60AA"/>
    <w:rsid w:val="001D667F"/>
    <w:rsid w:val="001D67C3"/>
    <w:rsid w:val="001E6386"/>
    <w:rsid w:val="001F2C4D"/>
    <w:rsid w:val="001F3EB8"/>
    <w:rsid w:val="00203925"/>
    <w:rsid w:val="00205534"/>
    <w:rsid w:val="002107D6"/>
    <w:rsid w:val="00212006"/>
    <w:rsid w:val="00212AB4"/>
    <w:rsid w:val="00215201"/>
    <w:rsid w:val="00220194"/>
    <w:rsid w:val="00222742"/>
    <w:rsid w:val="00223DC0"/>
    <w:rsid w:val="00225872"/>
    <w:rsid w:val="002350B8"/>
    <w:rsid w:val="00235733"/>
    <w:rsid w:val="00244567"/>
    <w:rsid w:val="00246C5F"/>
    <w:rsid w:val="002517BB"/>
    <w:rsid w:val="00253598"/>
    <w:rsid w:val="00253814"/>
    <w:rsid w:val="00253C1A"/>
    <w:rsid w:val="00262B01"/>
    <w:rsid w:val="00263805"/>
    <w:rsid w:val="00270CEB"/>
    <w:rsid w:val="002742C0"/>
    <w:rsid w:val="0027767A"/>
    <w:rsid w:val="00286413"/>
    <w:rsid w:val="00287150"/>
    <w:rsid w:val="00291497"/>
    <w:rsid w:val="002921FD"/>
    <w:rsid w:val="00293179"/>
    <w:rsid w:val="002A1BE3"/>
    <w:rsid w:val="002A2FFD"/>
    <w:rsid w:val="002A6482"/>
    <w:rsid w:val="002A7799"/>
    <w:rsid w:val="002B13AE"/>
    <w:rsid w:val="002B1532"/>
    <w:rsid w:val="002B38AF"/>
    <w:rsid w:val="002B4BE5"/>
    <w:rsid w:val="002B5D2A"/>
    <w:rsid w:val="002B7974"/>
    <w:rsid w:val="002C0BC0"/>
    <w:rsid w:val="002C2B87"/>
    <w:rsid w:val="002C624D"/>
    <w:rsid w:val="002D2D34"/>
    <w:rsid w:val="002D3BAA"/>
    <w:rsid w:val="002D414A"/>
    <w:rsid w:val="002D4ACD"/>
    <w:rsid w:val="002E43A6"/>
    <w:rsid w:val="002E703D"/>
    <w:rsid w:val="002E71F6"/>
    <w:rsid w:val="002F11A7"/>
    <w:rsid w:val="002F1FE2"/>
    <w:rsid w:val="002F6756"/>
    <w:rsid w:val="00301DF8"/>
    <w:rsid w:val="00303B90"/>
    <w:rsid w:val="00310E00"/>
    <w:rsid w:val="003123E8"/>
    <w:rsid w:val="00312F78"/>
    <w:rsid w:val="00313DAC"/>
    <w:rsid w:val="00324CAC"/>
    <w:rsid w:val="003267B7"/>
    <w:rsid w:val="0032688D"/>
    <w:rsid w:val="003322FF"/>
    <w:rsid w:val="003338E7"/>
    <w:rsid w:val="003349D5"/>
    <w:rsid w:val="00336A2E"/>
    <w:rsid w:val="003376C2"/>
    <w:rsid w:val="00337DF4"/>
    <w:rsid w:val="003402C4"/>
    <w:rsid w:val="003523D8"/>
    <w:rsid w:val="00353A61"/>
    <w:rsid w:val="00356DB0"/>
    <w:rsid w:val="003603A7"/>
    <w:rsid w:val="00360AD6"/>
    <w:rsid w:val="00363BB0"/>
    <w:rsid w:val="00366E65"/>
    <w:rsid w:val="0036795C"/>
    <w:rsid w:val="00377376"/>
    <w:rsid w:val="003804F2"/>
    <w:rsid w:val="0038147B"/>
    <w:rsid w:val="00394364"/>
    <w:rsid w:val="00394F2A"/>
    <w:rsid w:val="00395CB1"/>
    <w:rsid w:val="003A6656"/>
    <w:rsid w:val="003B7454"/>
    <w:rsid w:val="003D30D0"/>
    <w:rsid w:val="003D4621"/>
    <w:rsid w:val="003D6EF7"/>
    <w:rsid w:val="003E0B36"/>
    <w:rsid w:val="003E474F"/>
    <w:rsid w:val="003E4CC1"/>
    <w:rsid w:val="003E4D8C"/>
    <w:rsid w:val="003F1064"/>
    <w:rsid w:val="003F33BC"/>
    <w:rsid w:val="003F75E4"/>
    <w:rsid w:val="00401002"/>
    <w:rsid w:val="00401CD5"/>
    <w:rsid w:val="0040228F"/>
    <w:rsid w:val="00413008"/>
    <w:rsid w:val="00413473"/>
    <w:rsid w:val="00415989"/>
    <w:rsid w:val="00416A54"/>
    <w:rsid w:val="00427D4D"/>
    <w:rsid w:val="004307BC"/>
    <w:rsid w:val="0043086E"/>
    <w:rsid w:val="004372E6"/>
    <w:rsid w:val="004569C8"/>
    <w:rsid w:val="004574E2"/>
    <w:rsid w:val="00464424"/>
    <w:rsid w:val="0047149A"/>
    <w:rsid w:val="0047286E"/>
    <w:rsid w:val="00474726"/>
    <w:rsid w:val="004776A5"/>
    <w:rsid w:val="00477F15"/>
    <w:rsid w:val="00486851"/>
    <w:rsid w:val="0048737F"/>
    <w:rsid w:val="00491DC7"/>
    <w:rsid w:val="00492202"/>
    <w:rsid w:val="004A1CBE"/>
    <w:rsid w:val="004A5C82"/>
    <w:rsid w:val="004C1678"/>
    <w:rsid w:val="004C21FC"/>
    <w:rsid w:val="004C22C4"/>
    <w:rsid w:val="004C2ACC"/>
    <w:rsid w:val="004C2BB0"/>
    <w:rsid w:val="004D00B7"/>
    <w:rsid w:val="004D3EE8"/>
    <w:rsid w:val="004D4486"/>
    <w:rsid w:val="004D4A93"/>
    <w:rsid w:val="004D5B35"/>
    <w:rsid w:val="004D5C9E"/>
    <w:rsid w:val="004D64CB"/>
    <w:rsid w:val="004D7A78"/>
    <w:rsid w:val="004E319B"/>
    <w:rsid w:val="004E45FA"/>
    <w:rsid w:val="004E5E6F"/>
    <w:rsid w:val="004E7162"/>
    <w:rsid w:val="004F2053"/>
    <w:rsid w:val="004F2A45"/>
    <w:rsid w:val="004F5BA8"/>
    <w:rsid w:val="00510554"/>
    <w:rsid w:val="005246FA"/>
    <w:rsid w:val="00527D88"/>
    <w:rsid w:val="00530732"/>
    <w:rsid w:val="00534648"/>
    <w:rsid w:val="00535A4B"/>
    <w:rsid w:val="005366C5"/>
    <w:rsid w:val="005403FE"/>
    <w:rsid w:val="0054180A"/>
    <w:rsid w:val="00544E7C"/>
    <w:rsid w:val="0055303A"/>
    <w:rsid w:val="00565722"/>
    <w:rsid w:val="00567EB4"/>
    <w:rsid w:val="0057700E"/>
    <w:rsid w:val="00580C82"/>
    <w:rsid w:val="00582274"/>
    <w:rsid w:val="00585315"/>
    <w:rsid w:val="00587799"/>
    <w:rsid w:val="00595470"/>
    <w:rsid w:val="005962BA"/>
    <w:rsid w:val="005A5F14"/>
    <w:rsid w:val="005A6BFB"/>
    <w:rsid w:val="005A70E1"/>
    <w:rsid w:val="005B58EC"/>
    <w:rsid w:val="005B72B3"/>
    <w:rsid w:val="005C292A"/>
    <w:rsid w:val="005D04F4"/>
    <w:rsid w:val="005D2120"/>
    <w:rsid w:val="005D26F3"/>
    <w:rsid w:val="005D3AAD"/>
    <w:rsid w:val="005D48E8"/>
    <w:rsid w:val="005D6A39"/>
    <w:rsid w:val="005D6F64"/>
    <w:rsid w:val="005D785A"/>
    <w:rsid w:val="005E07C5"/>
    <w:rsid w:val="005E1327"/>
    <w:rsid w:val="005E146E"/>
    <w:rsid w:val="005E2B31"/>
    <w:rsid w:val="005E3F68"/>
    <w:rsid w:val="005E71F0"/>
    <w:rsid w:val="005F17E6"/>
    <w:rsid w:val="005F2233"/>
    <w:rsid w:val="0060125B"/>
    <w:rsid w:val="00602C0F"/>
    <w:rsid w:val="006036B8"/>
    <w:rsid w:val="006137E4"/>
    <w:rsid w:val="00614140"/>
    <w:rsid w:val="006237C1"/>
    <w:rsid w:val="00624F89"/>
    <w:rsid w:val="0062711A"/>
    <w:rsid w:val="00630246"/>
    <w:rsid w:val="006306C8"/>
    <w:rsid w:val="006328CE"/>
    <w:rsid w:val="00634BEB"/>
    <w:rsid w:val="00634F82"/>
    <w:rsid w:val="006353F3"/>
    <w:rsid w:val="00640BBE"/>
    <w:rsid w:val="00640E3A"/>
    <w:rsid w:val="0064299D"/>
    <w:rsid w:val="006430B9"/>
    <w:rsid w:val="006471B4"/>
    <w:rsid w:val="0065158C"/>
    <w:rsid w:val="00653A5D"/>
    <w:rsid w:val="00654229"/>
    <w:rsid w:val="006563E8"/>
    <w:rsid w:val="00656E13"/>
    <w:rsid w:val="00656FB3"/>
    <w:rsid w:val="00657438"/>
    <w:rsid w:val="0066771F"/>
    <w:rsid w:val="00673A43"/>
    <w:rsid w:val="006774D2"/>
    <w:rsid w:val="00683D05"/>
    <w:rsid w:val="0068755C"/>
    <w:rsid w:val="00692657"/>
    <w:rsid w:val="006928C8"/>
    <w:rsid w:val="00696343"/>
    <w:rsid w:val="006A5006"/>
    <w:rsid w:val="006A5919"/>
    <w:rsid w:val="006B24E4"/>
    <w:rsid w:val="006B35A6"/>
    <w:rsid w:val="006B3F72"/>
    <w:rsid w:val="006B4847"/>
    <w:rsid w:val="006B64EC"/>
    <w:rsid w:val="006B71F1"/>
    <w:rsid w:val="006C0BFC"/>
    <w:rsid w:val="006C2E21"/>
    <w:rsid w:val="006C4105"/>
    <w:rsid w:val="006C7430"/>
    <w:rsid w:val="006D1985"/>
    <w:rsid w:val="006D2C13"/>
    <w:rsid w:val="006D4881"/>
    <w:rsid w:val="006D7799"/>
    <w:rsid w:val="006E27F7"/>
    <w:rsid w:val="006E65BC"/>
    <w:rsid w:val="007000E9"/>
    <w:rsid w:val="007048D1"/>
    <w:rsid w:val="0070748A"/>
    <w:rsid w:val="00713B82"/>
    <w:rsid w:val="00713BE9"/>
    <w:rsid w:val="00714C70"/>
    <w:rsid w:val="00720542"/>
    <w:rsid w:val="0072063D"/>
    <w:rsid w:val="00720827"/>
    <w:rsid w:val="00722EEC"/>
    <w:rsid w:val="00724AF9"/>
    <w:rsid w:val="00726EDF"/>
    <w:rsid w:val="007302AD"/>
    <w:rsid w:val="00731603"/>
    <w:rsid w:val="00740011"/>
    <w:rsid w:val="00745177"/>
    <w:rsid w:val="00745DAB"/>
    <w:rsid w:val="00755467"/>
    <w:rsid w:val="00760431"/>
    <w:rsid w:val="00763095"/>
    <w:rsid w:val="007643ED"/>
    <w:rsid w:val="007668A3"/>
    <w:rsid w:val="00775232"/>
    <w:rsid w:val="00781A6F"/>
    <w:rsid w:val="00782A4A"/>
    <w:rsid w:val="00785001"/>
    <w:rsid w:val="007866F7"/>
    <w:rsid w:val="00794232"/>
    <w:rsid w:val="00797B7F"/>
    <w:rsid w:val="007A0B3B"/>
    <w:rsid w:val="007A1BEF"/>
    <w:rsid w:val="007A2AAC"/>
    <w:rsid w:val="007A76F5"/>
    <w:rsid w:val="007B1D22"/>
    <w:rsid w:val="007B5CC4"/>
    <w:rsid w:val="007C438C"/>
    <w:rsid w:val="007C4792"/>
    <w:rsid w:val="007C54A2"/>
    <w:rsid w:val="007C67FE"/>
    <w:rsid w:val="007D1A97"/>
    <w:rsid w:val="007D374A"/>
    <w:rsid w:val="007E7B1F"/>
    <w:rsid w:val="007F2338"/>
    <w:rsid w:val="007F3DDC"/>
    <w:rsid w:val="007F523E"/>
    <w:rsid w:val="00800F4B"/>
    <w:rsid w:val="00804425"/>
    <w:rsid w:val="00816F37"/>
    <w:rsid w:val="00831B5F"/>
    <w:rsid w:val="0083249F"/>
    <w:rsid w:val="00832E64"/>
    <w:rsid w:val="008339BB"/>
    <w:rsid w:val="00842041"/>
    <w:rsid w:val="00843705"/>
    <w:rsid w:val="00844439"/>
    <w:rsid w:val="00845256"/>
    <w:rsid w:val="008465FB"/>
    <w:rsid w:val="008471AD"/>
    <w:rsid w:val="008542A2"/>
    <w:rsid w:val="008546DC"/>
    <w:rsid w:val="00860C0B"/>
    <w:rsid w:val="00862FC6"/>
    <w:rsid w:val="00866BD1"/>
    <w:rsid w:val="00873978"/>
    <w:rsid w:val="00874260"/>
    <w:rsid w:val="00882D1D"/>
    <w:rsid w:val="00882D2B"/>
    <w:rsid w:val="00884C1A"/>
    <w:rsid w:val="0089130E"/>
    <w:rsid w:val="00894A01"/>
    <w:rsid w:val="008A1262"/>
    <w:rsid w:val="008A461B"/>
    <w:rsid w:val="008A5DBA"/>
    <w:rsid w:val="008B466B"/>
    <w:rsid w:val="008B4C7C"/>
    <w:rsid w:val="008C46F7"/>
    <w:rsid w:val="008D21CD"/>
    <w:rsid w:val="008D318F"/>
    <w:rsid w:val="008D3F9E"/>
    <w:rsid w:val="008D48D8"/>
    <w:rsid w:val="008D57F0"/>
    <w:rsid w:val="008F0BBD"/>
    <w:rsid w:val="008F1071"/>
    <w:rsid w:val="008F1FF5"/>
    <w:rsid w:val="008F49A4"/>
    <w:rsid w:val="008F6092"/>
    <w:rsid w:val="008F6BB3"/>
    <w:rsid w:val="0090084D"/>
    <w:rsid w:val="00900BAC"/>
    <w:rsid w:val="009017FA"/>
    <w:rsid w:val="00903F21"/>
    <w:rsid w:val="00904D4A"/>
    <w:rsid w:val="00906510"/>
    <w:rsid w:val="0090797F"/>
    <w:rsid w:val="009127F1"/>
    <w:rsid w:val="0091322A"/>
    <w:rsid w:val="00921332"/>
    <w:rsid w:val="00921504"/>
    <w:rsid w:val="009222DE"/>
    <w:rsid w:val="00923990"/>
    <w:rsid w:val="00924873"/>
    <w:rsid w:val="009301FD"/>
    <w:rsid w:val="009324EF"/>
    <w:rsid w:val="009406E6"/>
    <w:rsid w:val="00944E2B"/>
    <w:rsid w:val="00950E38"/>
    <w:rsid w:val="00962F3E"/>
    <w:rsid w:val="00971706"/>
    <w:rsid w:val="00973890"/>
    <w:rsid w:val="00973ED0"/>
    <w:rsid w:val="0097695B"/>
    <w:rsid w:val="00976E71"/>
    <w:rsid w:val="00982814"/>
    <w:rsid w:val="0098448A"/>
    <w:rsid w:val="009901BA"/>
    <w:rsid w:val="00995AB9"/>
    <w:rsid w:val="00997CBF"/>
    <w:rsid w:val="009A0B0E"/>
    <w:rsid w:val="009A6621"/>
    <w:rsid w:val="009B3A8B"/>
    <w:rsid w:val="009B4550"/>
    <w:rsid w:val="009B6A85"/>
    <w:rsid w:val="009B6EA2"/>
    <w:rsid w:val="009B7123"/>
    <w:rsid w:val="009C2856"/>
    <w:rsid w:val="009C2C2C"/>
    <w:rsid w:val="009C513A"/>
    <w:rsid w:val="009D035D"/>
    <w:rsid w:val="009D1C5B"/>
    <w:rsid w:val="009D3F7C"/>
    <w:rsid w:val="009E088A"/>
    <w:rsid w:val="009E0B62"/>
    <w:rsid w:val="009E1B79"/>
    <w:rsid w:val="009E1DC2"/>
    <w:rsid w:val="009E2E0C"/>
    <w:rsid w:val="009E3B3F"/>
    <w:rsid w:val="009E6B30"/>
    <w:rsid w:val="009F1A55"/>
    <w:rsid w:val="009F3C82"/>
    <w:rsid w:val="00A009D5"/>
    <w:rsid w:val="00A11895"/>
    <w:rsid w:val="00A13D27"/>
    <w:rsid w:val="00A144DB"/>
    <w:rsid w:val="00A168B8"/>
    <w:rsid w:val="00A219CF"/>
    <w:rsid w:val="00A226AA"/>
    <w:rsid w:val="00A249F6"/>
    <w:rsid w:val="00A251F4"/>
    <w:rsid w:val="00A26DD1"/>
    <w:rsid w:val="00A305DE"/>
    <w:rsid w:val="00A31958"/>
    <w:rsid w:val="00A31C3F"/>
    <w:rsid w:val="00A31CDA"/>
    <w:rsid w:val="00A33CEB"/>
    <w:rsid w:val="00A34769"/>
    <w:rsid w:val="00A35F78"/>
    <w:rsid w:val="00A36F2D"/>
    <w:rsid w:val="00A375B5"/>
    <w:rsid w:val="00A3777E"/>
    <w:rsid w:val="00A37D53"/>
    <w:rsid w:val="00A4040A"/>
    <w:rsid w:val="00A40FA9"/>
    <w:rsid w:val="00A5395D"/>
    <w:rsid w:val="00A60BD9"/>
    <w:rsid w:val="00A63528"/>
    <w:rsid w:val="00A643C4"/>
    <w:rsid w:val="00A65142"/>
    <w:rsid w:val="00A6697B"/>
    <w:rsid w:val="00A75DDB"/>
    <w:rsid w:val="00A8674E"/>
    <w:rsid w:val="00A870CD"/>
    <w:rsid w:val="00A908DE"/>
    <w:rsid w:val="00A922BD"/>
    <w:rsid w:val="00A92F94"/>
    <w:rsid w:val="00A93DAC"/>
    <w:rsid w:val="00A96E51"/>
    <w:rsid w:val="00A970AF"/>
    <w:rsid w:val="00AA03C6"/>
    <w:rsid w:val="00AB1DD0"/>
    <w:rsid w:val="00AB7889"/>
    <w:rsid w:val="00AC2BD9"/>
    <w:rsid w:val="00AC467E"/>
    <w:rsid w:val="00AD1C56"/>
    <w:rsid w:val="00AD278D"/>
    <w:rsid w:val="00AD5BF5"/>
    <w:rsid w:val="00AD6C93"/>
    <w:rsid w:val="00AD6F93"/>
    <w:rsid w:val="00AE30EC"/>
    <w:rsid w:val="00AF0233"/>
    <w:rsid w:val="00AF443C"/>
    <w:rsid w:val="00B00B38"/>
    <w:rsid w:val="00B06BFD"/>
    <w:rsid w:val="00B1039A"/>
    <w:rsid w:val="00B116C8"/>
    <w:rsid w:val="00B2256A"/>
    <w:rsid w:val="00B25064"/>
    <w:rsid w:val="00B27812"/>
    <w:rsid w:val="00B32256"/>
    <w:rsid w:val="00B32A9E"/>
    <w:rsid w:val="00B3667C"/>
    <w:rsid w:val="00B502F3"/>
    <w:rsid w:val="00B62A38"/>
    <w:rsid w:val="00B6532F"/>
    <w:rsid w:val="00B70967"/>
    <w:rsid w:val="00B74017"/>
    <w:rsid w:val="00B75AF8"/>
    <w:rsid w:val="00B81713"/>
    <w:rsid w:val="00B817EA"/>
    <w:rsid w:val="00B835DF"/>
    <w:rsid w:val="00B867E8"/>
    <w:rsid w:val="00B9098D"/>
    <w:rsid w:val="00B91FD6"/>
    <w:rsid w:val="00B93BFB"/>
    <w:rsid w:val="00B94844"/>
    <w:rsid w:val="00B94B10"/>
    <w:rsid w:val="00B952BF"/>
    <w:rsid w:val="00B956F9"/>
    <w:rsid w:val="00BA48AA"/>
    <w:rsid w:val="00BA5819"/>
    <w:rsid w:val="00BB663A"/>
    <w:rsid w:val="00BB7D30"/>
    <w:rsid w:val="00BC1A60"/>
    <w:rsid w:val="00BC1A86"/>
    <w:rsid w:val="00BC270D"/>
    <w:rsid w:val="00BC3412"/>
    <w:rsid w:val="00BC6486"/>
    <w:rsid w:val="00BD0387"/>
    <w:rsid w:val="00BD3753"/>
    <w:rsid w:val="00BD6002"/>
    <w:rsid w:val="00BD74F2"/>
    <w:rsid w:val="00BD7A4B"/>
    <w:rsid w:val="00BE640C"/>
    <w:rsid w:val="00BE72B4"/>
    <w:rsid w:val="00BF4139"/>
    <w:rsid w:val="00BF4B92"/>
    <w:rsid w:val="00BF5260"/>
    <w:rsid w:val="00C00117"/>
    <w:rsid w:val="00C032EC"/>
    <w:rsid w:val="00C10195"/>
    <w:rsid w:val="00C13579"/>
    <w:rsid w:val="00C2421D"/>
    <w:rsid w:val="00C2494F"/>
    <w:rsid w:val="00C31D4F"/>
    <w:rsid w:val="00C40996"/>
    <w:rsid w:val="00C413E5"/>
    <w:rsid w:val="00C435A2"/>
    <w:rsid w:val="00C44E54"/>
    <w:rsid w:val="00C45BDC"/>
    <w:rsid w:val="00C54085"/>
    <w:rsid w:val="00C645F9"/>
    <w:rsid w:val="00C64BEC"/>
    <w:rsid w:val="00C64F3E"/>
    <w:rsid w:val="00C65B2B"/>
    <w:rsid w:val="00C7098D"/>
    <w:rsid w:val="00C74337"/>
    <w:rsid w:val="00C756EF"/>
    <w:rsid w:val="00C75DDB"/>
    <w:rsid w:val="00C77FA0"/>
    <w:rsid w:val="00C80043"/>
    <w:rsid w:val="00C80608"/>
    <w:rsid w:val="00C817CA"/>
    <w:rsid w:val="00C86D04"/>
    <w:rsid w:val="00C9117F"/>
    <w:rsid w:val="00C91860"/>
    <w:rsid w:val="00CA3252"/>
    <w:rsid w:val="00CA332D"/>
    <w:rsid w:val="00CA37B9"/>
    <w:rsid w:val="00CA421A"/>
    <w:rsid w:val="00CB3DBF"/>
    <w:rsid w:val="00CB73C9"/>
    <w:rsid w:val="00CC2A60"/>
    <w:rsid w:val="00CD0E8B"/>
    <w:rsid w:val="00CE21A1"/>
    <w:rsid w:val="00CE77E7"/>
    <w:rsid w:val="00CF1DA6"/>
    <w:rsid w:val="00CF2198"/>
    <w:rsid w:val="00CF224D"/>
    <w:rsid w:val="00CF4D31"/>
    <w:rsid w:val="00CF5EF9"/>
    <w:rsid w:val="00D013F3"/>
    <w:rsid w:val="00D05389"/>
    <w:rsid w:val="00D055B6"/>
    <w:rsid w:val="00D06161"/>
    <w:rsid w:val="00D14588"/>
    <w:rsid w:val="00D17035"/>
    <w:rsid w:val="00D17A47"/>
    <w:rsid w:val="00D205F1"/>
    <w:rsid w:val="00D228E5"/>
    <w:rsid w:val="00D25E6C"/>
    <w:rsid w:val="00D26E14"/>
    <w:rsid w:val="00D32E58"/>
    <w:rsid w:val="00D36C53"/>
    <w:rsid w:val="00D4056A"/>
    <w:rsid w:val="00D41B87"/>
    <w:rsid w:val="00D435EB"/>
    <w:rsid w:val="00D442D7"/>
    <w:rsid w:val="00D5540E"/>
    <w:rsid w:val="00D63297"/>
    <w:rsid w:val="00D6474F"/>
    <w:rsid w:val="00D660B7"/>
    <w:rsid w:val="00D71961"/>
    <w:rsid w:val="00D72B2B"/>
    <w:rsid w:val="00D72FA1"/>
    <w:rsid w:val="00D73388"/>
    <w:rsid w:val="00D80BFC"/>
    <w:rsid w:val="00D96B28"/>
    <w:rsid w:val="00DA1259"/>
    <w:rsid w:val="00DA20B1"/>
    <w:rsid w:val="00DA507A"/>
    <w:rsid w:val="00DA5393"/>
    <w:rsid w:val="00DB5F34"/>
    <w:rsid w:val="00DC4908"/>
    <w:rsid w:val="00DD24AB"/>
    <w:rsid w:val="00DD3E60"/>
    <w:rsid w:val="00DD61A3"/>
    <w:rsid w:val="00DD6C44"/>
    <w:rsid w:val="00DE1B9F"/>
    <w:rsid w:val="00DF10F7"/>
    <w:rsid w:val="00DF4CD6"/>
    <w:rsid w:val="00DF7943"/>
    <w:rsid w:val="00E03F3E"/>
    <w:rsid w:val="00E05C49"/>
    <w:rsid w:val="00E15EB0"/>
    <w:rsid w:val="00E171E6"/>
    <w:rsid w:val="00E175F1"/>
    <w:rsid w:val="00E17CF0"/>
    <w:rsid w:val="00E212ED"/>
    <w:rsid w:val="00E22B43"/>
    <w:rsid w:val="00E23B44"/>
    <w:rsid w:val="00E300EB"/>
    <w:rsid w:val="00E43333"/>
    <w:rsid w:val="00E43587"/>
    <w:rsid w:val="00E508D2"/>
    <w:rsid w:val="00E50FAC"/>
    <w:rsid w:val="00E52A5F"/>
    <w:rsid w:val="00E54D38"/>
    <w:rsid w:val="00E61493"/>
    <w:rsid w:val="00E66266"/>
    <w:rsid w:val="00E80C4D"/>
    <w:rsid w:val="00E824F4"/>
    <w:rsid w:val="00E867D1"/>
    <w:rsid w:val="00E90480"/>
    <w:rsid w:val="00E915B7"/>
    <w:rsid w:val="00E952C2"/>
    <w:rsid w:val="00E973C0"/>
    <w:rsid w:val="00EA2C99"/>
    <w:rsid w:val="00EC1321"/>
    <w:rsid w:val="00EC1EBE"/>
    <w:rsid w:val="00EC625E"/>
    <w:rsid w:val="00EC72C1"/>
    <w:rsid w:val="00ED4563"/>
    <w:rsid w:val="00ED5A7A"/>
    <w:rsid w:val="00EE3B21"/>
    <w:rsid w:val="00F05FD0"/>
    <w:rsid w:val="00F06080"/>
    <w:rsid w:val="00F07E90"/>
    <w:rsid w:val="00F1040A"/>
    <w:rsid w:val="00F11650"/>
    <w:rsid w:val="00F13ED8"/>
    <w:rsid w:val="00F17451"/>
    <w:rsid w:val="00F17496"/>
    <w:rsid w:val="00F21E2C"/>
    <w:rsid w:val="00F24CDC"/>
    <w:rsid w:val="00F24D89"/>
    <w:rsid w:val="00F36427"/>
    <w:rsid w:val="00F36CB8"/>
    <w:rsid w:val="00F41F58"/>
    <w:rsid w:val="00F42544"/>
    <w:rsid w:val="00F440CE"/>
    <w:rsid w:val="00F45E6D"/>
    <w:rsid w:val="00F47499"/>
    <w:rsid w:val="00F47EC5"/>
    <w:rsid w:val="00F50FB3"/>
    <w:rsid w:val="00F5207C"/>
    <w:rsid w:val="00F538CD"/>
    <w:rsid w:val="00F651E9"/>
    <w:rsid w:val="00F70686"/>
    <w:rsid w:val="00F70986"/>
    <w:rsid w:val="00F730E8"/>
    <w:rsid w:val="00F7376F"/>
    <w:rsid w:val="00F843C5"/>
    <w:rsid w:val="00F85598"/>
    <w:rsid w:val="00F879CB"/>
    <w:rsid w:val="00F92955"/>
    <w:rsid w:val="00F93091"/>
    <w:rsid w:val="00F93A48"/>
    <w:rsid w:val="00FA3532"/>
    <w:rsid w:val="00FA3A72"/>
    <w:rsid w:val="00FB1F63"/>
    <w:rsid w:val="00FC659C"/>
    <w:rsid w:val="00FC7EFE"/>
    <w:rsid w:val="00FD4993"/>
    <w:rsid w:val="00FD54C4"/>
    <w:rsid w:val="00FE1907"/>
    <w:rsid w:val="00FE5FB9"/>
    <w:rsid w:val="00FF48C1"/>
    <w:rsid w:val="00FF4B21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A7BDD"/>
  <w15:chartTrackingRefBased/>
  <w15:docId w15:val="{7AB49A3E-C771-4445-8453-E3CE9A0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D2A"/>
  </w:style>
  <w:style w:type="paragraph" w:styleId="Naslov1">
    <w:name w:val="heading 1"/>
    <w:basedOn w:val="Normal"/>
    <w:next w:val="Normal"/>
    <w:link w:val="Naslov1Char"/>
    <w:uiPriority w:val="9"/>
    <w:qFormat/>
    <w:rsid w:val="00E15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5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5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5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5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5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5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5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5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5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5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5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5E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5E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5E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5E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5E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5E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5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5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5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5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5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5E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5E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5E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5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5E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5EB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00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00E9"/>
  </w:style>
  <w:style w:type="paragraph" w:styleId="Podnoje">
    <w:name w:val="footer"/>
    <w:basedOn w:val="Normal"/>
    <w:link w:val="PodnojeChar"/>
    <w:uiPriority w:val="99"/>
    <w:unhideWhenUsed/>
    <w:rsid w:val="00700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00E9"/>
  </w:style>
  <w:style w:type="paragraph" w:styleId="TOCNaslov">
    <w:name w:val="TOC Heading"/>
    <w:basedOn w:val="Naslov1"/>
    <w:next w:val="Normal"/>
    <w:uiPriority w:val="39"/>
    <w:unhideWhenUsed/>
    <w:qFormat/>
    <w:rsid w:val="007D1A97"/>
    <w:pPr>
      <w:spacing w:before="240" w:after="0"/>
      <w:outlineLvl w:val="9"/>
    </w:pPr>
    <w:rPr>
      <w:kern w:val="0"/>
      <w:sz w:val="32"/>
      <w:szCs w:val="32"/>
      <w:lang w:eastAsia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7D1A97"/>
    <w:pPr>
      <w:spacing w:after="100"/>
    </w:pPr>
  </w:style>
  <w:style w:type="character" w:styleId="Hiperveza">
    <w:name w:val="Hyperlink"/>
    <w:basedOn w:val="Zadanifontodlomka"/>
    <w:uiPriority w:val="99"/>
    <w:unhideWhenUsed/>
    <w:rsid w:val="007D1A97"/>
    <w:rPr>
      <w:color w:val="467886" w:themeColor="hyperlink"/>
      <w:u w:val="single"/>
    </w:rPr>
  </w:style>
  <w:style w:type="table" w:styleId="Reetkatablice">
    <w:name w:val="Table Grid"/>
    <w:basedOn w:val="Obinatablica"/>
    <w:uiPriority w:val="39"/>
    <w:rsid w:val="004F2053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1">
    <w:name w:val="Grid Table 5 Dark Accent 1"/>
    <w:basedOn w:val="Obinatablica"/>
    <w:uiPriority w:val="50"/>
    <w:rsid w:val="009B3A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StandardWeb">
    <w:name w:val="Normal (Web)"/>
    <w:basedOn w:val="Normal"/>
    <w:uiPriority w:val="99"/>
    <w:semiHidden/>
    <w:unhideWhenUsed/>
    <w:rsid w:val="009E6B30"/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287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13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Štivin</dc:creator>
  <cp:keywords/>
  <dc:description/>
  <cp:lastModifiedBy>Kristijan. Bitunjac</cp:lastModifiedBy>
  <cp:revision>699</cp:revision>
  <dcterms:created xsi:type="dcterms:W3CDTF">2026-02-02T05:55:00Z</dcterms:created>
  <dcterms:modified xsi:type="dcterms:W3CDTF">2026-02-16T10:33:00Z</dcterms:modified>
</cp:coreProperties>
</file>