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D7" w:rsidRDefault="00920CD7" w:rsidP="00920CD7">
      <w:pPr>
        <w:spacing w:after="0"/>
      </w:pPr>
      <w:r>
        <w:rPr>
          <w:rFonts w:ascii="Times New Roman" w:eastAsia="Times New Roman" w:hAnsi="Times New Roman"/>
          <w:sz w:val="24"/>
          <w:szCs w:val="24"/>
          <w:lang w:eastAsia="hr-HR"/>
        </w:rPr>
        <w:t xml:space="preserve">             </w:t>
      </w:r>
      <w:r>
        <w:rPr>
          <w:rFonts w:ascii="Times New Roman" w:hAnsi="Times New Roman"/>
          <w:noProof/>
          <w:sz w:val="24"/>
          <w:szCs w:val="24"/>
          <w:lang w:eastAsia="hr-HR"/>
        </w:rPr>
        <w:drawing>
          <wp:inline distT="0" distB="0" distL="0" distR="0" wp14:anchorId="42CE9C56" wp14:editId="0B506830">
            <wp:extent cx="466728" cy="590546"/>
            <wp:effectExtent l="0" t="0" r="9522" b="4"/>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66728" cy="590546"/>
                    </a:xfrm>
                    <a:prstGeom prst="rect">
                      <a:avLst/>
                    </a:prstGeom>
                    <a:noFill/>
                    <a:ln>
                      <a:noFill/>
                      <a:prstDash/>
                    </a:ln>
                  </pic:spPr>
                </pic:pic>
              </a:graphicData>
            </a:graphic>
          </wp:inline>
        </w:drawing>
      </w:r>
    </w:p>
    <w:p w:rsidR="00920CD7" w:rsidRDefault="00920CD7" w:rsidP="00920CD7">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REPUBLIKA HRVATSKA</w:t>
      </w:r>
    </w:p>
    <w:p w:rsidR="00920CD7" w:rsidRDefault="00920CD7" w:rsidP="00920CD7">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KARLOVAČKA ŽUPANIJA</w:t>
      </w:r>
    </w:p>
    <w:p w:rsidR="00920CD7" w:rsidRDefault="00920CD7" w:rsidP="00920CD7">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OPĆINA JOSIPDOL</w:t>
      </w:r>
    </w:p>
    <w:p w:rsidR="00D65093" w:rsidRPr="00920CD7" w:rsidRDefault="00920CD7" w:rsidP="00920CD7">
      <w:pPr>
        <w:spacing w:after="0"/>
        <w:rPr>
          <w:rFonts w:ascii="Times New Roman" w:hAnsi="Times New Roman"/>
          <w:sz w:val="24"/>
          <w:szCs w:val="24"/>
        </w:rPr>
      </w:pPr>
      <w:r w:rsidRPr="00920CD7">
        <w:rPr>
          <w:rFonts w:ascii="Times New Roman" w:hAnsi="Times New Roman"/>
          <w:sz w:val="24"/>
          <w:szCs w:val="24"/>
        </w:rPr>
        <w:t>Ogulinska 12</w:t>
      </w:r>
    </w:p>
    <w:p w:rsidR="00920CD7" w:rsidRDefault="00920CD7" w:rsidP="00920CD7">
      <w:pPr>
        <w:spacing w:after="0"/>
        <w:rPr>
          <w:rFonts w:ascii="Times New Roman" w:hAnsi="Times New Roman"/>
          <w:sz w:val="24"/>
          <w:szCs w:val="24"/>
        </w:rPr>
      </w:pPr>
      <w:r w:rsidRPr="00920CD7">
        <w:rPr>
          <w:rFonts w:ascii="Times New Roman" w:hAnsi="Times New Roman"/>
          <w:sz w:val="24"/>
          <w:szCs w:val="24"/>
        </w:rPr>
        <w:t>47303 Josipdol</w:t>
      </w: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Pr="00920CD7" w:rsidRDefault="00920CD7" w:rsidP="00920CD7">
      <w:pPr>
        <w:suppressAutoHyphens w:val="0"/>
        <w:autoSpaceDN/>
        <w:spacing w:line="252" w:lineRule="auto"/>
        <w:jc w:val="center"/>
        <w:textAlignment w:val="auto"/>
        <w:rPr>
          <w:rFonts w:ascii="Times New Roman" w:eastAsiaTheme="minorHAnsi" w:hAnsi="Times New Roman"/>
          <w:b/>
          <w:bCs/>
          <w:sz w:val="36"/>
          <w:szCs w:val="36"/>
        </w:rPr>
      </w:pPr>
      <w:r w:rsidRPr="00920CD7">
        <w:rPr>
          <w:rFonts w:ascii="Times New Roman" w:eastAsiaTheme="minorHAnsi" w:hAnsi="Times New Roman"/>
          <w:b/>
          <w:bCs/>
          <w:sz w:val="36"/>
          <w:szCs w:val="36"/>
        </w:rPr>
        <w:t>OBRAZLOŽENJE</w:t>
      </w:r>
    </w:p>
    <w:p w:rsidR="00920CD7" w:rsidRPr="00920CD7" w:rsidRDefault="00920CD7" w:rsidP="00920CD7">
      <w:pPr>
        <w:suppressAutoHyphens w:val="0"/>
        <w:autoSpaceDN/>
        <w:spacing w:line="252" w:lineRule="auto"/>
        <w:jc w:val="center"/>
        <w:textAlignment w:val="auto"/>
        <w:rPr>
          <w:rFonts w:ascii="Times New Roman" w:eastAsiaTheme="minorHAnsi" w:hAnsi="Times New Roman"/>
          <w:b/>
          <w:bCs/>
          <w:sz w:val="28"/>
          <w:szCs w:val="28"/>
        </w:rPr>
      </w:pPr>
      <w:r w:rsidRPr="00920CD7">
        <w:rPr>
          <w:rFonts w:ascii="Times New Roman" w:eastAsiaTheme="minorHAnsi" w:hAnsi="Times New Roman"/>
          <w:b/>
          <w:bCs/>
          <w:sz w:val="28"/>
          <w:szCs w:val="28"/>
        </w:rPr>
        <w:t>PRORAČUNA OPĆINE JOSIPDOL</w:t>
      </w:r>
    </w:p>
    <w:p w:rsidR="00920CD7" w:rsidRPr="00920CD7" w:rsidRDefault="008B03FC" w:rsidP="00920CD7">
      <w:pPr>
        <w:suppressAutoHyphens w:val="0"/>
        <w:autoSpaceDN/>
        <w:spacing w:line="252" w:lineRule="auto"/>
        <w:jc w:val="center"/>
        <w:textAlignment w:val="auto"/>
        <w:rPr>
          <w:rFonts w:ascii="Times New Roman" w:eastAsiaTheme="minorHAnsi" w:hAnsi="Times New Roman"/>
          <w:b/>
          <w:bCs/>
          <w:sz w:val="28"/>
          <w:szCs w:val="28"/>
        </w:rPr>
      </w:pPr>
      <w:r>
        <w:rPr>
          <w:rFonts w:ascii="Times New Roman" w:eastAsiaTheme="minorHAnsi" w:hAnsi="Times New Roman"/>
          <w:b/>
          <w:bCs/>
          <w:sz w:val="28"/>
          <w:szCs w:val="28"/>
        </w:rPr>
        <w:t xml:space="preserve"> ZA 2026</w:t>
      </w:r>
      <w:r w:rsidR="00920CD7" w:rsidRPr="00920CD7">
        <w:rPr>
          <w:rFonts w:ascii="Times New Roman" w:eastAsiaTheme="minorHAnsi" w:hAnsi="Times New Roman"/>
          <w:b/>
          <w:bCs/>
          <w:sz w:val="28"/>
          <w:szCs w:val="28"/>
        </w:rPr>
        <w:t>. GODINU</w:t>
      </w:r>
      <w:r w:rsidR="00920CD7">
        <w:rPr>
          <w:rFonts w:ascii="Times New Roman" w:eastAsiaTheme="minorHAnsi" w:hAnsi="Times New Roman"/>
          <w:b/>
          <w:bCs/>
          <w:sz w:val="28"/>
          <w:szCs w:val="28"/>
        </w:rPr>
        <w:t xml:space="preserve"> </w:t>
      </w:r>
      <w:r>
        <w:rPr>
          <w:rFonts w:ascii="Times New Roman" w:eastAsiaTheme="minorHAnsi" w:hAnsi="Times New Roman"/>
          <w:b/>
          <w:bCs/>
          <w:sz w:val="28"/>
          <w:szCs w:val="28"/>
        </w:rPr>
        <w:t>S PROJEKCIJAMA ZA 2027. I 2028</w:t>
      </w:r>
      <w:r w:rsidR="00FD04BC">
        <w:rPr>
          <w:rFonts w:ascii="Times New Roman" w:eastAsiaTheme="minorHAnsi" w:hAnsi="Times New Roman"/>
          <w:b/>
          <w:bCs/>
          <w:sz w:val="28"/>
          <w:szCs w:val="28"/>
        </w:rPr>
        <w:t>. GODINU</w:t>
      </w:r>
    </w:p>
    <w:p w:rsidR="00920CD7" w:rsidRDefault="00920CD7" w:rsidP="00920CD7">
      <w:pPr>
        <w:suppressAutoHyphens w:val="0"/>
        <w:autoSpaceDN/>
        <w:spacing w:line="252" w:lineRule="auto"/>
        <w:textAlignment w:val="auto"/>
        <w:rPr>
          <w:rFonts w:ascii="Arial" w:eastAsiaTheme="minorHAnsi" w:hAnsi="Arial" w:cs="Arial"/>
        </w:rPr>
      </w:pPr>
      <w:r w:rsidRPr="00920CD7">
        <w:rPr>
          <w:rFonts w:ascii="Arial" w:eastAsiaTheme="minorHAnsi" w:hAnsi="Arial" w:cs="Arial"/>
        </w:rPr>
        <w:t xml:space="preserve"> </w:t>
      </w: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P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CE26C7" w:rsidP="00920CD7">
      <w:pPr>
        <w:spacing w:after="0"/>
        <w:jc w:val="center"/>
        <w:rPr>
          <w:rFonts w:ascii="Times New Roman" w:hAnsi="Times New Roman"/>
          <w:sz w:val="24"/>
          <w:szCs w:val="24"/>
        </w:rPr>
      </w:pPr>
      <w:r>
        <w:rPr>
          <w:rFonts w:ascii="Times New Roman" w:hAnsi="Times New Roman"/>
          <w:sz w:val="24"/>
          <w:szCs w:val="24"/>
        </w:rPr>
        <w:t xml:space="preserve">Josipdol. </w:t>
      </w:r>
      <w:r w:rsidR="008B03FC">
        <w:rPr>
          <w:rFonts w:ascii="Times New Roman" w:hAnsi="Times New Roman"/>
          <w:sz w:val="24"/>
          <w:szCs w:val="24"/>
        </w:rPr>
        <w:t>rujan 2025</w:t>
      </w:r>
      <w:r w:rsidR="00920CD7">
        <w:rPr>
          <w:rFonts w:ascii="Times New Roman" w:hAnsi="Times New Roman"/>
          <w:sz w:val="24"/>
          <w:szCs w:val="24"/>
        </w:rPr>
        <w:t>.</w:t>
      </w:r>
    </w:p>
    <w:p w:rsidR="00B56508" w:rsidRDefault="00160F54" w:rsidP="00160F54">
      <w:pPr>
        <w:spacing w:after="0"/>
        <w:ind w:firstLine="708"/>
        <w:jc w:val="center"/>
        <w:rPr>
          <w:rFonts w:ascii="Times New Roman" w:hAnsi="Times New Roman"/>
          <w:b/>
          <w:sz w:val="24"/>
          <w:szCs w:val="24"/>
        </w:rPr>
      </w:pPr>
      <w:r>
        <w:rPr>
          <w:rFonts w:ascii="Times New Roman" w:hAnsi="Times New Roman"/>
          <w:b/>
          <w:sz w:val="24"/>
          <w:szCs w:val="24"/>
        </w:rPr>
        <w:lastRenderedPageBreak/>
        <w:t>III. OBRAZLOŽENJE OPĆEG DIJELA PRORAČUNA</w:t>
      </w:r>
    </w:p>
    <w:p w:rsidR="00160F54" w:rsidRDefault="00160F54" w:rsidP="00160F54">
      <w:pPr>
        <w:spacing w:after="0"/>
        <w:ind w:firstLine="708"/>
        <w:jc w:val="center"/>
        <w:rPr>
          <w:rFonts w:ascii="Times New Roman" w:hAnsi="Times New Roman"/>
          <w:b/>
          <w:sz w:val="24"/>
          <w:szCs w:val="24"/>
        </w:rPr>
      </w:pPr>
    </w:p>
    <w:p w:rsidR="00B56508" w:rsidRDefault="00B56508" w:rsidP="00920CD7">
      <w:pPr>
        <w:spacing w:after="0"/>
        <w:ind w:firstLine="708"/>
        <w:jc w:val="both"/>
        <w:rPr>
          <w:rFonts w:ascii="Times New Roman" w:hAnsi="Times New Roman"/>
          <w:sz w:val="24"/>
          <w:szCs w:val="24"/>
        </w:rPr>
      </w:pPr>
    </w:p>
    <w:p w:rsidR="00537E35" w:rsidRPr="00537E35" w:rsidRDefault="00537E35" w:rsidP="002E2916">
      <w:pPr>
        <w:ind w:firstLine="708"/>
        <w:jc w:val="both"/>
        <w:rPr>
          <w:rFonts w:ascii="Times New Roman" w:eastAsia="Times New Roman" w:hAnsi="Times New Roman"/>
          <w:sz w:val="24"/>
          <w:szCs w:val="24"/>
          <w:lang w:eastAsia="hr-HR"/>
        </w:rPr>
      </w:pPr>
      <w:r w:rsidRPr="00537E35">
        <w:rPr>
          <w:rFonts w:ascii="Times New Roman" w:hAnsi="Times New Roman"/>
          <w:sz w:val="24"/>
          <w:szCs w:val="24"/>
        </w:rPr>
        <w:t xml:space="preserve">Metodologija planiranja i sadržaj proračuna utvrđeni su </w:t>
      </w:r>
      <w:r w:rsidRPr="00537E35">
        <w:rPr>
          <w:rStyle w:val="Naglaeno"/>
          <w:rFonts w:ascii="Times New Roman" w:hAnsi="Times New Roman"/>
          <w:b w:val="0"/>
          <w:sz w:val="24"/>
          <w:szCs w:val="24"/>
        </w:rPr>
        <w:t>Zakonom o proračunu</w:t>
      </w:r>
      <w:r w:rsidRPr="00537E35">
        <w:rPr>
          <w:rFonts w:ascii="Times New Roman" w:hAnsi="Times New Roman"/>
          <w:sz w:val="24"/>
          <w:szCs w:val="24"/>
        </w:rPr>
        <w:t xml:space="preserve"> </w:t>
      </w:r>
      <w:r w:rsidRPr="00537E35">
        <w:rPr>
          <w:rFonts w:ascii="Times New Roman" w:eastAsia="Times New Roman" w:hAnsi="Times New Roman"/>
          <w:sz w:val="24"/>
          <w:szCs w:val="24"/>
          <w:lang w:eastAsia="hr-HR"/>
        </w:rPr>
        <w:t>(</w:t>
      </w:r>
      <w:r w:rsidRPr="00537E35">
        <w:rPr>
          <w:rFonts w:ascii="Times New Roman" w:eastAsia="Times New Roman" w:hAnsi="Times New Roman"/>
          <w:spacing w:val="-1"/>
          <w:sz w:val="24"/>
          <w:szCs w:val="24"/>
          <w:lang w:eastAsia="hr-HR"/>
        </w:rPr>
        <w:t>''</w:t>
      </w:r>
      <w:r w:rsidRPr="00537E35">
        <w:rPr>
          <w:rFonts w:ascii="Times New Roman" w:hAnsi="Times New Roman"/>
          <w:sz w:val="24"/>
          <w:szCs w:val="24"/>
        </w:rPr>
        <w:t>Narodne novine</w:t>
      </w:r>
      <w:r w:rsidRPr="00537E35">
        <w:rPr>
          <w:rFonts w:ascii="Times New Roman" w:eastAsia="Times New Roman" w:hAnsi="Times New Roman"/>
          <w:spacing w:val="-1"/>
          <w:sz w:val="24"/>
          <w:szCs w:val="24"/>
          <w:lang w:eastAsia="hr-HR"/>
        </w:rPr>
        <w:t>''</w:t>
      </w:r>
      <w:r w:rsidRPr="00537E35">
        <w:rPr>
          <w:rFonts w:ascii="Times New Roman" w:hAnsi="Times New Roman"/>
          <w:sz w:val="24"/>
          <w:szCs w:val="24"/>
        </w:rPr>
        <w:t xml:space="preserve"> broj 144/21</w:t>
      </w:r>
      <w:r w:rsidRPr="00537E35">
        <w:rPr>
          <w:rFonts w:ascii="Times New Roman" w:eastAsia="Times New Roman" w:hAnsi="Times New Roman"/>
          <w:sz w:val="24"/>
          <w:szCs w:val="24"/>
          <w:lang w:eastAsia="hr-HR"/>
        </w:rPr>
        <w:t>)</w:t>
      </w:r>
      <w:r w:rsidRPr="00537E35">
        <w:rPr>
          <w:rFonts w:ascii="Times New Roman" w:hAnsi="Times New Roman"/>
          <w:sz w:val="24"/>
          <w:szCs w:val="24"/>
        </w:rPr>
        <w:t xml:space="preserve"> i </w:t>
      </w:r>
      <w:r w:rsidRPr="00537E35">
        <w:rPr>
          <w:rStyle w:val="Naglaeno"/>
          <w:rFonts w:ascii="Times New Roman" w:hAnsi="Times New Roman"/>
          <w:b w:val="0"/>
          <w:sz w:val="24"/>
          <w:szCs w:val="24"/>
        </w:rPr>
        <w:t>Pravilnikom o planiranju u sustavu proračuna</w:t>
      </w:r>
      <w:r w:rsidRPr="00537E35">
        <w:rPr>
          <w:rFonts w:ascii="Times New Roman" w:hAnsi="Times New Roman"/>
          <w:sz w:val="24"/>
          <w:szCs w:val="24"/>
        </w:rPr>
        <w:t xml:space="preserve"> (</w:t>
      </w:r>
      <w:r w:rsidRPr="00537E35">
        <w:rPr>
          <w:rFonts w:ascii="Times New Roman" w:eastAsia="Times New Roman" w:hAnsi="Times New Roman"/>
          <w:spacing w:val="-1"/>
          <w:sz w:val="24"/>
          <w:szCs w:val="24"/>
          <w:lang w:eastAsia="hr-HR"/>
        </w:rPr>
        <w:t>''</w:t>
      </w:r>
      <w:r w:rsidRPr="00537E35">
        <w:rPr>
          <w:rFonts w:ascii="Times New Roman" w:hAnsi="Times New Roman"/>
          <w:sz w:val="24"/>
          <w:szCs w:val="24"/>
        </w:rPr>
        <w:t>Narodne novine</w:t>
      </w:r>
      <w:r w:rsidRPr="00537E35">
        <w:rPr>
          <w:rFonts w:ascii="Times New Roman" w:eastAsia="Times New Roman" w:hAnsi="Times New Roman"/>
          <w:spacing w:val="-1"/>
          <w:sz w:val="24"/>
          <w:szCs w:val="24"/>
          <w:lang w:eastAsia="hr-HR"/>
        </w:rPr>
        <w:t>''</w:t>
      </w:r>
      <w:r w:rsidRPr="00537E35">
        <w:rPr>
          <w:rFonts w:ascii="Times New Roman" w:hAnsi="Times New Roman"/>
          <w:sz w:val="24"/>
          <w:szCs w:val="24"/>
        </w:rPr>
        <w:t xml:space="preserve"> broj 1/24), dok </w:t>
      </w:r>
      <w:r w:rsidRPr="00537E35">
        <w:rPr>
          <w:rStyle w:val="Naglaeno"/>
          <w:rFonts w:ascii="Times New Roman" w:hAnsi="Times New Roman"/>
          <w:b w:val="0"/>
          <w:sz w:val="24"/>
          <w:szCs w:val="24"/>
        </w:rPr>
        <w:t>Ministarstvo financija</w:t>
      </w:r>
      <w:r w:rsidRPr="00537E35">
        <w:rPr>
          <w:rFonts w:ascii="Times New Roman" w:hAnsi="Times New Roman"/>
          <w:sz w:val="24"/>
          <w:szCs w:val="24"/>
        </w:rPr>
        <w:t xml:space="preserve"> svake godine izdaje </w:t>
      </w:r>
      <w:r w:rsidRPr="00537E35">
        <w:rPr>
          <w:rStyle w:val="Naglaeno"/>
          <w:rFonts w:ascii="Times New Roman" w:hAnsi="Times New Roman"/>
          <w:b w:val="0"/>
          <w:sz w:val="24"/>
          <w:szCs w:val="24"/>
        </w:rPr>
        <w:t>Upute za izradu proračuna JLP(R)S</w:t>
      </w:r>
      <w:r w:rsidRPr="00537E35">
        <w:rPr>
          <w:rFonts w:ascii="Times New Roman" w:hAnsi="Times New Roman"/>
          <w:sz w:val="24"/>
          <w:szCs w:val="24"/>
        </w:rPr>
        <w:t xml:space="preserve"> koje operacionaliziraju rokove i tehničke upute za izradu planova</w:t>
      </w:r>
      <w:r>
        <w:rPr>
          <w:rFonts w:ascii="Times New Roman" w:hAnsi="Times New Roman"/>
          <w:sz w:val="24"/>
          <w:szCs w:val="24"/>
        </w:rPr>
        <w:t>, do trenutka sastavljanja proračuna Upute Ministarstva nisu izdane, ali smo se vodili uputama prošlih godina</w:t>
      </w:r>
      <w:r w:rsidRPr="00537E35">
        <w:rPr>
          <w:rFonts w:ascii="Times New Roman" w:hAnsi="Times New Roman"/>
          <w:sz w:val="24"/>
          <w:szCs w:val="24"/>
        </w:rPr>
        <w:t>. U ovome su dokumentu poštovani svi za</w:t>
      </w:r>
      <w:r>
        <w:rPr>
          <w:rFonts w:ascii="Times New Roman" w:hAnsi="Times New Roman"/>
          <w:sz w:val="24"/>
          <w:szCs w:val="24"/>
        </w:rPr>
        <w:t>htjevi navedenih propisa</w:t>
      </w:r>
      <w:r w:rsidRPr="00537E35">
        <w:rPr>
          <w:rFonts w:ascii="Times New Roman" w:hAnsi="Times New Roman"/>
          <w:sz w:val="24"/>
          <w:szCs w:val="24"/>
        </w:rPr>
        <w:t>.</w:t>
      </w:r>
    </w:p>
    <w:p w:rsidR="00537E35" w:rsidRDefault="002E2916" w:rsidP="00537E35">
      <w:pPr>
        <w:ind w:firstLine="708"/>
        <w:jc w:val="both"/>
        <w:rPr>
          <w:rFonts w:ascii="Times New Roman" w:eastAsia="Times New Roman" w:hAnsi="Times New Roman"/>
          <w:sz w:val="24"/>
          <w:szCs w:val="24"/>
          <w:lang w:eastAsia="hr-HR"/>
        </w:rPr>
      </w:pPr>
      <w:r w:rsidRPr="002E2916">
        <w:rPr>
          <w:rFonts w:ascii="Times New Roman" w:eastAsia="Times New Roman" w:hAnsi="Times New Roman"/>
          <w:sz w:val="24"/>
          <w:szCs w:val="24"/>
          <w:lang w:eastAsia="hr-HR"/>
        </w:rPr>
        <w:t>Na osnovi članka 42. Zakona o proračunu (</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Narodne novine</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 xml:space="preserve"> broj 144/21</w:t>
      </w:r>
      <w:r w:rsidRPr="002E2916">
        <w:rPr>
          <w:rFonts w:ascii="Times New Roman" w:eastAsia="Times New Roman" w:hAnsi="Times New Roman"/>
          <w:sz w:val="24"/>
          <w:szCs w:val="24"/>
          <w:lang w:eastAsia="hr-HR"/>
        </w:rPr>
        <w:t>), predstavničko tijelo jedinice lokalne i područne (regionalne) samouprave donosi proračun za narednu proračunsku godinu i projekcije za sljedeće dvije godine, do konca tekuće godine i to u roku koji omogućuje primjenu proračuna od 1. siječnja godine za koju se donosi proračun. Uz proračun se donosi i Odluka o izvršavanju proračuna.</w:t>
      </w:r>
    </w:p>
    <w:p w:rsidR="000667E8" w:rsidRDefault="000667E8" w:rsidP="00537E35">
      <w:pPr>
        <w:spacing w:after="0"/>
        <w:ind w:firstLine="708"/>
        <w:jc w:val="both"/>
        <w:rPr>
          <w:rFonts w:ascii="Times New Roman" w:hAnsi="Times New Roman"/>
          <w:sz w:val="24"/>
          <w:szCs w:val="24"/>
        </w:rPr>
      </w:pPr>
      <w:r>
        <w:br/>
      </w:r>
      <w:r w:rsidR="00537E35">
        <w:rPr>
          <w:rFonts w:ascii="Times New Roman" w:hAnsi="Times New Roman"/>
          <w:sz w:val="24"/>
          <w:szCs w:val="24"/>
        </w:rPr>
        <w:t xml:space="preserve">            </w:t>
      </w:r>
      <w:r w:rsidRPr="00537E35">
        <w:rPr>
          <w:rFonts w:ascii="Times New Roman" w:hAnsi="Times New Roman"/>
          <w:sz w:val="24"/>
          <w:szCs w:val="24"/>
        </w:rPr>
        <w:t>U planiranju za 2026.–2028. uvažene su nacionalne pretpostavke rasta BDP-a, inflacije i kretanja rashoda, kao i lokalne specifičnosti – struktura prihoda Općine (opći prihodi, komunalna naknada, fiskalno izravnanje), EU i državne pomoći za ključne projekte (npr. socijalni programi, predškolski odgoj, kulturna i komunalna infrastruktura). Takav pristup omogućuje uravnoteženo planiranje rashoda i održivost proračuna te dosljedno povezivanje programa s mjerama i pokazateljima iz Provedbenog programa Općine.</w:t>
      </w:r>
      <w:r w:rsidR="002E2916" w:rsidRPr="00537E35">
        <w:rPr>
          <w:rFonts w:ascii="Times New Roman" w:hAnsi="Times New Roman"/>
          <w:sz w:val="24"/>
          <w:szCs w:val="24"/>
        </w:rPr>
        <w:tab/>
      </w:r>
    </w:p>
    <w:p w:rsidR="00537E35" w:rsidRPr="00537E35" w:rsidRDefault="00537E35" w:rsidP="00537E35">
      <w:pPr>
        <w:spacing w:after="0"/>
        <w:ind w:firstLine="708"/>
        <w:jc w:val="both"/>
        <w:rPr>
          <w:rFonts w:ascii="Times New Roman" w:eastAsia="Times New Roman" w:hAnsi="Times New Roman"/>
          <w:sz w:val="24"/>
          <w:szCs w:val="24"/>
          <w:lang w:eastAsia="hr-HR"/>
        </w:rPr>
      </w:pPr>
    </w:p>
    <w:p w:rsidR="000667E8" w:rsidRDefault="00537E35" w:rsidP="00537E35">
      <w:pPr>
        <w:tabs>
          <w:tab w:val="left" w:pos="357"/>
        </w:tabs>
        <w:spacing w:after="0"/>
        <w:jc w:val="both"/>
        <w:rPr>
          <w:rFonts w:ascii="Times New Roman" w:hAnsi="Times New Roman"/>
          <w:sz w:val="24"/>
          <w:szCs w:val="24"/>
        </w:rPr>
      </w:pPr>
      <w:r>
        <w:rPr>
          <w:rStyle w:val="Naglaeno"/>
          <w:rFonts w:ascii="Times New Roman" w:hAnsi="Times New Roman"/>
          <w:b w:val="0"/>
          <w:sz w:val="24"/>
          <w:szCs w:val="24"/>
        </w:rPr>
        <w:tab/>
      </w:r>
      <w:r>
        <w:rPr>
          <w:rStyle w:val="Naglaeno"/>
          <w:rFonts w:ascii="Times New Roman" w:hAnsi="Times New Roman"/>
          <w:b w:val="0"/>
          <w:sz w:val="24"/>
          <w:szCs w:val="24"/>
        </w:rPr>
        <w:tab/>
      </w:r>
      <w:r w:rsidR="000667E8" w:rsidRPr="00537E35">
        <w:rPr>
          <w:rStyle w:val="Naglaeno"/>
          <w:rFonts w:ascii="Times New Roman" w:hAnsi="Times New Roman"/>
          <w:b w:val="0"/>
          <w:sz w:val="24"/>
          <w:szCs w:val="24"/>
        </w:rPr>
        <w:t>Prioriteti Općine u razdoblju 2026.–2028.</w:t>
      </w:r>
      <w:r w:rsidR="000667E8" w:rsidRPr="00537E35">
        <w:rPr>
          <w:rFonts w:ascii="Times New Roman" w:hAnsi="Times New Roman"/>
          <w:sz w:val="24"/>
          <w:szCs w:val="24"/>
        </w:rPr>
        <w:t xml:space="preserve"> usmjereni su na </w:t>
      </w:r>
      <w:r w:rsidRPr="00537E35">
        <w:rPr>
          <w:rFonts w:ascii="Times New Roman" w:hAnsi="Times New Roman"/>
          <w:sz w:val="24"/>
          <w:szCs w:val="24"/>
        </w:rPr>
        <w:t>izgradnju</w:t>
      </w:r>
      <w:r w:rsidR="000667E8" w:rsidRPr="00537E35">
        <w:rPr>
          <w:rFonts w:ascii="Times New Roman" w:hAnsi="Times New Roman"/>
          <w:sz w:val="24"/>
          <w:szCs w:val="24"/>
        </w:rPr>
        <w:t xml:space="preserve"> i stavljanje u funkciju </w:t>
      </w:r>
      <w:r w:rsidR="000667E8" w:rsidRPr="00537E35">
        <w:rPr>
          <w:rStyle w:val="Naglaeno"/>
          <w:rFonts w:ascii="Times New Roman" w:hAnsi="Times New Roman"/>
          <w:b w:val="0"/>
          <w:sz w:val="24"/>
          <w:szCs w:val="24"/>
        </w:rPr>
        <w:t>vatrogasnog doma</w:t>
      </w:r>
      <w:r w:rsidR="000667E8" w:rsidRPr="00537E35">
        <w:rPr>
          <w:rFonts w:ascii="Times New Roman" w:hAnsi="Times New Roman"/>
          <w:sz w:val="24"/>
          <w:szCs w:val="24"/>
        </w:rPr>
        <w:t xml:space="preserve"> te </w:t>
      </w:r>
      <w:r>
        <w:rPr>
          <w:rFonts w:ascii="Times New Roman" w:hAnsi="Times New Roman"/>
          <w:sz w:val="24"/>
          <w:szCs w:val="24"/>
        </w:rPr>
        <w:t>jačanje sustava civilne zaštite,</w:t>
      </w:r>
      <w:r w:rsidR="000667E8" w:rsidRPr="00537E35">
        <w:rPr>
          <w:rFonts w:ascii="Times New Roman" w:hAnsi="Times New Roman"/>
          <w:sz w:val="24"/>
          <w:szCs w:val="24"/>
        </w:rPr>
        <w:t xml:space="preserve"> kontinuirano ulaganje u </w:t>
      </w:r>
      <w:r w:rsidR="000667E8" w:rsidRPr="00537E35">
        <w:rPr>
          <w:rStyle w:val="Naglaeno"/>
          <w:rFonts w:ascii="Times New Roman" w:hAnsi="Times New Roman"/>
          <w:b w:val="0"/>
          <w:sz w:val="24"/>
          <w:szCs w:val="24"/>
        </w:rPr>
        <w:t>komunalnu i</w:t>
      </w:r>
      <w:r w:rsidR="000667E8" w:rsidRPr="00537E35">
        <w:rPr>
          <w:rStyle w:val="Naglaeno"/>
          <w:rFonts w:ascii="Times New Roman" w:hAnsi="Times New Roman"/>
          <w:sz w:val="24"/>
          <w:szCs w:val="24"/>
        </w:rPr>
        <w:t xml:space="preserve"> </w:t>
      </w:r>
      <w:r w:rsidR="000667E8" w:rsidRPr="00537E35">
        <w:rPr>
          <w:rStyle w:val="Naglaeno"/>
          <w:rFonts w:ascii="Times New Roman" w:hAnsi="Times New Roman"/>
          <w:b w:val="0"/>
          <w:sz w:val="24"/>
          <w:szCs w:val="24"/>
        </w:rPr>
        <w:t>društvenu infrastrukturu</w:t>
      </w:r>
      <w:r w:rsidRPr="00537E35">
        <w:rPr>
          <w:rFonts w:ascii="Times New Roman" w:hAnsi="Times New Roman"/>
          <w:sz w:val="24"/>
          <w:szCs w:val="24"/>
        </w:rPr>
        <w:t xml:space="preserve"> </w:t>
      </w:r>
      <w:r w:rsidR="000667E8" w:rsidRPr="00537E35">
        <w:rPr>
          <w:rFonts w:ascii="Times New Roman" w:hAnsi="Times New Roman"/>
          <w:sz w:val="24"/>
          <w:szCs w:val="24"/>
        </w:rPr>
        <w:t xml:space="preserve"> radi podizanj</w:t>
      </w:r>
      <w:r>
        <w:rPr>
          <w:rFonts w:ascii="Times New Roman" w:hAnsi="Times New Roman"/>
          <w:sz w:val="24"/>
          <w:szCs w:val="24"/>
        </w:rPr>
        <w:t>a sigurnosti i kvalitete života</w:t>
      </w:r>
      <w:r w:rsidR="000667E8" w:rsidRPr="00537E35">
        <w:rPr>
          <w:rFonts w:ascii="Times New Roman" w:hAnsi="Times New Roman"/>
          <w:sz w:val="24"/>
          <w:szCs w:val="24"/>
        </w:rPr>
        <w:t xml:space="preserve"> te na socijalnu i demografsku otpornost kroz </w:t>
      </w:r>
      <w:r w:rsidR="000667E8" w:rsidRPr="00537E35">
        <w:rPr>
          <w:rStyle w:val="Naglaeno"/>
          <w:rFonts w:ascii="Times New Roman" w:hAnsi="Times New Roman"/>
          <w:b w:val="0"/>
          <w:sz w:val="24"/>
          <w:szCs w:val="24"/>
        </w:rPr>
        <w:t>projekt „Zaželi</w:t>
      </w:r>
      <w:r w:rsidRPr="00537E35">
        <w:rPr>
          <w:rStyle w:val="Naglaeno"/>
          <w:rFonts w:ascii="Times New Roman" w:hAnsi="Times New Roman"/>
          <w:b w:val="0"/>
          <w:sz w:val="24"/>
          <w:szCs w:val="24"/>
        </w:rPr>
        <w:t xml:space="preserve"> za Josipdol</w:t>
      </w:r>
      <w:r w:rsidR="000667E8" w:rsidRPr="00537E35">
        <w:rPr>
          <w:rStyle w:val="Naglaeno"/>
          <w:rFonts w:ascii="Times New Roman" w:hAnsi="Times New Roman"/>
          <w:b w:val="0"/>
          <w:sz w:val="24"/>
          <w:szCs w:val="24"/>
        </w:rPr>
        <w:t>“</w:t>
      </w:r>
      <w:r w:rsidR="000667E8" w:rsidRPr="00537E35">
        <w:rPr>
          <w:rFonts w:ascii="Times New Roman" w:hAnsi="Times New Roman"/>
          <w:sz w:val="24"/>
          <w:szCs w:val="24"/>
        </w:rPr>
        <w:t xml:space="preserve">, potpore </w:t>
      </w:r>
      <w:r w:rsidR="000667E8" w:rsidRPr="00537E35">
        <w:rPr>
          <w:rStyle w:val="Naglaeno"/>
          <w:rFonts w:ascii="Times New Roman" w:hAnsi="Times New Roman"/>
          <w:b w:val="0"/>
          <w:sz w:val="24"/>
          <w:szCs w:val="24"/>
        </w:rPr>
        <w:t>predškolskom odgoju</w:t>
      </w:r>
      <w:r w:rsidR="000667E8" w:rsidRPr="00537E35">
        <w:rPr>
          <w:rFonts w:ascii="Times New Roman" w:hAnsi="Times New Roman"/>
          <w:b/>
          <w:sz w:val="24"/>
          <w:szCs w:val="24"/>
        </w:rPr>
        <w:t xml:space="preserve">, </w:t>
      </w:r>
      <w:r w:rsidR="000667E8" w:rsidRPr="00537E35">
        <w:rPr>
          <w:rFonts w:ascii="Times New Roman" w:hAnsi="Times New Roman"/>
          <w:sz w:val="24"/>
          <w:szCs w:val="24"/>
        </w:rPr>
        <w:t xml:space="preserve">prijevoz učenika i stipendije. Paralelno, Općina će </w:t>
      </w:r>
      <w:r w:rsidR="000667E8" w:rsidRPr="00537E35">
        <w:rPr>
          <w:rStyle w:val="Naglaeno"/>
          <w:rFonts w:ascii="Times New Roman" w:hAnsi="Times New Roman"/>
          <w:b w:val="0"/>
          <w:sz w:val="24"/>
          <w:szCs w:val="24"/>
        </w:rPr>
        <w:t>valorizirati kulturnu i turističku baštinu</w:t>
      </w:r>
      <w:r w:rsidR="000667E8" w:rsidRPr="00537E35">
        <w:rPr>
          <w:rFonts w:ascii="Times New Roman" w:hAnsi="Times New Roman"/>
          <w:sz w:val="24"/>
          <w:szCs w:val="24"/>
        </w:rPr>
        <w:t xml:space="preserve"> (Stari grad Modruš, </w:t>
      </w:r>
      <w:r>
        <w:rPr>
          <w:rFonts w:ascii="Times New Roman" w:hAnsi="Times New Roman"/>
          <w:sz w:val="24"/>
          <w:szCs w:val="24"/>
        </w:rPr>
        <w:t xml:space="preserve">izvor </w:t>
      </w:r>
      <w:proofErr w:type="spellStart"/>
      <w:r>
        <w:rPr>
          <w:rFonts w:ascii="Times New Roman" w:hAnsi="Times New Roman"/>
          <w:sz w:val="24"/>
          <w:szCs w:val="24"/>
        </w:rPr>
        <w:t>Kovačićevac</w:t>
      </w:r>
      <w:proofErr w:type="spellEnd"/>
      <w:r>
        <w:rPr>
          <w:rFonts w:ascii="Times New Roman" w:hAnsi="Times New Roman"/>
          <w:sz w:val="24"/>
          <w:szCs w:val="24"/>
        </w:rPr>
        <w:t xml:space="preserve">, </w:t>
      </w:r>
      <w:r w:rsidR="000667E8" w:rsidRPr="00537E35">
        <w:rPr>
          <w:rFonts w:ascii="Times New Roman" w:hAnsi="Times New Roman"/>
          <w:sz w:val="24"/>
          <w:szCs w:val="24"/>
        </w:rPr>
        <w:t xml:space="preserve">fontana Rožić, uređenje lokaliteta) i osnaživati rad </w:t>
      </w:r>
      <w:r>
        <w:rPr>
          <w:rStyle w:val="Naglaeno"/>
          <w:rFonts w:ascii="Times New Roman" w:hAnsi="Times New Roman"/>
          <w:b w:val="0"/>
          <w:sz w:val="24"/>
          <w:szCs w:val="24"/>
        </w:rPr>
        <w:t>TZP Smaragdnih rijeka i dolina u srcu Hrvatske</w:t>
      </w:r>
      <w:r w:rsidR="000667E8" w:rsidRPr="00537E35">
        <w:rPr>
          <w:rStyle w:val="Naglaeno"/>
          <w:rFonts w:ascii="Times New Roman" w:hAnsi="Times New Roman"/>
          <w:b w:val="0"/>
          <w:sz w:val="24"/>
          <w:szCs w:val="24"/>
        </w:rPr>
        <w:t>, udruga i sportskih</w:t>
      </w:r>
      <w:r w:rsidR="000667E8" w:rsidRPr="00537E35">
        <w:rPr>
          <w:rStyle w:val="Naglaeno"/>
          <w:rFonts w:ascii="Times New Roman" w:hAnsi="Times New Roman"/>
          <w:sz w:val="24"/>
          <w:szCs w:val="24"/>
        </w:rPr>
        <w:t xml:space="preserve"> </w:t>
      </w:r>
      <w:r w:rsidR="000667E8" w:rsidRPr="00537E35">
        <w:rPr>
          <w:rStyle w:val="Naglaeno"/>
          <w:rFonts w:ascii="Times New Roman" w:hAnsi="Times New Roman"/>
          <w:b w:val="0"/>
          <w:sz w:val="24"/>
          <w:szCs w:val="24"/>
        </w:rPr>
        <w:t>klubova</w:t>
      </w:r>
      <w:r w:rsidR="000667E8" w:rsidRPr="00537E35">
        <w:rPr>
          <w:rFonts w:ascii="Times New Roman" w:hAnsi="Times New Roman"/>
          <w:b/>
          <w:sz w:val="24"/>
          <w:szCs w:val="24"/>
        </w:rPr>
        <w:t xml:space="preserve"> </w:t>
      </w:r>
      <w:r w:rsidR="000667E8" w:rsidRPr="00537E35">
        <w:rPr>
          <w:rFonts w:ascii="Times New Roman" w:hAnsi="Times New Roman"/>
          <w:sz w:val="24"/>
          <w:szCs w:val="24"/>
        </w:rPr>
        <w:t xml:space="preserve">radi većeg sudjelovanja građana i rasta posjetitelja. Planiranje je vođeno načelima </w:t>
      </w:r>
      <w:r w:rsidR="000667E8" w:rsidRPr="00537E35">
        <w:rPr>
          <w:rStyle w:val="Naglaeno"/>
          <w:rFonts w:ascii="Times New Roman" w:hAnsi="Times New Roman"/>
          <w:b w:val="0"/>
          <w:sz w:val="24"/>
          <w:szCs w:val="24"/>
        </w:rPr>
        <w:t>fiskalne održivosti</w:t>
      </w:r>
      <w:r w:rsidR="000667E8" w:rsidRPr="00537E35">
        <w:rPr>
          <w:rFonts w:ascii="Times New Roman" w:hAnsi="Times New Roman"/>
          <w:sz w:val="24"/>
          <w:szCs w:val="24"/>
        </w:rPr>
        <w:t xml:space="preserve"> (uravnoteženje općih prihoda i pomoći s dinamikom kapitalnih projekata), a svi programi povezani su s </w:t>
      </w:r>
      <w:r w:rsidR="000667E8" w:rsidRPr="00537E35">
        <w:rPr>
          <w:rStyle w:val="Naglaeno"/>
          <w:rFonts w:ascii="Times New Roman" w:hAnsi="Times New Roman"/>
          <w:b w:val="0"/>
          <w:sz w:val="24"/>
          <w:szCs w:val="24"/>
        </w:rPr>
        <w:t>mjerama i pokazateljima</w:t>
      </w:r>
      <w:r w:rsidR="000667E8" w:rsidRPr="00537E35">
        <w:rPr>
          <w:rFonts w:ascii="Times New Roman" w:hAnsi="Times New Roman"/>
          <w:sz w:val="24"/>
          <w:szCs w:val="24"/>
        </w:rPr>
        <w:t xml:space="preserve"> </w:t>
      </w:r>
      <w:r w:rsidRPr="00537E35">
        <w:rPr>
          <w:rFonts w:ascii="Times New Roman" w:hAnsi="Times New Roman"/>
          <w:sz w:val="24"/>
          <w:szCs w:val="24"/>
        </w:rPr>
        <w:t>Plana</w:t>
      </w:r>
      <w:r w:rsidR="00552929">
        <w:rPr>
          <w:rFonts w:ascii="Times New Roman" w:hAnsi="Times New Roman"/>
          <w:sz w:val="24"/>
          <w:szCs w:val="24"/>
        </w:rPr>
        <w:t xml:space="preserve"> razvoja Općine Josipdol za razdoblje 2021. - </w:t>
      </w:r>
      <w:r w:rsidRPr="00537E35">
        <w:rPr>
          <w:rFonts w:ascii="Times New Roman" w:hAnsi="Times New Roman"/>
          <w:sz w:val="24"/>
          <w:szCs w:val="24"/>
        </w:rPr>
        <w:t xml:space="preserve">2027. </w:t>
      </w:r>
      <w:r w:rsidR="00552929">
        <w:rPr>
          <w:rFonts w:ascii="Times New Roman" w:hAnsi="Times New Roman"/>
          <w:sz w:val="24"/>
          <w:szCs w:val="24"/>
        </w:rPr>
        <w:t xml:space="preserve">(dalje u tekstu: Plan razvoja) </w:t>
      </w:r>
      <w:r w:rsidRPr="00537E35">
        <w:rPr>
          <w:rFonts w:ascii="Times New Roman" w:hAnsi="Times New Roman"/>
          <w:sz w:val="24"/>
          <w:szCs w:val="24"/>
        </w:rPr>
        <w:t xml:space="preserve">i </w:t>
      </w:r>
      <w:r w:rsidR="000667E8" w:rsidRPr="00537E35">
        <w:rPr>
          <w:rFonts w:ascii="Times New Roman" w:hAnsi="Times New Roman"/>
          <w:sz w:val="24"/>
          <w:szCs w:val="24"/>
        </w:rPr>
        <w:t xml:space="preserve">Provedbenog programa </w:t>
      </w:r>
      <w:r w:rsidR="00552929">
        <w:rPr>
          <w:rFonts w:ascii="Times New Roman" w:hAnsi="Times New Roman"/>
          <w:sz w:val="24"/>
          <w:szCs w:val="24"/>
        </w:rPr>
        <w:t xml:space="preserve">Općine Josipdol za razdoblje od 2025. do 2029. godine (dalje u tekstu: Provedbeni program) </w:t>
      </w:r>
      <w:r w:rsidR="000667E8" w:rsidRPr="00537E35">
        <w:rPr>
          <w:rFonts w:ascii="Times New Roman" w:hAnsi="Times New Roman"/>
          <w:sz w:val="24"/>
          <w:szCs w:val="24"/>
        </w:rPr>
        <w:t>kako bi se rezultati mjerili transparentno i usporedivo kroz trogodišnje razdoblje.</w:t>
      </w:r>
    </w:p>
    <w:p w:rsidR="00537E35" w:rsidRPr="00537E35" w:rsidRDefault="00537E35" w:rsidP="00537E35">
      <w:pPr>
        <w:tabs>
          <w:tab w:val="left" w:pos="357"/>
        </w:tabs>
        <w:spacing w:after="0"/>
        <w:jc w:val="both"/>
        <w:rPr>
          <w:rFonts w:ascii="Times New Roman" w:hAnsi="Times New Roman"/>
          <w:sz w:val="24"/>
          <w:szCs w:val="24"/>
        </w:rPr>
      </w:pPr>
    </w:p>
    <w:p w:rsidR="00A45D46" w:rsidRDefault="00A45D46" w:rsidP="00A45D46">
      <w:pPr>
        <w:pStyle w:val="Tijeloteksta"/>
        <w:suppressAutoHyphens w:val="0"/>
        <w:autoSpaceDE w:val="0"/>
        <w:autoSpaceDN w:val="0"/>
        <w:spacing w:after="0" w:line="228" w:lineRule="auto"/>
        <w:ind w:right="104" w:firstLine="708"/>
        <w:jc w:val="both"/>
        <w:rPr>
          <w:rFonts w:eastAsia="Times New Roman"/>
          <w:lang w:eastAsia="hr-HR"/>
        </w:rPr>
      </w:pPr>
      <w:r w:rsidRPr="00A45D46">
        <w:rPr>
          <w:rFonts w:cs="Times New Roman"/>
        </w:rPr>
        <w:t>Zakonom o proračunu</w:t>
      </w:r>
      <w:r>
        <w:rPr>
          <w:rFonts w:cs="Times New Roman"/>
        </w:rPr>
        <w:t xml:space="preserve"> </w:t>
      </w:r>
      <w:r w:rsidRPr="002E2916">
        <w:rPr>
          <w:rFonts w:eastAsia="Times New Roman"/>
          <w:lang w:eastAsia="hr-HR"/>
        </w:rPr>
        <w:t>(</w:t>
      </w:r>
      <w:r w:rsidRPr="00920CD7">
        <w:rPr>
          <w:rFonts w:eastAsia="Times New Roman"/>
          <w:spacing w:val="-1"/>
          <w:lang w:eastAsia="hr-HR"/>
        </w:rPr>
        <w:t>''</w:t>
      </w:r>
      <w:r w:rsidRPr="00920CD7">
        <w:t>Narodne novine</w:t>
      </w:r>
      <w:r w:rsidRPr="00920CD7">
        <w:rPr>
          <w:rFonts w:eastAsia="Times New Roman"/>
          <w:spacing w:val="-1"/>
          <w:lang w:eastAsia="hr-HR"/>
        </w:rPr>
        <w:t>''</w:t>
      </w:r>
      <w:r w:rsidRPr="00920CD7">
        <w:t xml:space="preserve"> broj 144/21</w:t>
      </w:r>
      <w:r w:rsidRPr="002E2916">
        <w:rPr>
          <w:rFonts w:eastAsia="Times New Roman"/>
          <w:lang w:eastAsia="hr-HR"/>
        </w:rPr>
        <w:t>)</w:t>
      </w:r>
      <w:r>
        <w:rPr>
          <w:rFonts w:eastAsia="Times New Roman"/>
          <w:lang w:eastAsia="hr-HR"/>
        </w:rPr>
        <w:t xml:space="preserve"> predlaganje i donošenje proračun</w:t>
      </w:r>
      <w:r w:rsidR="008B03FC">
        <w:rPr>
          <w:rFonts w:eastAsia="Times New Roman"/>
          <w:lang w:eastAsia="hr-HR"/>
        </w:rPr>
        <w:t>a i financijskih planova za 2026. i projekcija za 2027. i 2028</w:t>
      </w:r>
      <w:r>
        <w:rPr>
          <w:rFonts w:eastAsia="Times New Roman"/>
          <w:lang w:eastAsia="hr-HR"/>
        </w:rPr>
        <w:t>. donosi se na drugoj razini ekonomske klasifikacije</w:t>
      </w:r>
      <w:r w:rsidR="00CE26C7">
        <w:rPr>
          <w:rFonts w:eastAsia="Times New Roman"/>
          <w:lang w:eastAsia="hr-HR"/>
        </w:rPr>
        <w:t>.</w:t>
      </w:r>
    </w:p>
    <w:p w:rsidR="00CE26C7" w:rsidRDefault="00CE26C7" w:rsidP="00A45D46">
      <w:pPr>
        <w:pStyle w:val="Tijeloteksta"/>
        <w:suppressAutoHyphens w:val="0"/>
        <w:autoSpaceDE w:val="0"/>
        <w:autoSpaceDN w:val="0"/>
        <w:spacing w:after="0" w:line="228" w:lineRule="auto"/>
        <w:ind w:right="104" w:firstLine="708"/>
        <w:jc w:val="both"/>
        <w:rPr>
          <w:rFonts w:eastAsia="Times New Roman"/>
          <w:lang w:eastAsia="hr-HR"/>
        </w:rPr>
      </w:pPr>
    </w:p>
    <w:p w:rsidR="00920CD7" w:rsidRPr="004B6796" w:rsidRDefault="00537E35" w:rsidP="00A45D46">
      <w:pPr>
        <w:pStyle w:val="Tijeloteksta"/>
        <w:suppressAutoHyphens w:val="0"/>
        <w:autoSpaceDE w:val="0"/>
        <w:autoSpaceDN w:val="0"/>
        <w:spacing w:after="0" w:line="228" w:lineRule="auto"/>
        <w:ind w:right="104" w:firstLine="360"/>
        <w:jc w:val="both"/>
        <w:rPr>
          <w:rFonts w:cs="Times New Roman"/>
        </w:rPr>
      </w:pPr>
      <w:r>
        <w:rPr>
          <w:rFonts w:cs="Times New Roman"/>
        </w:rPr>
        <w:t xml:space="preserve">     </w:t>
      </w:r>
      <w:r w:rsidR="00920CD7" w:rsidRPr="00A45D46">
        <w:rPr>
          <w:rFonts w:cs="Times New Roman"/>
        </w:rPr>
        <w:t>Proračun se sastoji od općeg dijela, posebnog dijela i obrazloženja</w:t>
      </w:r>
      <w:r w:rsidR="00920CD7" w:rsidRPr="004B6796">
        <w:rPr>
          <w:rFonts w:cs="Times New Roman"/>
        </w:rPr>
        <w:t xml:space="preserve">. </w:t>
      </w:r>
      <w:r w:rsidR="00A45D46">
        <w:rPr>
          <w:rFonts w:cs="Times New Roman"/>
        </w:rPr>
        <w:t>Člankom 29. Zakona o proračunu propisuje obvezu da JLPRS u Općem djelu proračuna u Računu prihoda i rashoda, rashode iskažu i prema funkcijskoj klasifikaciji. Financijski plan proračunskog korisnika sadržajno je izjednačen sa sadržajem proračuna i sadrži iste dijelove kao i proračun.</w:t>
      </w:r>
    </w:p>
    <w:p w:rsidR="004B6796" w:rsidRDefault="004B6796" w:rsidP="004B6796">
      <w:pPr>
        <w:pStyle w:val="Tijeloteksta"/>
        <w:suppressAutoHyphens w:val="0"/>
        <w:autoSpaceDE w:val="0"/>
        <w:autoSpaceDN w:val="0"/>
        <w:spacing w:after="0" w:line="228" w:lineRule="auto"/>
        <w:ind w:right="104"/>
        <w:jc w:val="both"/>
        <w:rPr>
          <w:rFonts w:ascii="Arial" w:hAnsi="Arial" w:cs="Arial"/>
          <w:sz w:val="20"/>
          <w:szCs w:val="20"/>
        </w:rPr>
      </w:pPr>
    </w:p>
    <w:p w:rsidR="003523FA" w:rsidRDefault="003523FA" w:rsidP="00F40EA2">
      <w:pPr>
        <w:suppressAutoHyphens w:val="0"/>
        <w:autoSpaceDN/>
        <w:spacing w:line="252" w:lineRule="auto"/>
        <w:ind w:firstLine="708"/>
        <w:jc w:val="both"/>
        <w:textAlignment w:val="auto"/>
        <w:rPr>
          <w:rFonts w:ascii="Times New Roman" w:eastAsiaTheme="minorHAnsi" w:hAnsi="Times New Roman"/>
          <w:sz w:val="24"/>
          <w:szCs w:val="24"/>
        </w:rPr>
      </w:pPr>
      <w:r w:rsidRPr="003523FA">
        <w:rPr>
          <w:rFonts w:ascii="Times New Roman" w:eastAsiaTheme="minorHAnsi" w:hAnsi="Times New Roman"/>
          <w:sz w:val="24"/>
          <w:szCs w:val="24"/>
        </w:rPr>
        <w:t xml:space="preserve">Pri sastavljanju prijedloga proračuna obvezno je </w:t>
      </w:r>
      <w:r w:rsidR="00F12DD3">
        <w:rPr>
          <w:rFonts w:ascii="Times New Roman" w:eastAsiaTheme="minorHAnsi" w:hAnsi="Times New Roman"/>
          <w:sz w:val="24"/>
          <w:szCs w:val="24"/>
        </w:rPr>
        <w:t xml:space="preserve">i </w:t>
      </w:r>
      <w:r w:rsidRPr="003523FA">
        <w:rPr>
          <w:rFonts w:ascii="Times New Roman" w:eastAsiaTheme="minorHAnsi" w:hAnsi="Times New Roman"/>
          <w:sz w:val="24"/>
          <w:szCs w:val="24"/>
        </w:rPr>
        <w:t>pridržavanje zakonom propisane metodologije koju propisuje sadržaj proračuna, programsko planiranje i proračunske klasifikacije. Zakon o proračunu propisuje trogodišnji proračunski okvir, što znači da predstavničko tijelo usvaja proračun za 202</w:t>
      </w:r>
      <w:r w:rsidR="008B03FC">
        <w:rPr>
          <w:rFonts w:ascii="Times New Roman" w:eastAsiaTheme="minorHAnsi" w:hAnsi="Times New Roman"/>
          <w:sz w:val="24"/>
          <w:szCs w:val="24"/>
        </w:rPr>
        <w:t>6</w:t>
      </w:r>
      <w:r w:rsidRPr="003523FA">
        <w:rPr>
          <w:rFonts w:ascii="Times New Roman" w:eastAsiaTheme="minorHAnsi" w:hAnsi="Times New Roman"/>
          <w:sz w:val="24"/>
          <w:szCs w:val="24"/>
        </w:rPr>
        <w:t>. godinu i projekcije za slijedeće dvije godine i to 202</w:t>
      </w:r>
      <w:r w:rsidR="008B03FC">
        <w:rPr>
          <w:rFonts w:ascii="Times New Roman" w:eastAsiaTheme="minorHAnsi" w:hAnsi="Times New Roman"/>
          <w:sz w:val="24"/>
          <w:szCs w:val="24"/>
        </w:rPr>
        <w:t>7</w:t>
      </w:r>
      <w:r w:rsidRPr="003523FA">
        <w:rPr>
          <w:rFonts w:ascii="Times New Roman" w:eastAsiaTheme="minorHAnsi" w:hAnsi="Times New Roman"/>
          <w:sz w:val="24"/>
          <w:szCs w:val="24"/>
        </w:rPr>
        <w:t>. i 202</w:t>
      </w:r>
      <w:r w:rsidR="008B03FC">
        <w:rPr>
          <w:rFonts w:ascii="Times New Roman" w:eastAsiaTheme="minorHAnsi" w:hAnsi="Times New Roman"/>
          <w:sz w:val="24"/>
          <w:szCs w:val="24"/>
        </w:rPr>
        <w:t>8</w:t>
      </w:r>
      <w:r w:rsidRPr="003523FA">
        <w:rPr>
          <w:rFonts w:ascii="Times New Roman" w:eastAsiaTheme="minorHAnsi" w:hAnsi="Times New Roman"/>
          <w:sz w:val="24"/>
          <w:szCs w:val="24"/>
        </w:rPr>
        <w:t xml:space="preserve">. godinu. </w:t>
      </w:r>
    </w:p>
    <w:p w:rsidR="00F12DD3" w:rsidRPr="00F12DD3" w:rsidRDefault="00F12DD3" w:rsidP="00F12DD3">
      <w:pPr>
        <w:suppressAutoHyphens w:val="0"/>
        <w:autoSpaceDN/>
        <w:spacing w:after="0" w:line="252" w:lineRule="auto"/>
        <w:ind w:left="720"/>
        <w:contextualSpacing/>
        <w:jc w:val="both"/>
        <w:textAlignment w:val="auto"/>
        <w:rPr>
          <w:rFonts w:ascii="Times New Roman" w:eastAsiaTheme="minorHAnsi" w:hAnsi="Times New Roman"/>
          <w:sz w:val="24"/>
          <w:szCs w:val="24"/>
        </w:rPr>
      </w:pPr>
    </w:p>
    <w:p w:rsidR="00920CD7" w:rsidRDefault="00F12DD3" w:rsidP="00F40EA2">
      <w:pPr>
        <w:suppressAutoHyphens w:val="0"/>
        <w:autoSpaceDN/>
        <w:spacing w:line="252" w:lineRule="auto"/>
        <w:ind w:firstLine="708"/>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Prioriteti financiranja javnih rashoda i izdataka prema kojima je izrađen Proračun Općine Josipdol održavaju nastojanje da se i u vrijeme otežanih uvjeta financiranja osigura postizanje trajnog cilja, a to je poboljšanje kvalitete življenja te kvalitetniji i ravnomjerniji razvoj općine.</w:t>
      </w:r>
    </w:p>
    <w:p w:rsidR="00160F54" w:rsidRDefault="00160F54" w:rsidP="00160F54">
      <w:pPr>
        <w:spacing w:after="0"/>
        <w:ind w:firstLine="708"/>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Člankom 19. Zakona o lokalnoj i područ</w:t>
      </w:r>
      <w:r>
        <w:rPr>
          <w:rFonts w:ascii="Times New Roman" w:hAnsi="Times New Roman"/>
          <w:color w:val="000000" w:themeColor="text1"/>
          <w:sz w:val="24"/>
          <w:szCs w:val="24"/>
        </w:rPr>
        <w:t>noj (regionalnoj) samoupravi (</w:t>
      </w:r>
      <w:r w:rsidRPr="00160F54">
        <w:rPr>
          <w:rFonts w:ascii="Times New Roman" w:eastAsia="Times New Roman" w:hAnsi="Times New Roman"/>
          <w:spacing w:val="-1"/>
          <w:sz w:val="24"/>
          <w:szCs w:val="24"/>
          <w:lang w:eastAsia="hr-HR"/>
        </w:rPr>
        <w:t>''</w:t>
      </w:r>
      <w:r w:rsidRPr="00160F54">
        <w:rPr>
          <w:rFonts w:ascii="Times New Roman" w:hAnsi="Times New Roman"/>
          <w:sz w:val="24"/>
          <w:szCs w:val="24"/>
        </w:rPr>
        <w:t>Narodne novine</w:t>
      </w:r>
      <w:r w:rsidRPr="00160F54">
        <w:rPr>
          <w:rFonts w:ascii="Times New Roman" w:eastAsia="Times New Roman" w:hAnsi="Times New Roman"/>
          <w:spacing w:val="-1"/>
          <w:sz w:val="24"/>
          <w:szCs w:val="24"/>
          <w:lang w:eastAsia="hr-HR"/>
        </w:rPr>
        <w:t>''</w:t>
      </w:r>
      <w:r w:rsidRPr="00920CD7">
        <w:t xml:space="preserve"> </w:t>
      </w:r>
      <w:r w:rsidRPr="00160F54">
        <w:rPr>
          <w:rFonts w:ascii="Times New Roman" w:hAnsi="Times New Roman"/>
          <w:sz w:val="24"/>
          <w:szCs w:val="24"/>
        </w:rPr>
        <w:t>broj</w:t>
      </w:r>
      <w:r w:rsidRPr="00920CD7">
        <w:t xml:space="preserve"> </w:t>
      </w:r>
      <w:r w:rsidRPr="00160F54">
        <w:rPr>
          <w:rFonts w:ascii="Times New Roman" w:hAnsi="Times New Roman"/>
          <w:color w:val="000000" w:themeColor="text1"/>
          <w:sz w:val="24"/>
          <w:szCs w:val="24"/>
        </w:rPr>
        <w:t xml:space="preserve">33/01, 60/01, 106/03, 129/05, 109/07, 125/08, 36/09, 150/11, 144/12, 19/13, 137/15, 123/17,98/19, 144/20),  propisani su poslovi koje JLS  obavljaju u svom samoupravnom djelokrugu, a koji Ustavom ili Zakonom nisu dodijeljeni državnim tijelima. </w:t>
      </w:r>
    </w:p>
    <w:p w:rsidR="00160F54" w:rsidRPr="00160F54" w:rsidRDefault="00160F54" w:rsidP="00160F54">
      <w:pPr>
        <w:spacing w:after="0"/>
        <w:ind w:firstLine="708"/>
        <w:jc w:val="both"/>
        <w:rPr>
          <w:rFonts w:ascii="Times New Roman" w:hAnsi="Times New Roman"/>
          <w:color w:val="000000" w:themeColor="text1"/>
          <w:sz w:val="24"/>
          <w:szCs w:val="24"/>
        </w:rPr>
      </w:pP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To su osobito poslovi koji se odnose na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-uređenje naselja i stanovanje,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-prostorno i urbanističko planiranje,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-komunalno gospodarstvo,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-brigu o djeci, socijalnu skrb,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-primarnu zdravstvenu skrb,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-odgoj i osnovno obrazovanje,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-kulturu, tjelesnu kulturu i sport,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-zaštitu potrošača,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-zaštitu i unapređenje prirodnog okoliša,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-protupožarnu i civilnu zaštitu,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-promet na svom području,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-te ostale poslove sukladno posebnim zakonima. </w:t>
      </w:r>
    </w:p>
    <w:p w:rsidR="00160F54" w:rsidRPr="00160F54" w:rsidRDefault="00160F54" w:rsidP="00F40EA2">
      <w:pPr>
        <w:spacing w:after="0"/>
        <w:ind w:firstLine="708"/>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Svi nave</w:t>
      </w:r>
      <w:r w:rsidR="00F40EA2">
        <w:rPr>
          <w:rFonts w:ascii="Times New Roman" w:hAnsi="Times New Roman"/>
          <w:color w:val="000000" w:themeColor="text1"/>
          <w:sz w:val="24"/>
          <w:szCs w:val="24"/>
        </w:rPr>
        <w:t>deni poslovi su temelj strateškog planiranja</w:t>
      </w:r>
      <w:r w:rsidRPr="00160F54">
        <w:rPr>
          <w:rFonts w:ascii="Times New Roman" w:hAnsi="Times New Roman"/>
          <w:color w:val="000000" w:themeColor="text1"/>
          <w:sz w:val="24"/>
          <w:szCs w:val="24"/>
        </w:rPr>
        <w:t xml:space="preserve"> u Provedbenom programu naše jedinice lokalne samoupr</w:t>
      </w:r>
      <w:r w:rsidR="00386847">
        <w:rPr>
          <w:rFonts w:ascii="Times New Roman" w:hAnsi="Times New Roman"/>
          <w:color w:val="000000" w:themeColor="text1"/>
          <w:sz w:val="24"/>
          <w:szCs w:val="24"/>
        </w:rPr>
        <w:t xml:space="preserve">ave.  </w:t>
      </w:r>
    </w:p>
    <w:p w:rsidR="00160F54" w:rsidRDefault="00160F54" w:rsidP="00F40EA2">
      <w:pPr>
        <w:suppressAutoHyphens w:val="0"/>
        <w:autoSpaceDN/>
        <w:spacing w:after="0" w:line="252" w:lineRule="auto"/>
        <w:ind w:firstLine="708"/>
        <w:jc w:val="both"/>
        <w:textAlignment w:val="auto"/>
        <w:rPr>
          <w:rFonts w:ascii="Times New Roman" w:hAnsi="Times New Roman"/>
          <w:color w:val="000000" w:themeColor="text1"/>
          <w:sz w:val="24"/>
          <w:szCs w:val="24"/>
        </w:rPr>
      </w:pPr>
      <w:r w:rsidRPr="00160F54">
        <w:rPr>
          <w:rFonts w:ascii="Times New Roman" w:hAnsi="Times New Roman"/>
          <w:color w:val="000000" w:themeColor="text1"/>
          <w:sz w:val="24"/>
          <w:szCs w:val="24"/>
        </w:rPr>
        <w:t>Posebnim zakonima kojima se uređuju pojedine djelatnosti određuju se poslovi koje su jedinice lokalne samouprave  dužne organizirati i financirati i u kojem opsegu, te poslovi koje mogu obavljati</w:t>
      </w:r>
      <w:r w:rsidR="00386847">
        <w:rPr>
          <w:rFonts w:ascii="Times New Roman" w:hAnsi="Times New Roman"/>
          <w:color w:val="000000" w:themeColor="text1"/>
          <w:sz w:val="24"/>
          <w:szCs w:val="24"/>
        </w:rPr>
        <w:t>.</w:t>
      </w:r>
    </w:p>
    <w:p w:rsidR="00CE26C7" w:rsidRPr="00386847" w:rsidRDefault="00CE26C7" w:rsidP="00386847">
      <w:pPr>
        <w:suppressAutoHyphens w:val="0"/>
        <w:autoSpaceDN/>
        <w:spacing w:after="0" w:line="252" w:lineRule="auto"/>
        <w:ind w:firstLine="360"/>
        <w:jc w:val="both"/>
        <w:textAlignment w:val="auto"/>
        <w:rPr>
          <w:rFonts w:ascii="Times New Roman" w:hAnsi="Times New Roman"/>
          <w:color w:val="000000" w:themeColor="text1"/>
          <w:sz w:val="24"/>
          <w:szCs w:val="24"/>
        </w:rPr>
      </w:pPr>
    </w:p>
    <w:p w:rsidR="004B6796" w:rsidRPr="00386847" w:rsidRDefault="00CE26C7" w:rsidP="003523FA">
      <w:pPr>
        <w:spacing w:after="0"/>
        <w:ind w:firstLine="360"/>
        <w:jc w:val="both"/>
        <w:rPr>
          <w:rFonts w:ascii="Times New Roman" w:hAnsi="Times New Roman"/>
          <w:b/>
          <w:sz w:val="24"/>
          <w:szCs w:val="24"/>
        </w:rPr>
      </w:pPr>
      <w:r>
        <w:rPr>
          <w:rFonts w:ascii="Times New Roman" w:hAnsi="Times New Roman"/>
          <w:b/>
          <w:sz w:val="24"/>
          <w:szCs w:val="24"/>
        </w:rPr>
        <w:t xml:space="preserve">Proračun Općine </w:t>
      </w:r>
      <w:r w:rsidR="008B03FC">
        <w:rPr>
          <w:rFonts w:ascii="Times New Roman" w:hAnsi="Times New Roman"/>
          <w:b/>
          <w:sz w:val="24"/>
          <w:szCs w:val="24"/>
        </w:rPr>
        <w:t>Josipdol za 2026</w:t>
      </w:r>
      <w:r w:rsidR="004B6796" w:rsidRPr="00386847">
        <w:rPr>
          <w:rFonts w:ascii="Times New Roman" w:hAnsi="Times New Roman"/>
          <w:b/>
          <w:sz w:val="24"/>
          <w:szCs w:val="24"/>
        </w:rPr>
        <w:t xml:space="preserve">. godinu sastoji se od: </w:t>
      </w:r>
    </w:p>
    <w:p w:rsidR="00F12DD3" w:rsidRDefault="004B6796" w:rsidP="003523FA">
      <w:pPr>
        <w:spacing w:after="0"/>
        <w:jc w:val="both"/>
        <w:rPr>
          <w:rFonts w:ascii="Times New Roman" w:hAnsi="Times New Roman"/>
          <w:sz w:val="24"/>
          <w:szCs w:val="24"/>
        </w:rPr>
      </w:pPr>
      <w:r w:rsidRPr="003523FA">
        <w:rPr>
          <w:rFonts w:ascii="Times New Roman" w:hAnsi="Times New Roman"/>
          <w:sz w:val="24"/>
          <w:szCs w:val="24"/>
        </w:rPr>
        <w:t xml:space="preserve">- </w:t>
      </w:r>
      <w:r w:rsidRPr="00386847">
        <w:rPr>
          <w:rFonts w:ascii="Times New Roman" w:hAnsi="Times New Roman"/>
          <w:b/>
          <w:sz w:val="24"/>
          <w:szCs w:val="24"/>
        </w:rPr>
        <w:t>općeg dijela</w:t>
      </w:r>
      <w:r w:rsidRPr="003523FA">
        <w:rPr>
          <w:rFonts w:ascii="Times New Roman" w:hAnsi="Times New Roman"/>
          <w:sz w:val="24"/>
          <w:szCs w:val="24"/>
        </w:rPr>
        <w:t xml:space="preserve"> p</w:t>
      </w:r>
      <w:r w:rsidR="00F12DD3">
        <w:rPr>
          <w:rFonts w:ascii="Times New Roman" w:hAnsi="Times New Roman"/>
          <w:sz w:val="24"/>
          <w:szCs w:val="24"/>
        </w:rPr>
        <w:t>rihoda i rashoda proračuna na drugoj</w:t>
      </w:r>
      <w:r w:rsidRPr="003523FA">
        <w:rPr>
          <w:rFonts w:ascii="Times New Roman" w:hAnsi="Times New Roman"/>
          <w:sz w:val="24"/>
          <w:szCs w:val="24"/>
        </w:rPr>
        <w:t xml:space="preserve"> razini računskog plana i projekcije sa pr</w:t>
      </w:r>
      <w:r w:rsidR="00F12DD3">
        <w:rPr>
          <w:rFonts w:ascii="Times New Roman" w:hAnsi="Times New Roman"/>
          <w:sz w:val="24"/>
          <w:szCs w:val="24"/>
        </w:rPr>
        <w:t xml:space="preserve">ihodima </w:t>
      </w:r>
      <w:r w:rsidR="00C16915">
        <w:rPr>
          <w:rFonts w:ascii="Times New Roman" w:hAnsi="Times New Roman"/>
          <w:sz w:val="24"/>
          <w:szCs w:val="24"/>
        </w:rPr>
        <w:t>i</w:t>
      </w:r>
      <w:r w:rsidR="00DD2C1D">
        <w:rPr>
          <w:rFonts w:ascii="Times New Roman" w:hAnsi="Times New Roman"/>
          <w:sz w:val="24"/>
          <w:szCs w:val="24"/>
        </w:rPr>
        <w:t xml:space="preserve"> </w:t>
      </w:r>
      <w:r w:rsidR="00F12DD3">
        <w:rPr>
          <w:rFonts w:ascii="Times New Roman" w:hAnsi="Times New Roman"/>
          <w:sz w:val="24"/>
          <w:szCs w:val="24"/>
        </w:rPr>
        <w:t xml:space="preserve">rashodima na drugoj </w:t>
      </w:r>
      <w:r w:rsidRPr="003523FA">
        <w:rPr>
          <w:rFonts w:ascii="Times New Roman" w:hAnsi="Times New Roman"/>
          <w:sz w:val="24"/>
          <w:szCs w:val="24"/>
        </w:rPr>
        <w:t xml:space="preserve">razini računskog plana po ekonomskoj i funkcijskoj klasifikaciji i izvorima financiranja </w:t>
      </w:r>
    </w:p>
    <w:p w:rsidR="003523FA" w:rsidRPr="00F12DD3" w:rsidRDefault="004B6796" w:rsidP="003523FA">
      <w:pPr>
        <w:spacing w:after="0"/>
        <w:jc w:val="both"/>
        <w:rPr>
          <w:rFonts w:ascii="Times New Roman" w:hAnsi="Times New Roman"/>
          <w:sz w:val="24"/>
          <w:szCs w:val="24"/>
        </w:rPr>
      </w:pPr>
      <w:r w:rsidRPr="003523FA">
        <w:rPr>
          <w:rFonts w:ascii="Times New Roman" w:hAnsi="Times New Roman"/>
          <w:sz w:val="24"/>
          <w:szCs w:val="24"/>
        </w:rPr>
        <w:t xml:space="preserve">- </w:t>
      </w:r>
      <w:r w:rsidRPr="00386847">
        <w:rPr>
          <w:rFonts w:ascii="Times New Roman" w:hAnsi="Times New Roman"/>
          <w:b/>
          <w:sz w:val="24"/>
          <w:szCs w:val="24"/>
        </w:rPr>
        <w:t>posebnog dijela</w:t>
      </w:r>
      <w:r w:rsidRPr="003523FA">
        <w:rPr>
          <w:rFonts w:ascii="Times New Roman" w:hAnsi="Times New Roman"/>
          <w:sz w:val="24"/>
          <w:szCs w:val="24"/>
        </w:rPr>
        <w:t xml:space="preserve"> proračuna koji </w:t>
      </w:r>
      <w:r w:rsidRPr="00F12DD3">
        <w:rPr>
          <w:rFonts w:ascii="Times New Roman" w:hAnsi="Times New Roman"/>
          <w:sz w:val="24"/>
          <w:szCs w:val="24"/>
        </w:rPr>
        <w:t xml:space="preserve">sadrži </w:t>
      </w:r>
      <w:r w:rsidR="00F12DD3" w:rsidRPr="00F12DD3">
        <w:rPr>
          <w:rFonts w:ascii="Times New Roman" w:hAnsi="Times New Roman"/>
          <w:sz w:val="24"/>
          <w:szCs w:val="24"/>
        </w:rPr>
        <w:t xml:space="preserve">rashode i izdatke Općine i proračunskog korisnika </w:t>
      </w:r>
      <w:r w:rsidRPr="00F12DD3">
        <w:rPr>
          <w:rFonts w:ascii="Times New Roman" w:hAnsi="Times New Roman"/>
          <w:sz w:val="24"/>
          <w:szCs w:val="24"/>
        </w:rPr>
        <w:t xml:space="preserve">iskazane </w:t>
      </w:r>
      <w:r w:rsidR="00F12DD3" w:rsidRPr="00F12DD3">
        <w:rPr>
          <w:rFonts w:ascii="Times New Roman" w:hAnsi="Times New Roman"/>
          <w:sz w:val="24"/>
          <w:szCs w:val="24"/>
        </w:rPr>
        <w:t>po organizacijskoj klasifikaciji, izvorima financiranja i ekonomskoj klasifikaciji na razini skupine, raspoređenih u programe koji se sastoje od aktivnosti i projekata.</w:t>
      </w:r>
    </w:p>
    <w:p w:rsidR="00F12DD3" w:rsidRDefault="004B6796" w:rsidP="004B6796">
      <w:pPr>
        <w:spacing w:after="0"/>
        <w:jc w:val="both"/>
        <w:rPr>
          <w:rFonts w:ascii="Times New Roman" w:hAnsi="Times New Roman"/>
          <w:sz w:val="24"/>
          <w:szCs w:val="24"/>
        </w:rPr>
      </w:pPr>
      <w:r w:rsidRPr="003523FA">
        <w:rPr>
          <w:rFonts w:ascii="Times New Roman" w:hAnsi="Times New Roman"/>
          <w:sz w:val="24"/>
          <w:szCs w:val="24"/>
        </w:rPr>
        <w:t xml:space="preserve"> - </w:t>
      </w:r>
      <w:r w:rsidRPr="00386847">
        <w:rPr>
          <w:rFonts w:ascii="Times New Roman" w:hAnsi="Times New Roman"/>
          <w:b/>
          <w:sz w:val="24"/>
          <w:szCs w:val="24"/>
        </w:rPr>
        <w:t>obrazloženja proračuna</w:t>
      </w:r>
      <w:r w:rsidR="00386847">
        <w:rPr>
          <w:rFonts w:ascii="Times New Roman" w:hAnsi="Times New Roman"/>
          <w:sz w:val="24"/>
          <w:szCs w:val="24"/>
        </w:rPr>
        <w:t xml:space="preserve"> </w:t>
      </w:r>
    </w:p>
    <w:p w:rsidR="00CE26C7" w:rsidRDefault="00CE26C7" w:rsidP="004B6796">
      <w:pPr>
        <w:spacing w:after="0"/>
        <w:jc w:val="both"/>
        <w:rPr>
          <w:rFonts w:ascii="Times New Roman" w:hAnsi="Times New Roman"/>
          <w:sz w:val="24"/>
          <w:szCs w:val="24"/>
        </w:rPr>
      </w:pPr>
    </w:p>
    <w:p w:rsidR="00DD2C1D" w:rsidRDefault="00DD2C1D" w:rsidP="00DD2C1D">
      <w:pPr>
        <w:ind w:firstLine="708"/>
        <w:jc w:val="both"/>
        <w:rPr>
          <w:rFonts w:ascii="Times New Roman" w:hAnsi="Times New Roman"/>
          <w:color w:val="000000" w:themeColor="text1"/>
          <w:sz w:val="24"/>
          <w:szCs w:val="24"/>
        </w:rPr>
      </w:pPr>
      <w:bookmarkStart w:id="0" w:name="_Hlk499297757"/>
      <w:r w:rsidRPr="00DD2C1D">
        <w:rPr>
          <w:rFonts w:ascii="Times New Roman" w:hAnsi="Times New Roman"/>
          <w:color w:val="000000" w:themeColor="text1"/>
          <w:sz w:val="24"/>
          <w:szCs w:val="24"/>
        </w:rPr>
        <w:t xml:space="preserve">U proračunu Općine u cijelosti je uključen financijski plan proračunskog korisnika Dječjeg vrtića Josipdol odnosno, u Proračunu su prikazani vlastiti prihodi proračunskog korisnika </w:t>
      </w:r>
      <w:r w:rsidR="00F40EA2">
        <w:rPr>
          <w:rFonts w:ascii="Times New Roman" w:hAnsi="Times New Roman"/>
          <w:color w:val="000000" w:themeColor="text1"/>
          <w:sz w:val="24"/>
          <w:szCs w:val="24"/>
        </w:rPr>
        <w:t xml:space="preserve">i prihodi Općine kao osnivača </w:t>
      </w:r>
      <w:r w:rsidRPr="00DD2C1D">
        <w:rPr>
          <w:rFonts w:ascii="Times New Roman" w:hAnsi="Times New Roman"/>
          <w:color w:val="000000" w:themeColor="text1"/>
          <w:sz w:val="24"/>
          <w:szCs w:val="24"/>
        </w:rPr>
        <w:t>te rashodi proračunskog korisnika koji se financiraju iz tih prihoda.</w:t>
      </w:r>
      <w:bookmarkEnd w:id="0"/>
    </w:p>
    <w:p w:rsidR="00C16915" w:rsidRPr="00C16915" w:rsidRDefault="00C16915" w:rsidP="00DD2C1D">
      <w:pPr>
        <w:ind w:firstLine="708"/>
        <w:jc w:val="both"/>
        <w:rPr>
          <w:rFonts w:ascii="Times New Roman" w:hAnsi="Times New Roman"/>
          <w:color w:val="000000" w:themeColor="text1"/>
          <w:sz w:val="24"/>
          <w:szCs w:val="24"/>
        </w:rPr>
      </w:pPr>
      <w:r w:rsidRPr="00C16915">
        <w:rPr>
          <w:rFonts w:ascii="Times New Roman" w:hAnsi="Times New Roman"/>
          <w:sz w:val="24"/>
          <w:szCs w:val="24"/>
        </w:rPr>
        <w:t xml:space="preserve">U odnosu na Proračun </w:t>
      </w:r>
      <w:r w:rsidR="008B03FC">
        <w:rPr>
          <w:rFonts w:ascii="Times New Roman" w:hAnsi="Times New Roman"/>
          <w:sz w:val="24"/>
          <w:szCs w:val="24"/>
        </w:rPr>
        <w:t>2025</w:t>
      </w:r>
      <w:r w:rsidRPr="00C16915">
        <w:rPr>
          <w:rFonts w:ascii="Times New Roman" w:hAnsi="Times New Roman"/>
          <w:sz w:val="24"/>
          <w:szCs w:val="24"/>
        </w:rPr>
        <w:t>. godine ovaj predloženi proračun zadržao je i povećao dostignute standarde u području obrazovanja, socijalne skrbi građana, zdravstvene zaštite, sporta, kulture, komunalnog održavanja i drugih područja koje su u nadležnosti jedinice lokalne samouprave. Proračunom su planirani projekti koji se prenose iz prethodnih razdoblja, koji se dovršavaju ili će se realizacija odvijati kroz više proračunskih godina, odnosno koji su već duže vrijeme bili prisutni u planovima. Prioritet je dan projektima za koje se očekuju ili su odobrena sredstva pomoći iz EU ili drugih izvora na što nas obavezuju ugovorene obveze.</w:t>
      </w:r>
    </w:p>
    <w:p w:rsidR="00DD2C1D" w:rsidRPr="009C031A" w:rsidRDefault="00DD2C1D" w:rsidP="00DD2C1D">
      <w:pPr>
        <w:ind w:firstLine="708"/>
        <w:jc w:val="both"/>
        <w:rPr>
          <w:rFonts w:ascii="Times New Roman" w:hAnsi="Times New Roman"/>
          <w:bCs/>
          <w:sz w:val="24"/>
          <w:szCs w:val="24"/>
        </w:rPr>
      </w:pPr>
      <w:r w:rsidRPr="00386847">
        <w:rPr>
          <w:rFonts w:ascii="Times New Roman" w:hAnsi="Times New Roman"/>
          <w:bCs/>
          <w:sz w:val="24"/>
          <w:szCs w:val="24"/>
        </w:rPr>
        <w:lastRenderedPageBreak/>
        <w:t>Prijedlogom P</w:t>
      </w:r>
      <w:r w:rsidR="008B03FC">
        <w:rPr>
          <w:rFonts w:ascii="Times New Roman" w:hAnsi="Times New Roman"/>
          <w:bCs/>
          <w:sz w:val="24"/>
          <w:szCs w:val="24"/>
        </w:rPr>
        <w:t>roračuna Općine Josipdol za 2026</w:t>
      </w:r>
      <w:r w:rsidRPr="00386847">
        <w:rPr>
          <w:rFonts w:ascii="Times New Roman" w:hAnsi="Times New Roman"/>
          <w:bCs/>
          <w:sz w:val="24"/>
          <w:szCs w:val="24"/>
        </w:rPr>
        <w:t xml:space="preserve">. godinu planiraju se prihodi i primici u iznosu od </w:t>
      </w:r>
      <w:r w:rsidR="009C031A" w:rsidRPr="009C031A">
        <w:rPr>
          <w:rFonts w:ascii="Times New Roman" w:hAnsi="Times New Roman"/>
          <w:bCs/>
          <w:sz w:val="24"/>
          <w:szCs w:val="24"/>
        </w:rPr>
        <w:t>9.284.950,00</w:t>
      </w:r>
      <w:r w:rsidR="005E7115" w:rsidRPr="009C031A">
        <w:rPr>
          <w:rFonts w:ascii="Times New Roman" w:eastAsia="Times New Roman" w:hAnsi="Times New Roman"/>
          <w:bCs/>
          <w:sz w:val="24"/>
          <w:szCs w:val="24"/>
          <w:lang w:eastAsia="hr-HR"/>
        </w:rPr>
        <w:t xml:space="preserve"> EUR </w:t>
      </w:r>
      <w:r w:rsidRPr="009C031A">
        <w:rPr>
          <w:rFonts w:ascii="Times New Roman" w:hAnsi="Times New Roman"/>
          <w:bCs/>
          <w:sz w:val="24"/>
          <w:szCs w:val="24"/>
        </w:rPr>
        <w:t xml:space="preserve">te rashodi i izdaci u iznosu </w:t>
      </w:r>
      <w:r w:rsidR="009C031A" w:rsidRPr="009C031A">
        <w:rPr>
          <w:rFonts w:ascii="Times New Roman" w:hAnsi="Times New Roman"/>
          <w:bCs/>
          <w:sz w:val="24"/>
          <w:szCs w:val="24"/>
        </w:rPr>
        <w:t xml:space="preserve">10.378.220,00 </w:t>
      </w:r>
      <w:r w:rsidR="005E7115" w:rsidRPr="009C031A">
        <w:rPr>
          <w:rFonts w:ascii="Times New Roman" w:eastAsia="Times New Roman" w:hAnsi="Times New Roman"/>
          <w:bCs/>
          <w:sz w:val="24"/>
          <w:szCs w:val="24"/>
          <w:lang w:eastAsia="hr-HR"/>
        </w:rPr>
        <w:t>EUR</w:t>
      </w:r>
      <w:r w:rsidRPr="009C031A">
        <w:rPr>
          <w:rFonts w:ascii="Times New Roman" w:hAnsi="Times New Roman"/>
          <w:bCs/>
          <w:sz w:val="24"/>
          <w:szCs w:val="24"/>
        </w:rPr>
        <w:t xml:space="preserve">. Razlika od </w:t>
      </w:r>
      <w:r w:rsidR="009C031A" w:rsidRPr="009C031A">
        <w:rPr>
          <w:rFonts w:ascii="Times New Roman" w:hAnsi="Times New Roman"/>
          <w:bCs/>
          <w:sz w:val="24"/>
          <w:szCs w:val="24"/>
        </w:rPr>
        <w:t>1.093.270,00</w:t>
      </w:r>
      <w:r w:rsidRPr="009C031A">
        <w:rPr>
          <w:rFonts w:ascii="Times New Roman" w:hAnsi="Times New Roman"/>
          <w:bCs/>
          <w:sz w:val="24"/>
          <w:szCs w:val="24"/>
        </w:rPr>
        <w:t xml:space="preserve"> EUR se pokriva prenesenim viškom prihoda ko</w:t>
      </w:r>
      <w:r w:rsidR="00A61CA2" w:rsidRPr="009C031A">
        <w:rPr>
          <w:rFonts w:ascii="Times New Roman" w:hAnsi="Times New Roman"/>
          <w:bCs/>
          <w:sz w:val="24"/>
          <w:szCs w:val="24"/>
        </w:rPr>
        <w:t>ji se planira realizirati u 2025</w:t>
      </w:r>
      <w:r w:rsidRPr="009C031A">
        <w:rPr>
          <w:rFonts w:ascii="Times New Roman" w:hAnsi="Times New Roman"/>
          <w:bCs/>
          <w:sz w:val="24"/>
          <w:szCs w:val="24"/>
        </w:rPr>
        <w:t xml:space="preserve">. godini. </w:t>
      </w:r>
      <w:bookmarkStart w:id="1" w:name="_Hlk499297660"/>
    </w:p>
    <w:p w:rsidR="00B56508" w:rsidRDefault="00B56508" w:rsidP="00DD2C1D">
      <w:pPr>
        <w:ind w:firstLine="708"/>
        <w:jc w:val="both"/>
        <w:rPr>
          <w:rFonts w:ascii="Times New Roman" w:hAnsi="Times New Roman"/>
          <w:bCs/>
          <w:sz w:val="24"/>
          <w:szCs w:val="24"/>
        </w:rPr>
      </w:pPr>
    </w:p>
    <w:p w:rsidR="00A45D46" w:rsidRDefault="00DD2C1D" w:rsidP="00A45D46">
      <w:pPr>
        <w:pStyle w:val="Naslov2"/>
        <w:rPr>
          <w:rFonts w:ascii="Times New Roman" w:hAnsi="Times New Roman" w:cs="Times New Roman"/>
          <w:b w:val="0"/>
          <w:color w:val="auto"/>
          <w:sz w:val="24"/>
          <w:szCs w:val="24"/>
          <w:u w:val="single"/>
        </w:rPr>
      </w:pPr>
      <w:bookmarkStart w:id="2" w:name="_Toc90259046"/>
      <w:r w:rsidRPr="00B56508">
        <w:rPr>
          <w:rFonts w:ascii="Times New Roman" w:hAnsi="Times New Roman" w:cs="Times New Roman"/>
          <w:b w:val="0"/>
          <w:color w:val="auto"/>
          <w:sz w:val="24"/>
          <w:szCs w:val="24"/>
          <w:u w:val="single"/>
        </w:rPr>
        <w:t>A PRIHODI I PRIMICI</w:t>
      </w:r>
      <w:bookmarkEnd w:id="2"/>
      <w:r w:rsidRPr="00B56508">
        <w:rPr>
          <w:rFonts w:ascii="Times New Roman" w:hAnsi="Times New Roman" w:cs="Times New Roman"/>
          <w:b w:val="0"/>
          <w:color w:val="auto"/>
          <w:sz w:val="24"/>
          <w:szCs w:val="24"/>
          <w:u w:val="single"/>
        </w:rPr>
        <w:t xml:space="preserve"> </w:t>
      </w:r>
    </w:p>
    <w:p w:rsidR="00DE755D" w:rsidRPr="00DE755D" w:rsidRDefault="00DE755D" w:rsidP="00DE755D">
      <w:pPr>
        <w:jc w:val="both"/>
        <w:rPr>
          <w:rFonts w:ascii="Times New Roman" w:hAnsi="Times New Roman"/>
          <w:sz w:val="24"/>
          <w:szCs w:val="24"/>
          <w:lang w:eastAsia="hi-IN" w:bidi="hi-IN"/>
        </w:rPr>
      </w:pPr>
      <w:r>
        <w:rPr>
          <w:lang w:eastAsia="hi-IN" w:bidi="hi-IN"/>
        </w:rPr>
        <w:t xml:space="preserve">           </w:t>
      </w:r>
      <w:r w:rsidRPr="00DE755D">
        <w:rPr>
          <w:rFonts w:ascii="Times New Roman" w:hAnsi="Times New Roman"/>
          <w:sz w:val="24"/>
          <w:szCs w:val="24"/>
          <w:lang w:eastAsia="hi-IN" w:bidi="hi-IN"/>
        </w:rPr>
        <w:t>Jedinice lokalne i područne (regionalne) samouprave financiraju se prihodima od poreza, od pomoći te iz vlastitih i namjenskih prihoda sukladno posebnim propisima.</w:t>
      </w:r>
    </w:p>
    <w:p w:rsidR="00DD2C1D" w:rsidRPr="00DD2C1D" w:rsidRDefault="00DD2C1D" w:rsidP="00DD2C1D">
      <w:pPr>
        <w:jc w:val="both"/>
        <w:rPr>
          <w:rFonts w:ascii="Times New Roman" w:hAnsi="Times New Roman"/>
          <w:bCs/>
          <w:color w:val="000000" w:themeColor="text1"/>
          <w:sz w:val="24"/>
          <w:szCs w:val="24"/>
        </w:rPr>
      </w:pPr>
      <w:r w:rsidRPr="00DD2C1D">
        <w:rPr>
          <w:rFonts w:ascii="Times New Roman" w:hAnsi="Times New Roman"/>
          <w:bCs/>
          <w:color w:val="000000" w:themeColor="text1"/>
          <w:sz w:val="24"/>
          <w:szCs w:val="24"/>
        </w:rPr>
        <w:t xml:space="preserve">         Prihodi i primici P</w:t>
      </w:r>
      <w:r w:rsidR="008B03FC">
        <w:rPr>
          <w:rFonts w:ascii="Times New Roman" w:hAnsi="Times New Roman"/>
          <w:bCs/>
          <w:color w:val="000000" w:themeColor="text1"/>
          <w:sz w:val="24"/>
          <w:szCs w:val="24"/>
        </w:rPr>
        <w:t>roračuna Općine Josipdol za 2026</w:t>
      </w:r>
      <w:r w:rsidRPr="00DD2C1D">
        <w:rPr>
          <w:rFonts w:ascii="Times New Roman" w:hAnsi="Times New Roman"/>
          <w:bCs/>
          <w:color w:val="000000" w:themeColor="text1"/>
          <w:sz w:val="24"/>
          <w:szCs w:val="24"/>
        </w:rPr>
        <w:t>. godinu prema ekonomskoj klasifikaciji obuhvaćaju prihode poslovanja, prihode od prodaje nefinancijske imovine, te primitke od financijske imovine i zaduživanja.</w:t>
      </w:r>
    </w:p>
    <w:p w:rsidR="00FD04BC" w:rsidRDefault="00DD2C1D" w:rsidP="008B03FC">
      <w:pPr>
        <w:suppressAutoHyphens w:val="0"/>
        <w:autoSpaceDN/>
        <w:spacing w:after="0"/>
        <w:ind w:firstLine="708"/>
        <w:jc w:val="both"/>
        <w:textAlignment w:val="auto"/>
        <w:rPr>
          <w:rFonts w:ascii="Times New Roman" w:hAnsi="Times New Roman"/>
          <w:sz w:val="24"/>
          <w:szCs w:val="24"/>
        </w:rPr>
      </w:pPr>
      <w:r w:rsidRPr="00FD04BC">
        <w:rPr>
          <w:rFonts w:ascii="Times New Roman" w:hAnsi="Times New Roman"/>
          <w:sz w:val="24"/>
          <w:szCs w:val="24"/>
        </w:rPr>
        <w:t>Prijedlogom P</w:t>
      </w:r>
      <w:r w:rsidR="008B03FC">
        <w:rPr>
          <w:rFonts w:ascii="Times New Roman" w:hAnsi="Times New Roman"/>
          <w:sz w:val="24"/>
          <w:szCs w:val="24"/>
        </w:rPr>
        <w:t>roračuna Općine Josipdol za 2026</w:t>
      </w:r>
      <w:r w:rsidRPr="00FD04BC">
        <w:rPr>
          <w:rFonts w:ascii="Times New Roman" w:hAnsi="Times New Roman"/>
          <w:sz w:val="24"/>
          <w:szCs w:val="24"/>
        </w:rPr>
        <w:t xml:space="preserve">. godinu planiraju se prihodi u iznosu </w:t>
      </w:r>
      <w:r w:rsidRPr="009C031A">
        <w:rPr>
          <w:rFonts w:ascii="Times New Roman" w:hAnsi="Times New Roman"/>
          <w:sz w:val="24"/>
          <w:szCs w:val="24"/>
        </w:rPr>
        <w:t xml:space="preserve">od </w:t>
      </w:r>
      <w:r w:rsidR="009C031A" w:rsidRPr="009C031A">
        <w:rPr>
          <w:rFonts w:ascii="Times New Roman" w:hAnsi="Times New Roman"/>
          <w:sz w:val="24"/>
          <w:szCs w:val="24"/>
        </w:rPr>
        <w:t>8.824.950,00</w:t>
      </w:r>
      <w:r w:rsidR="00FD4862" w:rsidRPr="009C031A">
        <w:rPr>
          <w:rFonts w:ascii="Times New Roman" w:hAnsi="Times New Roman"/>
          <w:sz w:val="24"/>
          <w:szCs w:val="24"/>
        </w:rPr>
        <w:t xml:space="preserve"> </w:t>
      </w:r>
      <w:r w:rsidR="00FD04BC" w:rsidRPr="009C031A">
        <w:rPr>
          <w:rFonts w:ascii="Times New Roman" w:hAnsi="Times New Roman"/>
          <w:bCs/>
          <w:sz w:val="24"/>
          <w:szCs w:val="24"/>
        </w:rPr>
        <w:t>EUR</w:t>
      </w:r>
      <w:r w:rsidRPr="009C031A">
        <w:rPr>
          <w:rFonts w:ascii="Times New Roman" w:hAnsi="Times New Roman"/>
          <w:sz w:val="24"/>
          <w:szCs w:val="24"/>
        </w:rPr>
        <w:t xml:space="preserve">. Od tog iznosa </w:t>
      </w:r>
      <w:r w:rsidR="009C031A" w:rsidRPr="009C031A">
        <w:rPr>
          <w:rFonts w:ascii="Times New Roman" w:hAnsi="Times New Roman"/>
          <w:sz w:val="24"/>
          <w:szCs w:val="24"/>
        </w:rPr>
        <w:t>8.813.250,00</w:t>
      </w:r>
      <w:r w:rsidR="00FD04BC" w:rsidRPr="009C031A">
        <w:rPr>
          <w:rFonts w:ascii="Times New Roman" w:eastAsia="Times New Roman" w:hAnsi="Times New Roman"/>
          <w:bCs/>
          <w:sz w:val="24"/>
          <w:szCs w:val="24"/>
          <w:lang w:eastAsia="hr-HR"/>
        </w:rPr>
        <w:t xml:space="preserve"> EUR </w:t>
      </w:r>
      <w:r w:rsidRPr="009C031A">
        <w:rPr>
          <w:rFonts w:ascii="Times New Roman" w:hAnsi="Times New Roman"/>
          <w:sz w:val="24"/>
          <w:szCs w:val="24"/>
        </w:rPr>
        <w:t>odnosi na prihode</w:t>
      </w:r>
      <w:r w:rsidR="00FD04BC" w:rsidRPr="009C031A">
        <w:rPr>
          <w:rFonts w:ascii="Times New Roman" w:hAnsi="Times New Roman"/>
          <w:sz w:val="24"/>
          <w:szCs w:val="24"/>
        </w:rPr>
        <w:t xml:space="preserve"> poslovanja</w:t>
      </w:r>
      <w:r w:rsidRPr="009C031A">
        <w:rPr>
          <w:rFonts w:ascii="Times New Roman" w:hAnsi="Times New Roman"/>
          <w:sz w:val="24"/>
          <w:szCs w:val="24"/>
        </w:rPr>
        <w:t xml:space="preserve">, a </w:t>
      </w:r>
      <w:r w:rsidR="00A61CA2" w:rsidRPr="009C031A">
        <w:rPr>
          <w:rFonts w:ascii="Times New Roman" w:hAnsi="Times New Roman"/>
          <w:bCs/>
          <w:sz w:val="24"/>
          <w:szCs w:val="24"/>
        </w:rPr>
        <w:t>1</w:t>
      </w:r>
      <w:r w:rsidR="009C031A" w:rsidRPr="009C031A">
        <w:rPr>
          <w:rFonts w:ascii="Times New Roman" w:hAnsi="Times New Roman"/>
          <w:bCs/>
          <w:sz w:val="24"/>
          <w:szCs w:val="24"/>
        </w:rPr>
        <w:t>1</w:t>
      </w:r>
      <w:r w:rsidR="00A61CA2" w:rsidRPr="009C031A">
        <w:rPr>
          <w:rFonts w:ascii="Times New Roman" w:hAnsi="Times New Roman"/>
          <w:bCs/>
          <w:sz w:val="24"/>
          <w:szCs w:val="24"/>
        </w:rPr>
        <w:t>.7</w:t>
      </w:r>
      <w:r w:rsidR="00FD04BC" w:rsidRPr="009C031A">
        <w:rPr>
          <w:rFonts w:ascii="Times New Roman" w:hAnsi="Times New Roman"/>
          <w:bCs/>
          <w:sz w:val="24"/>
          <w:szCs w:val="24"/>
        </w:rPr>
        <w:t xml:space="preserve">00,00 </w:t>
      </w:r>
      <w:r w:rsidRPr="009C031A">
        <w:rPr>
          <w:rFonts w:ascii="Times New Roman" w:hAnsi="Times New Roman"/>
          <w:bCs/>
          <w:sz w:val="24"/>
          <w:szCs w:val="24"/>
        </w:rPr>
        <w:t xml:space="preserve"> EUR</w:t>
      </w:r>
      <w:r w:rsidRPr="009C031A">
        <w:rPr>
          <w:rFonts w:ascii="Times New Roman" w:hAnsi="Times New Roman"/>
          <w:sz w:val="24"/>
          <w:szCs w:val="24"/>
        </w:rPr>
        <w:t xml:space="preserve"> na </w:t>
      </w:r>
      <w:r w:rsidR="00FD04BC" w:rsidRPr="009C031A">
        <w:rPr>
          <w:rFonts w:ascii="Times New Roman" w:hAnsi="Times New Roman"/>
          <w:sz w:val="24"/>
          <w:szCs w:val="24"/>
        </w:rPr>
        <w:t>prihode od prodaje financijske imovine</w:t>
      </w:r>
      <w:r w:rsidRPr="009C031A">
        <w:rPr>
          <w:rFonts w:ascii="Times New Roman" w:hAnsi="Times New Roman"/>
          <w:sz w:val="24"/>
          <w:szCs w:val="24"/>
        </w:rPr>
        <w:t xml:space="preserve">. </w:t>
      </w:r>
      <w:r w:rsidR="00FD4862" w:rsidRPr="009C031A">
        <w:rPr>
          <w:rFonts w:ascii="Times New Roman" w:hAnsi="Times New Roman"/>
          <w:sz w:val="24"/>
          <w:szCs w:val="24"/>
        </w:rPr>
        <w:t>Ukupno planirani primici od financijske im</w:t>
      </w:r>
      <w:r w:rsidR="009C031A" w:rsidRPr="009C031A">
        <w:rPr>
          <w:rFonts w:ascii="Times New Roman" w:hAnsi="Times New Roman"/>
          <w:sz w:val="24"/>
          <w:szCs w:val="24"/>
        </w:rPr>
        <w:t>ovine i zaduživanja iznose 460</w:t>
      </w:r>
      <w:r w:rsidR="00FD4862" w:rsidRPr="009C031A">
        <w:rPr>
          <w:rFonts w:ascii="Times New Roman" w:hAnsi="Times New Roman"/>
          <w:sz w:val="24"/>
          <w:szCs w:val="24"/>
        </w:rPr>
        <w:t>.000,00 EUR.</w:t>
      </w:r>
    </w:p>
    <w:p w:rsidR="009C031A" w:rsidRPr="009C031A" w:rsidRDefault="009C031A" w:rsidP="008B03FC">
      <w:pPr>
        <w:suppressAutoHyphens w:val="0"/>
        <w:autoSpaceDN/>
        <w:spacing w:after="0"/>
        <w:ind w:firstLine="708"/>
        <w:jc w:val="both"/>
        <w:textAlignment w:val="auto"/>
        <w:rPr>
          <w:rFonts w:ascii="Times New Roman" w:hAnsi="Times New Roman"/>
          <w:sz w:val="24"/>
          <w:szCs w:val="24"/>
        </w:rPr>
      </w:pPr>
    </w:p>
    <w:p w:rsidR="009C031A" w:rsidRPr="009C031A" w:rsidRDefault="009C031A" w:rsidP="008B03FC">
      <w:pPr>
        <w:suppressAutoHyphens w:val="0"/>
        <w:autoSpaceDN/>
        <w:spacing w:after="0"/>
        <w:ind w:firstLine="708"/>
        <w:jc w:val="both"/>
        <w:textAlignment w:val="auto"/>
        <w:rPr>
          <w:rFonts w:ascii="Times New Roman" w:hAnsi="Times New Roman"/>
          <w:color w:val="FF0000"/>
          <w:sz w:val="24"/>
          <w:szCs w:val="24"/>
        </w:rPr>
      </w:pPr>
      <w:r w:rsidRPr="009C031A">
        <w:rPr>
          <w:rFonts w:ascii="Times New Roman" w:hAnsi="Times New Roman"/>
          <w:sz w:val="24"/>
          <w:szCs w:val="24"/>
        </w:rPr>
        <w:t>U 2026. godini očekuje se nastavak neizvjesnih makroekonomskih kretanja koja mogu utjecati na dinamiku i stabilnost prihoda proračuna. Prihodi od poreza i dalje predstavljaju glavni izvor financiranja, pri čemu je vidljiv trend postupnog povećanja poreznih prihoda, osobito poreza na dohodak, uz moguća odstupanja ovisno o kretanjima na tržištu rada i dohotka stanovništva. Značajan udio i dalje čine prihodi od pomoći te razni nenamjenski i namjenski transferi, čija visina ovisi o državnim i županijskim politikama, kao i dostupnosti europskih sredstava.</w:t>
      </w:r>
    </w:p>
    <w:p w:rsidR="009C031A" w:rsidRPr="009C031A" w:rsidRDefault="009C031A" w:rsidP="008B03FC">
      <w:pPr>
        <w:suppressAutoHyphens w:val="0"/>
        <w:autoSpaceDN/>
        <w:spacing w:after="0"/>
        <w:ind w:firstLine="708"/>
        <w:jc w:val="both"/>
        <w:textAlignment w:val="auto"/>
        <w:rPr>
          <w:rFonts w:ascii="Times New Roman" w:hAnsi="Times New Roman"/>
          <w:color w:val="FF0000"/>
          <w:sz w:val="24"/>
          <w:szCs w:val="24"/>
        </w:rPr>
      </w:pPr>
    </w:p>
    <w:p w:rsidR="009C031A" w:rsidRPr="008B03FC" w:rsidRDefault="009C031A" w:rsidP="008B03FC">
      <w:pPr>
        <w:suppressAutoHyphens w:val="0"/>
        <w:autoSpaceDN/>
        <w:spacing w:after="0"/>
        <w:ind w:firstLine="708"/>
        <w:jc w:val="both"/>
        <w:textAlignment w:val="auto"/>
        <w:rPr>
          <w:rFonts w:ascii="Times New Roman" w:hAnsi="Times New Roman"/>
          <w:color w:val="FF0000"/>
          <w:sz w:val="24"/>
          <w:szCs w:val="24"/>
        </w:rPr>
      </w:pPr>
    </w:p>
    <w:p w:rsidR="00D13308" w:rsidRPr="00215567" w:rsidRDefault="00D938C0" w:rsidP="00215567">
      <w:pPr>
        <w:suppressAutoHyphens w:val="0"/>
        <w:autoSpaceDN/>
        <w:jc w:val="both"/>
        <w:textAlignment w:val="auto"/>
        <w:rPr>
          <w:rFonts w:ascii="Arial" w:eastAsia="Times New Roman" w:hAnsi="Arial" w:cs="Arial"/>
          <w:sz w:val="20"/>
          <w:szCs w:val="20"/>
          <w:lang w:eastAsia="hr-HR"/>
        </w:rPr>
      </w:pPr>
      <w:r w:rsidRPr="00FD4862">
        <w:rPr>
          <w:rFonts w:ascii="Times New Roman" w:hAnsi="Times New Roman"/>
          <w:b/>
          <w:color w:val="000000" w:themeColor="text1"/>
          <w:sz w:val="24"/>
          <w:szCs w:val="24"/>
        </w:rPr>
        <w:t xml:space="preserve">PRIHODI POSLOVANJA </w:t>
      </w:r>
      <w:r w:rsidR="00D13308" w:rsidRPr="00FD4862">
        <w:rPr>
          <w:rFonts w:ascii="Times New Roman" w:hAnsi="Times New Roman"/>
          <w:b/>
          <w:color w:val="000000" w:themeColor="text1"/>
          <w:sz w:val="24"/>
          <w:szCs w:val="24"/>
        </w:rPr>
        <w:t xml:space="preserve"> ( račun 6)  </w:t>
      </w:r>
      <w:r w:rsidR="00215567">
        <w:rPr>
          <w:rFonts w:ascii="Times New Roman" w:hAnsi="Times New Roman"/>
          <w:bCs/>
          <w:color w:val="000000" w:themeColor="text1"/>
          <w:sz w:val="24"/>
          <w:szCs w:val="24"/>
        </w:rPr>
        <w:t>planiraju se u 2026</w:t>
      </w:r>
      <w:r w:rsidR="00FD4862">
        <w:rPr>
          <w:rFonts w:ascii="Times New Roman" w:hAnsi="Times New Roman"/>
          <w:bCs/>
          <w:color w:val="000000" w:themeColor="text1"/>
          <w:sz w:val="24"/>
          <w:szCs w:val="24"/>
        </w:rPr>
        <w:t>. godini u iznosu od</w:t>
      </w:r>
      <w:r w:rsidR="00215567">
        <w:rPr>
          <w:rFonts w:ascii="Times New Roman" w:hAnsi="Times New Roman"/>
          <w:bCs/>
          <w:color w:val="000000" w:themeColor="text1"/>
          <w:sz w:val="24"/>
          <w:szCs w:val="24"/>
        </w:rPr>
        <w:t xml:space="preserve"> </w:t>
      </w:r>
      <w:r w:rsidR="00215567" w:rsidRPr="00215567">
        <w:rPr>
          <w:rFonts w:ascii="Times New Roman" w:eastAsia="Times New Roman" w:hAnsi="Times New Roman"/>
          <w:sz w:val="24"/>
          <w:szCs w:val="24"/>
          <w:lang w:eastAsia="hr-HR"/>
        </w:rPr>
        <w:t>8.813.250,00</w:t>
      </w:r>
      <w:r w:rsidR="00215567">
        <w:rPr>
          <w:rFonts w:ascii="Arial" w:eastAsia="Times New Roman" w:hAnsi="Arial" w:cs="Arial"/>
          <w:sz w:val="20"/>
          <w:szCs w:val="20"/>
          <w:lang w:eastAsia="hr-HR"/>
        </w:rPr>
        <w:t xml:space="preserve"> </w:t>
      </w:r>
      <w:r w:rsidR="00FD4862">
        <w:rPr>
          <w:rFonts w:ascii="Times New Roman" w:hAnsi="Times New Roman"/>
          <w:bCs/>
          <w:color w:val="000000" w:themeColor="text1"/>
          <w:sz w:val="24"/>
          <w:szCs w:val="24"/>
        </w:rPr>
        <w:t>eura</w:t>
      </w:r>
      <w:r w:rsidR="00215567">
        <w:rPr>
          <w:rFonts w:ascii="Times New Roman" w:hAnsi="Times New Roman"/>
          <w:bCs/>
          <w:color w:val="000000" w:themeColor="text1"/>
          <w:sz w:val="24"/>
          <w:szCs w:val="24"/>
        </w:rPr>
        <w:t xml:space="preserve">, u projekciji 2027. godine u iznosu od 8.770.395,00 eura te projekciji 2028. u iznosu od 8.799.440,00 eura. </w:t>
      </w:r>
    </w:p>
    <w:p w:rsidR="00C56070" w:rsidRDefault="00D13308" w:rsidP="00D13308">
      <w:pPr>
        <w:rPr>
          <w:rFonts w:ascii="Times New Roman" w:hAnsi="Times New Roman"/>
          <w:bCs/>
          <w:color w:val="000000" w:themeColor="text1"/>
          <w:sz w:val="24"/>
          <w:szCs w:val="24"/>
        </w:rPr>
      </w:pPr>
      <w:r w:rsidRPr="00014E1D">
        <w:rPr>
          <w:rFonts w:ascii="Times New Roman" w:hAnsi="Times New Roman"/>
          <w:bCs/>
          <w:color w:val="000000" w:themeColor="text1"/>
          <w:sz w:val="24"/>
          <w:szCs w:val="24"/>
        </w:rPr>
        <w:t xml:space="preserve">U nastavku se daje skraćeni </w:t>
      </w:r>
      <w:r w:rsidR="008F7705">
        <w:rPr>
          <w:rFonts w:ascii="Times New Roman" w:hAnsi="Times New Roman"/>
          <w:bCs/>
          <w:color w:val="000000" w:themeColor="text1"/>
          <w:sz w:val="24"/>
          <w:szCs w:val="24"/>
        </w:rPr>
        <w:t xml:space="preserve">tabelarni </w:t>
      </w:r>
      <w:r w:rsidRPr="00014E1D">
        <w:rPr>
          <w:rFonts w:ascii="Times New Roman" w:hAnsi="Times New Roman"/>
          <w:bCs/>
          <w:color w:val="000000" w:themeColor="text1"/>
          <w:sz w:val="24"/>
          <w:szCs w:val="24"/>
        </w:rPr>
        <w:t>prikaz prihoda poslovanja iskazanih prema ekonomskoj klasifikaciji</w:t>
      </w:r>
      <w:r w:rsidR="00D938C0" w:rsidRPr="00014E1D">
        <w:rPr>
          <w:rFonts w:ascii="Times New Roman" w:hAnsi="Times New Roman"/>
          <w:bCs/>
          <w:color w:val="000000" w:themeColor="text1"/>
          <w:sz w:val="24"/>
          <w:szCs w:val="24"/>
        </w:rPr>
        <w:t xml:space="preserve"> te udio p</w:t>
      </w:r>
      <w:r w:rsidR="00215567">
        <w:rPr>
          <w:rFonts w:ascii="Times New Roman" w:hAnsi="Times New Roman"/>
          <w:bCs/>
          <w:color w:val="000000" w:themeColor="text1"/>
          <w:sz w:val="24"/>
          <w:szCs w:val="24"/>
        </w:rPr>
        <w:t>ojedinog prihoda u planu za 2026</w:t>
      </w:r>
      <w:r w:rsidR="00D938C0" w:rsidRPr="00014E1D">
        <w:rPr>
          <w:rFonts w:ascii="Times New Roman" w:hAnsi="Times New Roman"/>
          <w:bCs/>
          <w:color w:val="000000" w:themeColor="text1"/>
          <w:sz w:val="24"/>
          <w:szCs w:val="24"/>
        </w:rPr>
        <w:t>. godinu</w:t>
      </w:r>
      <w:r w:rsidRPr="00014E1D">
        <w:rPr>
          <w:rFonts w:ascii="Times New Roman" w:hAnsi="Times New Roman"/>
          <w:bCs/>
          <w:color w:val="000000" w:themeColor="text1"/>
          <w:sz w:val="24"/>
          <w:szCs w:val="24"/>
        </w:rPr>
        <w:t>:</w:t>
      </w:r>
    </w:p>
    <w:p w:rsidR="008F7705" w:rsidRPr="008F7705" w:rsidRDefault="008F7705" w:rsidP="000667E8">
      <w:pPr>
        <w:pStyle w:val="Odlomakpopisa"/>
        <w:numPr>
          <w:ilvl w:val="0"/>
          <w:numId w:val="1"/>
        </w:numPr>
        <w:jc w:val="right"/>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eur</w:t>
      </w:r>
      <w:proofErr w:type="spellEnd"/>
    </w:p>
    <w:tbl>
      <w:tblPr>
        <w:tblStyle w:val="Reetkatablice"/>
        <w:tblW w:w="9338" w:type="dxa"/>
        <w:tblLook w:val="04A0" w:firstRow="1" w:lastRow="0" w:firstColumn="1" w:lastColumn="0" w:noHBand="0" w:noVBand="1"/>
      </w:tblPr>
      <w:tblGrid>
        <w:gridCol w:w="1254"/>
        <w:gridCol w:w="2569"/>
        <w:gridCol w:w="1694"/>
        <w:gridCol w:w="833"/>
        <w:gridCol w:w="1494"/>
        <w:gridCol w:w="1494"/>
      </w:tblGrid>
      <w:tr w:rsidR="00D13308" w:rsidRPr="006C0CEE" w:rsidTr="00EC7197">
        <w:trPr>
          <w:trHeight w:val="255"/>
        </w:trPr>
        <w:tc>
          <w:tcPr>
            <w:tcW w:w="1254" w:type="dxa"/>
            <w:tcBorders>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sz w:val="20"/>
                <w:szCs w:val="20"/>
              </w:rPr>
            </w:pPr>
          </w:p>
        </w:tc>
        <w:tc>
          <w:tcPr>
            <w:tcW w:w="2569" w:type="dxa"/>
            <w:tcBorders>
              <w:left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sz w:val="20"/>
                <w:szCs w:val="20"/>
              </w:rPr>
            </w:pPr>
          </w:p>
        </w:tc>
        <w:tc>
          <w:tcPr>
            <w:tcW w:w="1694" w:type="dxa"/>
            <w:tcBorders>
              <w:left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PLAN</w:t>
            </w:r>
          </w:p>
        </w:tc>
        <w:tc>
          <w:tcPr>
            <w:tcW w:w="833" w:type="dxa"/>
            <w:tcBorders>
              <w:left w:val="nil"/>
              <w:bottom w:val="nil"/>
              <w:right w:val="nil"/>
            </w:tcBorders>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w:t>
            </w:r>
          </w:p>
        </w:tc>
        <w:tc>
          <w:tcPr>
            <w:tcW w:w="1494" w:type="dxa"/>
            <w:tcBorders>
              <w:left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PROJEKCIJA</w:t>
            </w:r>
          </w:p>
        </w:tc>
        <w:tc>
          <w:tcPr>
            <w:tcW w:w="1494" w:type="dxa"/>
            <w:tcBorders>
              <w:left w:val="nil"/>
              <w:bottom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PROJEKCIJA</w:t>
            </w:r>
          </w:p>
        </w:tc>
      </w:tr>
      <w:tr w:rsidR="00D13308" w:rsidRPr="006C0CEE" w:rsidTr="00EC7197">
        <w:trPr>
          <w:trHeight w:val="255"/>
        </w:trPr>
        <w:tc>
          <w:tcPr>
            <w:tcW w:w="1254" w:type="dxa"/>
            <w:tcBorders>
              <w:top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p>
        </w:tc>
        <w:tc>
          <w:tcPr>
            <w:tcW w:w="2569" w:type="dxa"/>
            <w:tcBorders>
              <w:top w:val="nil"/>
              <w:left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sz w:val="20"/>
                <w:szCs w:val="20"/>
              </w:rPr>
            </w:pPr>
          </w:p>
        </w:tc>
        <w:tc>
          <w:tcPr>
            <w:tcW w:w="1694" w:type="dxa"/>
            <w:tcBorders>
              <w:top w:val="nil"/>
              <w:left w:val="nil"/>
              <w:bottom w:val="nil"/>
              <w:right w:val="nil"/>
            </w:tcBorders>
            <w:noWrap/>
          </w:tcPr>
          <w:p w:rsidR="00D13308" w:rsidRPr="006C0CEE" w:rsidRDefault="00D13308" w:rsidP="006C0CEE">
            <w:pPr>
              <w:suppressAutoHyphens w:val="0"/>
              <w:autoSpaceDN/>
              <w:jc w:val="both"/>
              <w:textAlignment w:val="auto"/>
              <w:rPr>
                <w:rFonts w:ascii="Times New Roman" w:hAnsi="Times New Roman"/>
                <w:b/>
                <w:bCs/>
                <w:sz w:val="20"/>
                <w:szCs w:val="20"/>
              </w:rPr>
            </w:pPr>
          </w:p>
        </w:tc>
        <w:tc>
          <w:tcPr>
            <w:tcW w:w="833" w:type="dxa"/>
            <w:tcBorders>
              <w:top w:val="nil"/>
              <w:left w:val="nil"/>
              <w:bottom w:val="nil"/>
              <w:right w:val="nil"/>
            </w:tcBorders>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udio</w:t>
            </w:r>
          </w:p>
        </w:tc>
        <w:tc>
          <w:tcPr>
            <w:tcW w:w="1494" w:type="dxa"/>
            <w:tcBorders>
              <w:top w:val="nil"/>
              <w:left w:val="nil"/>
              <w:bottom w:val="nil"/>
              <w:right w:val="nil"/>
            </w:tcBorders>
            <w:noWrap/>
          </w:tcPr>
          <w:p w:rsidR="00D13308" w:rsidRPr="006C0CEE" w:rsidRDefault="00D13308" w:rsidP="006C0CEE">
            <w:pPr>
              <w:suppressAutoHyphens w:val="0"/>
              <w:autoSpaceDN/>
              <w:jc w:val="both"/>
              <w:textAlignment w:val="auto"/>
              <w:rPr>
                <w:rFonts w:ascii="Times New Roman" w:hAnsi="Times New Roman"/>
                <w:b/>
                <w:bCs/>
                <w:sz w:val="20"/>
                <w:szCs w:val="20"/>
              </w:rPr>
            </w:pPr>
          </w:p>
        </w:tc>
        <w:tc>
          <w:tcPr>
            <w:tcW w:w="1494" w:type="dxa"/>
            <w:tcBorders>
              <w:top w:val="nil"/>
              <w:left w:val="nil"/>
              <w:bottom w:val="nil"/>
            </w:tcBorders>
            <w:noWrap/>
          </w:tcPr>
          <w:p w:rsidR="00D13308" w:rsidRPr="006C0CEE" w:rsidRDefault="00D13308" w:rsidP="006C0CEE">
            <w:pPr>
              <w:suppressAutoHyphens w:val="0"/>
              <w:autoSpaceDN/>
              <w:jc w:val="both"/>
              <w:textAlignment w:val="auto"/>
              <w:rPr>
                <w:rFonts w:ascii="Times New Roman" w:hAnsi="Times New Roman"/>
                <w:b/>
                <w:bCs/>
                <w:sz w:val="20"/>
                <w:szCs w:val="20"/>
              </w:rPr>
            </w:pPr>
          </w:p>
        </w:tc>
      </w:tr>
      <w:tr w:rsidR="00D13308" w:rsidRPr="006C0CEE" w:rsidTr="00EC7197">
        <w:trPr>
          <w:trHeight w:val="255"/>
        </w:trPr>
        <w:tc>
          <w:tcPr>
            <w:tcW w:w="1254" w:type="dxa"/>
            <w:tcBorders>
              <w:top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 xml:space="preserve">ŠIFRA               </w:t>
            </w:r>
          </w:p>
        </w:tc>
        <w:tc>
          <w:tcPr>
            <w:tcW w:w="2569" w:type="dxa"/>
            <w:tcBorders>
              <w:top w:val="nil"/>
              <w:left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NAZIV</w:t>
            </w:r>
          </w:p>
        </w:tc>
        <w:tc>
          <w:tcPr>
            <w:tcW w:w="1694" w:type="dxa"/>
            <w:tcBorders>
              <w:top w:val="nil"/>
              <w:left w:val="nil"/>
              <w:right w:val="nil"/>
            </w:tcBorders>
            <w:noWrap/>
            <w:hideMark/>
          </w:tcPr>
          <w:p w:rsidR="00D13308" w:rsidRPr="006C0CEE" w:rsidRDefault="00215567"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2026</w:t>
            </w:r>
          </w:p>
        </w:tc>
        <w:tc>
          <w:tcPr>
            <w:tcW w:w="833" w:type="dxa"/>
            <w:tcBorders>
              <w:top w:val="nil"/>
              <w:left w:val="nil"/>
              <w:right w:val="nil"/>
            </w:tcBorders>
          </w:tcPr>
          <w:p w:rsidR="00D13308" w:rsidRPr="006C0CEE" w:rsidRDefault="00215567"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2026</w:t>
            </w:r>
          </w:p>
        </w:tc>
        <w:tc>
          <w:tcPr>
            <w:tcW w:w="1494" w:type="dxa"/>
            <w:tcBorders>
              <w:top w:val="nil"/>
              <w:left w:val="nil"/>
              <w:right w:val="nil"/>
            </w:tcBorders>
            <w:noWrap/>
            <w:hideMark/>
          </w:tcPr>
          <w:p w:rsidR="00D13308" w:rsidRPr="006C0CEE" w:rsidRDefault="00215567"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2027</w:t>
            </w:r>
          </w:p>
        </w:tc>
        <w:tc>
          <w:tcPr>
            <w:tcW w:w="1494" w:type="dxa"/>
            <w:tcBorders>
              <w:top w:val="nil"/>
              <w:left w:val="nil"/>
            </w:tcBorders>
            <w:noWrap/>
            <w:hideMark/>
          </w:tcPr>
          <w:p w:rsidR="00D13308" w:rsidRPr="006C0CEE" w:rsidRDefault="00215567"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2028</w:t>
            </w:r>
          </w:p>
        </w:tc>
      </w:tr>
      <w:tr w:rsidR="00D13308" w:rsidRPr="006C0CEE" w:rsidTr="00EC7197">
        <w:trPr>
          <w:trHeight w:val="255"/>
        </w:trPr>
        <w:tc>
          <w:tcPr>
            <w:tcW w:w="3823" w:type="dxa"/>
            <w:gridSpan w:val="2"/>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6</w:t>
            </w:r>
            <w:r>
              <w:rPr>
                <w:rFonts w:ascii="Times New Roman" w:hAnsi="Times New Roman"/>
                <w:b/>
                <w:bCs/>
                <w:sz w:val="20"/>
                <w:szCs w:val="20"/>
              </w:rPr>
              <w:t xml:space="preserve">                       Prihodi poslovanja </w:t>
            </w:r>
          </w:p>
        </w:tc>
        <w:tc>
          <w:tcPr>
            <w:tcW w:w="1694" w:type="dxa"/>
            <w:noWrap/>
            <w:hideMark/>
          </w:tcPr>
          <w:p w:rsidR="00D13308" w:rsidRPr="006C0CEE" w:rsidRDefault="00215567"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8.813.250,00</w:t>
            </w:r>
          </w:p>
        </w:tc>
        <w:tc>
          <w:tcPr>
            <w:tcW w:w="833" w:type="dxa"/>
          </w:tcPr>
          <w:p w:rsidR="00D13308" w:rsidRPr="006C0CEE" w:rsidRDefault="00D13308"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100%</w:t>
            </w:r>
          </w:p>
        </w:tc>
        <w:tc>
          <w:tcPr>
            <w:tcW w:w="1494" w:type="dxa"/>
            <w:noWrap/>
            <w:hideMark/>
          </w:tcPr>
          <w:p w:rsidR="00D13308" w:rsidRPr="006C0CEE" w:rsidRDefault="00215567"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8.770.395,00</w:t>
            </w:r>
          </w:p>
        </w:tc>
        <w:tc>
          <w:tcPr>
            <w:tcW w:w="1494" w:type="dxa"/>
            <w:noWrap/>
            <w:hideMark/>
          </w:tcPr>
          <w:p w:rsidR="00D13308" w:rsidRPr="006C0CEE" w:rsidRDefault="00215567"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8.799.440,00</w:t>
            </w:r>
          </w:p>
        </w:tc>
      </w:tr>
      <w:tr w:rsidR="00D13308" w:rsidRPr="006C0CEE" w:rsidTr="00EC7197">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bCs/>
                <w:sz w:val="20"/>
                <w:szCs w:val="20"/>
              </w:rPr>
            </w:pPr>
            <w:r w:rsidRPr="00D13308">
              <w:rPr>
                <w:rFonts w:ascii="Times New Roman" w:hAnsi="Times New Roman"/>
                <w:sz w:val="20"/>
                <w:szCs w:val="20"/>
              </w:rPr>
              <w:t>61</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bCs/>
                <w:sz w:val="20"/>
                <w:szCs w:val="20"/>
              </w:rPr>
            </w:pPr>
            <w:r w:rsidRPr="00D13308">
              <w:rPr>
                <w:rFonts w:ascii="Times New Roman" w:hAnsi="Times New Roman"/>
                <w:sz w:val="20"/>
                <w:szCs w:val="20"/>
              </w:rPr>
              <w:t xml:space="preserve">Prihodi od poreza                                                                                   </w:t>
            </w:r>
          </w:p>
        </w:tc>
        <w:tc>
          <w:tcPr>
            <w:tcW w:w="1694" w:type="dxa"/>
            <w:noWrap/>
            <w:hideMark/>
          </w:tcPr>
          <w:p w:rsidR="00215567" w:rsidRPr="00215567" w:rsidRDefault="00215567" w:rsidP="00215567">
            <w:pPr>
              <w:suppressAutoHyphens w:val="0"/>
              <w:autoSpaceDN/>
              <w:jc w:val="right"/>
              <w:textAlignment w:val="auto"/>
              <w:rPr>
                <w:rFonts w:ascii="Times New Roman" w:eastAsia="Times New Roman" w:hAnsi="Times New Roman"/>
                <w:sz w:val="20"/>
                <w:szCs w:val="20"/>
              </w:rPr>
            </w:pPr>
            <w:r w:rsidRPr="00215567">
              <w:rPr>
                <w:rFonts w:ascii="Times New Roman" w:hAnsi="Times New Roman"/>
                <w:sz w:val="20"/>
                <w:szCs w:val="20"/>
              </w:rPr>
              <w:t>1.476.489,00</w:t>
            </w:r>
          </w:p>
          <w:p w:rsidR="00D13308" w:rsidRPr="00D13308" w:rsidRDefault="00D13308" w:rsidP="008F7705">
            <w:pPr>
              <w:suppressAutoHyphens w:val="0"/>
              <w:autoSpaceDN/>
              <w:jc w:val="right"/>
              <w:textAlignment w:val="auto"/>
              <w:rPr>
                <w:rFonts w:ascii="Times New Roman" w:hAnsi="Times New Roman"/>
                <w:bCs/>
                <w:sz w:val="20"/>
                <w:szCs w:val="20"/>
              </w:rPr>
            </w:pPr>
          </w:p>
        </w:tc>
        <w:tc>
          <w:tcPr>
            <w:tcW w:w="833" w:type="dxa"/>
          </w:tcPr>
          <w:p w:rsidR="00D13308" w:rsidRPr="00D13308" w:rsidRDefault="00215567"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16,75</w:t>
            </w:r>
            <w:r w:rsidR="00D13308">
              <w:rPr>
                <w:rFonts w:ascii="Times New Roman" w:hAnsi="Times New Roman"/>
                <w:sz w:val="20"/>
                <w:szCs w:val="20"/>
              </w:rPr>
              <w:t>%</w:t>
            </w:r>
          </w:p>
        </w:tc>
        <w:tc>
          <w:tcPr>
            <w:tcW w:w="1494" w:type="dxa"/>
            <w:noWrap/>
            <w:hideMark/>
          </w:tcPr>
          <w:p w:rsidR="00215567" w:rsidRPr="00EC7197" w:rsidRDefault="00215567" w:rsidP="0021556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1.664.315,00</w:t>
            </w:r>
          </w:p>
          <w:p w:rsidR="00D13308" w:rsidRPr="00EC7197" w:rsidRDefault="00D13308" w:rsidP="008F7705">
            <w:pPr>
              <w:suppressAutoHyphens w:val="0"/>
              <w:autoSpaceDN/>
              <w:jc w:val="right"/>
              <w:textAlignment w:val="auto"/>
              <w:rPr>
                <w:rFonts w:ascii="Times New Roman" w:hAnsi="Times New Roman"/>
                <w:bCs/>
                <w:sz w:val="20"/>
                <w:szCs w:val="20"/>
              </w:rPr>
            </w:pPr>
          </w:p>
        </w:tc>
        <w:tc>
          <w:tcPr>
            <w:tcW w:w="1494" w:type="dxa"/>
            <w:noWrap/>
            <w:hideMark/>
          </w:tcPr>
          <w:p w:rsidR="00215567" w:rsidRPr="00EC7197" w:rsidRDefault="00215567" w:rsidP="0021556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1.730.640,00</w:t>
            </w:r>
          </w:p>
          <w:p w:rsidR="00D13308" w:rsidRPr="00EC7197" w:rsidRDefault="00D13308" w:rsidP="008F7705">
            <w:pPr>
              <w:suppressAutoHyphens w:val="0"/>
              <w:autoSpaceDN/>
              <w:jc w:val="right"/>
              <w:textAlignment w:val="auto"/>
              <w:rPr>
                <w:rFonts w:ascii="Times New Roman" w:hAnsi="Times New Roman"/>
                <w:bCs/>
                <w:sz w:val="20"/>
                <w:szCs w:val="20"/>
              </w:rPr>
            </w:pPr>
          </w:p>
        </w:tc>
      </w:tr>
      <w:tr w:rsidR="00D13308" w:rsidRPr="006C0CEE" w:rsidTr="00EC7197">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63</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Pomoći iz inozemstva i od subjekata unutar općeg proračuna</w:t>
            </w:r>
          </w:p>
        </w:tc>
        <w:tc>
          <w:tcPr>
            <w:tcW w:w="16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6.649.238,00</w:t>
            </w:r>
          </w:p>
          <w:p w:rsidR="00D13308" w:rsidRPr="00EC7197" w:rsidRDefault="00D13308" w:rsidP="008F7705">
            <w:pPr>
              <w:suppressAutoHyphens w:val="0"/>
              <w:autoSpaceDN/>
              <w:jc w:val="right"/>
              <w:textAlignment w:val="auto"/>
              <w:rPr>
                <w:rFonts w:ascii="Times New Roman" w:hAnsi="Times New Roman"/>
                <w:sz w:val="20"/>
                <w:szCs w:val="20"/>
              </w:rPr>
            </w:pPr>
          </w:p>
        </w:tc>
        <w:tc>
          <w:tcPr>
            <w:tcW w:w="833" w:type="dxa"/>
          </w:tcPr>
          <w:p w:rsidR="00D13308" w:rsidRPr="00EC7197" w:rsidRDefault="00EC7197"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75,44</w:t>
            </w:r>
            <w:r w:rsidR="00D13308" w:rsidRPr="00EC7197">
              <w:rPr>
                <w:rFonts w:ascii="Times New Roman" w:hAnsi="Times New Roman"/>
                <w:sz w:val="20"/>
                <w:szCs w:val="20"/>
              </w:rPr>
              <w:t>%</w:t>
            </w:r>
          </w:p>
        </w:tc>
        <w:tc>
          <w:tcPr>
            <w:tcW w:w="14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6.396.770,00</w:t>
            </w:r>
          </w:p>
          <w:p w:rsidR="00D13308" w:rsidRPr="00EC7197" w:rsidRDefault="00D13308" w:rsidP="008F7705">
            <w:pPr>
              <w:suppressAutoHyphens w:val="0"/>
              <w:autoSpaceDN/>
              <w:jc w:val="right"/>
              <w:textAlignment w:val="auto"/>
              <w:rPr>
                <w:rFonts w:ascii="Times New Roman" w:hAnsi="Times New Roman"/>
                <w:sz w:val="20"/>
                <w:szCs w:val="20"/>
              </w:rPr>
            </w:pPr>
          </w:p>
        </w:tc>
        <w:tc>
          <w:tcPr>
            <w:tcW w:w="14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6.353.710,00</w:t>
            </w:r>
          </w:p>
          <w:p w:rsidR="00D13308" w:rsidRPr="00EC7197" w:rsidRDefault="00D13308" w:rsidP="008F7705">
            <w:pPr>
              <w:suppressAutoHyphens w:val="0"/>
              <w:autoSpaceDN/>
              <w:jc w:val="right"/>
              <w:textAlignment w:val="auto"/>
              <w:rPr>
                <w:rFonts w:ascii="Times New Roman" w:hAnsi="Times New Roman"/>
                <w:sz w:val="20"/>
                <w:szCs w:val="20"/>
              </w:rPr>
            </w:pPr>
          </w:p>
        </w:tc>
      </w:tr>
      <w:tr w:rsidR="00D13308" w:rsidRPr="006C0CEE" w:rsidTr="00EC7197">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64</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 xml:space="preserve">Prihodi od imovine                                                                                  </w:t>
            </w:r>
          </w:p>
        </w:tc>
        <w:tc>
          <w:tcPr>
            <w:tcW w:w="16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18.442,00</w:t>
            </w:r>
          </w:p>
          <w:p w:rsidR="00D13308" w:rsidRPr="00EC7197" w:rsidRDefault="00D13308" w:rsidP="008F7705">
            <w:pPr>
              <w:suppressAutoHyphens w:val="0"/>
              <w:autoSpaceDN/>
              <w:jc w:val="right"/>
              <w:textAlignment w:val="auto"/>
              <w:rPr>
                <w:rFonts w:ascii="Times New Roman" w:hAnsi="Times New Roman"/>
                <w:sz w:val="20"/>
                <w:szCs w:val="20"/>
              </w:rPr>
            </w:pPr>
          </w:p>
        </w:tc>
        <w:tc>
          <w:tcPr>
            <w:tcW w:w="833" w:type="dxa"/>
          </w:tcPr>
          <w:p w:rsidR="00D13308" w:rsidRPr="00EC7197" w:rsidRDefault="00EC7197" w:rsidP="00EC7197">
            <w:pPr>
              <w:suppressAutoHyphens w:val="0"/>
              <w:autoSpaceDN/>
              <w:jc w:val="right"/>
              <w:textAlignment w:val="auto"/>
              <w:rPr>
                <w:rFonts w:ascii="Times New Roman" w:hAnsi="Times New Roman"/>
                <w:sz w:val="20"/>
                <w:szCs w:val="20"/>
              </w:rPr>
            </w:pPr>
            <w:r w:rsidRPr="00EC7197">
              <w:rPr>
                <w:rFonts w:ascii="Times New Roman" w:hAnsi="Times New Roman"/>
                <w:sz w:val="20"/>
                <w:szCs w:val="20"/>
              </w:rPr>
              <w:t>0,21</w:t>
            </w:r>
          </w:p>
        </w:tc>
        <w:tc>
          <w:tcPr>
            <w:tcW w:w="14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19.010,00</w:t>
            </w:r>
          </w:p>
          <w:p w:rsidR="00D13308" w:rsidRPr="00EC7197" w:rsidRDefault="00D13308" w:rsidP="008F7705">
            <w:pPr>
              <w:suppressAutoHyphens w:val="0"/>
              <w:autoSpaceDN/>
              <w:jc w:val="right"/>
              <w:textAlignment w:val="auto"/>
              <w:rPr>
                <w:rFonts w:ascii="Times New Roman" w:hAnsi="Times New Roman"/>
                <w:sz w:val="20"/>
                <w:szCs w:val="20"/>
              </w:rPr>
            </w:pPr>
          </w:p>
        </w:tc>
        <w:tc>
          <w:tcPr>
            <w:tcW w:w="14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21.700,00</w:t>
            </w:r>
          </w:p>
          <w:p w:rsidR="00D13308" w:rsidRPr="00EC7197" w:rsidRDefault="00D13308" w:rsidP="008F7705">
            <w:pPr>
              <w:suppressAutoHyphens w:val="0"/>
              <w:autoSpaceDN/>
              <w:jc w:val="right"/>
              <w:textAlignment w:val="auto"/>
              <w:rPr>
                <w:rFonts w:ascii="Times New Roman" w:hAnsi="Times New Roman"/>
                <w:sz w:val="20"/>
                <w:szCs w:val="20"/>
              </w:rPr>
            </w:pPr>
          </w:p>
        </w:tc>
      </w:tr>
      <w:tr w:rsidR="00D13308" w:rsidRPr="006C0CEE" w:rsidTr="00EC7197">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65</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 xml:space="preserve">Prihodi od upravnih i administrativnih pristojbi, pristojbi po posebnim propisima i naknada         </w:t>
            </w:r>
          </w:p>
        </w:tc>
        <w:tc>
          <w:tcPr>
            <w:tcW w:w="16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545.231,00</w:t>
            </w:r>
          </w:p>
          <w:p w:rsidR="00D13308" w:rsidRPr="00EC7197" w:rsidRDefault="00D13308" w:rsidP="008F7705">
            <w:pPr>
              <w:suppressAutoHyphens w:val="0"/>
              <w:autoSpaceDN/>
              <w:jc w:val="right"/>
              <w:textAlignment w:val="auto"/>
              <w:rPr>
                <w:rFonts w:ascii="Times New Roman" w:hAnsi="Times New Roman"/>
                <w:sz w:val="20"/>
                <w:szCs w:val="20"/>
              </w:rPr>
            </w:pPr>
          </w:p>
        </w:tc>
        <w:tc>
          <w:tcPr>
            <w:tcW w:w="833" w:type="dxa"/>
          </w:tcPr>
          <w:p w:rsidR="00D13308" w:rsidRPr="00EC7197" w:rsidRDefault="00EC7197" w:rsidP="008F7705">
            <w:pPr>
              <w:suppressAutoHyphens w:val="0"/>
              <w:autoSpaceDN/>
              <w:jc w:val="right"/>
              <w:textAlignment w:val="auto"/>
              <w:rPr>
                <w:rFonts w:ascii="Times New Roman" w:hAnsi="Times New Roman"/>
                <w:sz w:val="20"/>
                <w:szCs w:val="20"/>
              </w:rPr>
            </w:pPr>
            <w:r w:rsidRPr="00EC7197">
              <w:rPr>
                <w:rFonts w:ascii="Times New Roman" w:hAnsi="Times New Roman"/>
                <w:sz w:val="20"/>
                <w:szCs w:val="20"/>
              </w:rPr>
              <w:t>6,19</w:t>
            </w:r>
            <w:r w:rsidR="008F7705" w:rsidRPr="00EC7197">
              <w:rPr>
                <w:rFonts w:ascii="Times New Roman" w:hAnsi="Times New Roman"/>
                <w:sz w:val="20"/>
                <w:szCs w:val="20"/>
              </w:rPr>
              <w:t>%</w:t>
            </w:r>
          </w:p>
        </w:tc>
        <w:tc>
          <w:tcPr>
            <w:tcW w:w="14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555.370,00</w:t>
            </w:r>
          </w:p>
          <w:p w:rsidR="00D13308" w:rsidRPr="00EC7197" w:rsidRDefault="00D13308" w:rsidP="008F7705">
            <w:pPr>
              <w:suppressAutoHyphens w:val="0"/>
              <w:autoSpaceDN/>
              <w:jc w:val="right"/>
              <w:textAlignment w:val="auto"/>
              <w:rPr>
                <w:rFonts w:ascii="Times New Roman" w:hAnsi="Times New Roman"/>
                <w:sz w:val="20"/>
                <w:szCs w:val="20"/>
              </w:rPr>
            </w:pPr>
          </w:p>
        </w:tc>
        <w:tc>
          <w:tcPr>
            <w:tcW w:w="14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581.170,00</w:t>
            </w:r>
          </w:p>
          <w:p w:rsidR="00D13308" w:rsidRPr="00EC7197" w:rsidRDefault="00D13308" w:rsidP="008F7705">
            <w:pPr>
              <w:suppressAutoHyphens w:val="0"/>
              <w:autoSpaceDN/>
              <w:jc w:val="right"/>
              <w:textAlignment w:val="auto"/>
              <w:rPr>
                <w:rFonts w:ascii="Times New Roman" w:hAnsi="Times New Roman"/>
                <w:sz w:val="20"/>
                <w:szCs w:val="20"/>
              </w:rPr>
            </w:pPr>
          </w:p>
        </w:tc>
      </w:tr>
      <w:tr w:rsidR="00D13308" w:rsidRPr="006C0CEE" w:rsidTr="00EC7197">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lastRenderedPageBreak/>
              <w:t>66</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 xml:space="preserve">Prihodi od prodaje proizvoda i robe te pruženih usluga i prihodi od donacija                        </w:t>
            </w:r>
          </w:p>
        </w:tc>
        <w:tc>
          <w:tcPr>
            <w:tcW w:w="16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93.350,00</w:t>
            </w:r>
          </w:p>
          <w:p w:rsidR="00D13308" w:rsidRPr="00EC7197" w:rsidRDefault="00D13308" w:rsidP="008F7705">
            <w:pPr>
              <w:suppressAutoHyphens w:val="0"/>
              <w:autoSpaceDN/>
              <w:jc w:val="right"/>
              <w:textAlignment w:val="auto"/>
              <w:rPr>
                <w:rFonts w:ascii="Times New Roman" w:hAnsi="Times New Roman"/>
                <w:sz w:val="20"/>
                <w:szCs w:val="20"/>
              </w:rPr>
            </w:pPr>
          </w:p>
        </w:tc>
        <w:tc>
          <w:tcPr>
            <w:tcW w:w="833" w:type="dxa"/>
          </w:tcPr>
          <w:p w:rsidR="00D13308" w:rsidRPr="00EC7197" w:rsidRDefault="00EC7197"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1,06</w:t>
            </w:r>
            <w:r w:rsidR="008F7705" w:rsidRPr="00EC7197">
              <w:rPr>
                <w:rFonts w:ascii="Times New Roman" w:hAnsi="Times New Roman"/>
                <w:sz w:val="20"/>
                <w:szCs w:val="20"/>
              </w:rPr>
              <w:t>%</w:t>
            </w:r>
          </w:p>
        </w:tc>
        <w:tc>
          <w:tcPr>
            <w:tcW w:w="14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102.400,00</w:t>
            </w:r>
          </w:p>
          <w:p w:rsidR="00D13308" w:rsidRPr="00EC7197" w:rsidRDefault="00D13308" w:rsidP="008F7705">
            <w:pPr>
              <w:suppressAutoHyphens w:val="0"/>
              <w:autoSpaceDN/>
              <w:jc w:val="right"/>
              <w:textAlignment w:val="auto"/>
              <w:rPr>
                <w:rFonts w:ascii="Times New Roman" w:hAnsi="Times New Roman"/>
                <w:sz w:val="20"/>
                <w:szCs w:val="20"/>
              </w:rPr>
            </w:pPr>
          </w:p>
        </w:tc>
        <w:tc>
          <w:tcPr>
            <w:tcW w:w="14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105.650,00</w:t>
            </w:r>
          </w:p>
          <w:p w:rsidR="00D13308" w:rsidRPr="00EC7197" w:rsidRDefault="00D13308" w:rsidP="008F7705">
            <w:pPr>
              <w:suppressAutoHyphens w:val="0"/>
              <w:autoSpaceDN/>
              <w:jc w:val="right"/>
              <w:textAlignment w:val="auto"/>
              <w:rPr>
                <w:rFonts w:ascii="Times New Roman" w:hAnsi="Times New Roman"/>
                <w:sz w:val="20"/>
                <w:szCs w:val="20"/>
              </w:rPr>
            </w:pPr>
          </w:p>
        </w:tc>
      </w:tr>
      <w:tr w:rsidR="00D13308" w:rsidRPr="006C0CEE" w:rsidTr="00EC7197">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68</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 xml:space="preserve">Kazne, upravne mjere i ostali prihodi                                                               </w:t>
            </w:r>
          </w:p>
        </w:tc>
        <w:tc>
          <w:tcPr>
            <w:tcW w:w="16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30.500,00</w:t>
            </w:r>
          </w:p>
          <w:p w:rsidR="00D13308" w:rsidRPr="00EC7197" w:rsidRDefault="00D13308" w:rsidP="008F7705">
            <w:pPr>
              <w:suppressAutoHyphens w:val="0"/>
              <w:autoSpaceDN/>
              <w:jc w:val="right"/>
              <w:textAlignment w:val="auto"/>
              <w:rPr>
                <w:rFonts w:ascii="Times New Roman" w:hAnsi="Times New Roman"/>
                <w:sz w:val="20"/>
                <w:szCs w:val="20"/>
              </w:rPr>
            </w:pPr>
          </w:p>
        </w:tc>
        <w:tc>
          <w:tcPr>
            <w:tcW w:w="833" w:type="dxa"/>
          </w:tcPr>
          <w:p w:rsidR="00D13308" w:rsidRPr="00EC7197" w:rsidRDefault="00EC7197" w:rsidP="008F7705">
            <w:pPr>
              <w:suppressAutoHyphens w:val="0"/>
              <w:autoSpaceDN/>
              <w:jc w:val="right"/>
              <w:textAlignment w:val="auto"/>
              <w:rPr>
                <w:rFonts w:ascii="Times New Roman" w:hAnsi="Times New Roman"/>
                <w:sz w:val="20"/>
                <w:szCs w:val="20"/>
              </w:rPr>
            </w:pPr>
            <w:r w:rsidRPr="00EC7197">
              <w:rPr>
                <w:rFonts w:ascii="Times New Roman" w:hAnsi="Times New Roman"/>
                <w:sz w:val="20"/>
                <w:szCs w:val="20"/>
              </w:rPr>
              <w:t>0,35%</w:t>
            </w:r>
          </w:p>
        </w:tc>
        <w:tc>
          <w:tcPr>
            <w:tcW w:w="14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32.530,00</w:t>
            </w:r>
          </w:p>
          <w:p w:rsidR="00D13308" w:rsidRPr="00EC7197" w:rsidRDefault="00D13308" w:rsidP="008F7705">
            <w:pPr>
              <w:suppressAutoHyphens w:val="0"/>
              <w:autoSpaceDN/>
              <w:jc w:val="right"/>
              <w:textAlignment w:val="auto"/>
              <w:rPr>
                <w:rFonts w:ascii="Times New Roman" w:hAnsi="Times New Roman"/>
                <w:sz w:val="20"/>
                <w:szCs w:val="20"/>
              </w:rPr>
            </w:pPr>
          </w:p>
        </w:tc>
        <w:tc>
          <w:tcPr>
            <w:tcW w:w="1494" w:type="dxa"/>
            <w:noWrap/>
            <w:hideMark/>
          </w:tcPr>
          <w:p w:rsidR="00EC7197" w:rsidRPr="00EC7197" w:rsidRDefault="00EC7197" w:rsidP="00EC7197">
            <w:pPr>
              <w:suppressAutoHyphens w:val="0"/>
              <w:autoSpaceDN/>
              <w:jc w:val="right"/>
              <w:textAlignment w:val="auto"/>
              <w:rPr>
                <w:rFonts w:ascii="Times New Roman" w:eastAsia="Times New Roman" w:hAnsi="Times New Roman"/>
                <w:sz w:val="20"/>
                <w:szCs w:val="20"/>
              </w:rPr>
            </w:pPr>
            <w:r w:rsidRPr="00EC7197">
              <w:rPr>
                <w:rFonts w:ascii="Times New Roman" w:hAnsi="Times New Roman"/>
                <w:sz w:val="20"/>
                <w:szCs w:val="20"/>
              </w:rPr>
              <w:t>6.570,00</w:t>
            </w:r>
          </w:p>
          <w:p w:rsidR="00D13308" w:rsidRPr="00EC7197" w:rsidRDefault="00D13308" w:rsidP="008F7705">
            <w:pPr>
              <w:suppressAutoHyphens w:val="0"/>
              <w:autoSpaceDN/>
              <w:jc w:val="right"/>
              <w:textAlignment w:val="auto"/>
              <w:rPr>
                <w:rFonts w:ascii="Times New Roman" w:hAnsi="Times New Roman"/>
                <w:sz w:val="20"/>
                <w:szCs w:val="20"/>
              </w:rPr>
            </w:pPr>
          </w:p>
        </w:tc>
      </w:tr>
    </w:tbl>
    <w:p w:rsidR="006C0CEE" w:rsidRDefault="006C0CEE" w:rsidP="00C56070">
      <w:pPr>
        <w:suppressAutoHyphens w:val="0"/>
        <w:autoSpaceDN/>
        <w:jc w:val="both"/>
        <w:textAlignment w:val="auto"/>
        <w:rPr>
          <w:rFonts w:ascii="Times New Roman" w:hAnsi="Times New Roman"/>
          <w:b/>
          <w:sz w:val="24"/>
          <w:szCs w:val="24"/>
        </w:rPr>
      </w:pPr>
    </w:p>
    <w:p w:rsidR="004C562A" w:rsidRDefault="00C56070" w:rsidP="003C48BE">
      <w:pPr>
        <w:suppressAutoHyphens w:val="0"/>
        <w:autoSpaceDN/>
        <w:jc w:val="both"/>
        <w:textAlignment w:val="auto"/>
        <w:rPr>
          <w:rFonts w:ascii="Times New Roman" w:hAnsi="Times New Roman"/>
          <w:sz w:val="24"/>
          <w:szCs w:val="24"/>
        </w:rPr>
      </w:pPr>
      <w:r w:rsidRPr="00D22163">
        <w:rPr>
          <w:rFonts w:ascii="Times New Roman" w:hAnsi="Times New Roman"/>
          <w:b/>
          <w:sz w:val="24"/>
          <w:szCs w:val="24"/>
        </w:rPr>
        <w:t>Skupina 61</w:t>
      </w:r>
      <w:r w:rsidRPr="00D22163">
        <w:rPr>
          <w:rFonts w:ascii="Times New Roman" w:hAnsi="Times New Roman"/>
          <w:sz w:val="24"/>
          <w:szCs w:val="24"/>
        </w:rPr>
        <w:t>- Prihodi od poreza značajna je vrsta prihoda u Proračunu Općine Josipdol, a za</w:t>
      </w:r>
      <w:r>
        <w:rPr>
          <w:rFonts w:ascii="Times New Roman" w:hAnsi="Times New Roman"/>
          <w:sz w:val="24"/>
          <w:szCs w:val="24"/>
        </w:rPr>
        <w:t xml:space="preserve"> </w:t>
      </w:r>
      <w:r w:rsidR="00EC7197">
        <w:rPr>
          <w:rFonts w:ascii="Times New Roman" w:hAnsi="Times New Roman"/>
          <w:sz w:val="24"/>
          <w:szCs w:val="24"/>
        </w:rPr>
        <w:t>2026</w:t>
      </w:r>
      <w:r w:rsidRPr="00D22163">
        <w:rPr>
          <w:rFonts w:ascii="Times New Roman" w:hAnsi="Times New Roman"/>
          <w:sz w:val="24"/>
          <w:szCs w:val="24"/>
        </w:rPr>
        <w:t xml:space="preserve">. godinu planirani su u iznosu </w:t>
      </w:r>
      <w:r w:rsidR="00EC7197">
        <w:rPr>
          <w:rFonts w:ascii="Times New Roman" w:eastAsia="Times New Roman" w:hAnsi="Times New Roman"/>
          <w:bCs/>
          <w:sz w:val="24"/>
          <w:szCs w:val="24"/>
          <w:lang w:eastAsia="hr-HR"/>
        </w:rPr>
        <w:t>1.476.489</w:t>
      </w:r>
      <w:r w:rsidR="00382B26">
        <w:rPr>
          <w:rFonts w:ascii="Times New Roman" w:eastAsia="Times New Roman" w:hAnsi="Times New Roman"/>
          <w:bCs/>
          <w:sz w:val="24"/>
          <w:szCs w:val="24"/>
          <w:lang w:eastAsia="hr-HR"/>
        </w:rPr>
        <w:t>,00</w:t>
      </w:r>
      <w:r w:rsidRPr="000B52E2">
        <w:rPr>
          <w:rFonts w:ascii="Times New Roman" w:eastAsia="Times New Roman" w:hAnsi="Times New Roman"/>
          <w:bCs/>
          <w:sz w:val="24"/>
          <w:szCs w:val="24"/>
          <w:lang w:eastAsia="hr-HR"/>
        </w:rPr>
        <w:t xml:space="preserve"> </w:t>
      </w:r>
      <w:r w:rsidRPr="00D22163">
        <w:rPr>
          <w:rFonts w:ascii="Times New Roman" w:hAnsi="Times New Roman"/>
          <w:sz w:val="24"/>
          <w:szCs w:val="24"/>
        </w:rPr>
        <w:t xml:space="preserve">EUR. Unutar poreznih prihoda najznačajniji su </w:t>
      </w:r>
      <w:r w:rsidR="004C562A" w:rsidRPr="00D22163">
        <w:rPr>
          <w:rFonts w:ascii="Times New Roman" w:hAnsi="Times New Roman"/>
          <w:sz w:val="24"/>
          <w:szCs w:val="24"/>
        </w:rPr>
        <w:t>porez i prirez na d</w:t>
      </w:r>
      <w:r w:rsidR="00EC7197">
        <w:rPr>
          <w:rFonts w:ascii="Times New Roman" w:hAnsi="Times New Roman"/>
          <w:sz w:val="24"/>
          <w:szCs w:val="24"/>
        </w:rPr>
        <w:t>ohodak koji su planirani za 2026</w:t>
      </w:r>
      <w:r w:rsidR="004C562A" w:rsidRPr="00D22163">
        <w:rPr>
          <w:rFonts w:ascii="Times New Roman" w:hAnsi="Times New Roman"/>
          <w:sz w:val="24"/>
          <w:szCs w:val="24"/>
        </w:rPr>
        <w:t xml:space="preserve">. u </w:t>
      </w:r>
      <w:r w:rsidR="004C562A" w:rsidRPr="000B52E2">
        <w:rPr>
          <w:rFonts w:ascii="Times New Roman" w:hAnsi="Times New Roman"/>
          <w:sz w:val="24"/>
          <w:szCs w:val="24"/>
        </w:rPr>
        <w:t xml:space="preserve">iznosu </w:t>
      </w:r>
      <w:r w:rsidR="00976C0E">
        <w:rPr>
          <w:rFonts w:ascii="Times New Roman" w:hAnsi="Times New Roman"/>
          <w:sz w:val="24"/>
          <w:szCs w:val="24"/>
        </w:rPr>
        <w:t>1.348.489,00</w:t>
      </w:r>
      <w:r w:rsidR="00095699">
        <w:rPr>
          <w:rFonts w:ascii="Times New Roman" w:hAnsi="Times New Roman"/>
          <w:sz w:val="24"/>
          <w:szCs w:val="24"/>
        </w:rPr>
        <w:t xml:space="preserve"> </w:t>
      </w:r>
      <w:r w:rsidR="004C562A" w:rsidRPr="000B52E2">
        <w:rPr>
          <w:rFonts w:ascii="Times New Roman" w:hAnsi="Times New Roman"/>
          <w:sz w:val="24"/>
          <w:szCs w:val="24"/>
        </w:rPr>
        <w:t>EUR</w:t>
      </w:r>
      <w:r w:rsidR="004C562A" w:rsidRPr="00D22163">
        <w:rPr>
          <w:rFonts w:ascii="Times New Roman" w:hAnsi="Times New Roman"/>
          <w:sz w:val="24"/>
          <w:szCs w:val="24"/>
        </w:rPr>
        <w:t xml:space="preserve">. Porezi na imovinu planirani su u iznosu </w:t>
      </w:r>
      <w:r w:rsidR="00976C0E">
        <w:rPr>
          <w:rFonts w:ascii="Times New Roman" w:hAnsi="Times New Roman"/>
          <w:sz w:val="24"/>
          <w:szCs w:val="24"/>
        </w:rPr>
        <w:t xml:space="preserve">110.000,00 </w:t>
      </w:r>
      <w:r w:rsidR="004C562A" w:rsidRPr="000B52E2">
        <w:rPr>
          <w:rFonts w:ascii="Times New Roman" w:hAnsi="Times New Roman"/>
          <w:sz w:val="24"/>
          <w:szCs w:val="24"/>
        </w:rPr>
        <w:t xml:space="preserve">EUR </w:t>
      </w:r>
      <w:r w:rsidR="004C562A" w:rsidRPr="00D22163">
        <w:rPr>
          <w:rFonts w:ascii="Times New Roman" w:hAnsi="Times New Roman"/>
          <w:sz w:val="24"/>
          <w:szCs w:val="24"/>
        </w:rPr>
        <w:t>(ovi porezi ovise o kretanju na tržištu nekretnina</w:t>
      </w:r>
      <w:r w:rsidR="00095699">
        <w:rPr>
          <w:rFonts w:ascii="Times New Roman" w:hAnsi="Times New Roman"/>
          <w:sz w:val="24"/>
          <w:szCs w:val="24"/>
        </w:rPr>
        <w:t xml:space="preserve">, a uključuju </w:t>
      </w:r>
      <w:r w:rsidR="00D22163" w:rsidRPr="00D22163">
        <w:rPr>
          <w:rFonts w:ascii="Times New Roman" w:hAnsi="Times New Roman"/>
          <w:sz w:val="24"/>
          <w:szCs w:val="24"/>
        </w:rPr>
        <w:t>porez na kuće za odmor</w:t>
      </w:r>
      <w:r w:rsidR="00095699">
        <w:rPr>
          <w:rFonts w:ascii="Times New Roman" w:hAnsi="Times New Roman"/>
          <w:sz w:val="24"/>
          <w:szCs w:val="24"/>
        </w:rPr>
        <w:t xml:space="preserve"> i porez na promet nekretninama</w:t>
      </w:r>
      <w:r w:rsidR="004C562A" w:rsidRPr="00D22163">
        <w:rPr>
          <w:rFonts w:ascii="Times New Roman" w:hAnsi="Times New Roman"/>
          <w:sz w:val="24"/>
          <w:szCs w:val="24"/>
        </w:rPr>
        <w:t>)  i porezi na robu i usluge (porez na potrošnju)</w:t>
      </w:r>
      <w:r w:rsidR="00976C0E">
        <w:rPr>
          <w:rFonts w:ascii="Times New Roman" w:hAnsi="Times New Roman"/>
          <w:sz w:val="24"/>
          <w:szCs w:val="24"/>
        </w:rPr>
        <w:t xml:space="preserve"> 18</w:t>
      </w:r>
      <w:r w:rsidR="00095699">
        <w:rPr>
          <w:rFonts w:ascii="Times New Roman" w:hAnsi="Times New Roman"/>
          <w:sz w:val="24"/>
          <w:szCs w:val="24"/>
        </w:rPr>
        <w:t>.000,00</w:t>
      </w:r>
      <w:r w:rsidR="003C48BE">
        <w:rPr>
          <w:rFonts w:ascii="Times New Roman" w:hAnsi="Times New Roman"/>
          <w:sz w:val="24"/>
          <w:szCs w:val="24"/>
        </w:rPr>
        <w:t xml:space="preserve"> </w:t>
      </w:r>
      <w:r w:rsidR="004C562A" w:rsidRPr="000B52E2">
        <w:rPr>
          <w:rFonts w:ascii="Times New Roman" w:hAnsi="Times New Roman"/>
          <w:sz w:val="24"/>
          <w:szCs w:val="24"/>
        </w:rPr>
        <w:t>EUR</w:t>
      </w:r>
      <w:r w:rsidR="004C562A" w:rsidRPr="00D22163">
        <w:rPr>
          <w:rFonts w:ascii="Times New Roman" w:hAnsi="Times New Roman"/>
          <w:sz w:val="24"/>
          <w:szCs w:val="24"/>
        </w:rPr>
        <w:t>.</w:t>
      </w:r>
      <w:r w:rsidR="00705477">
        <w:rPr>
          <w:rFonts w:ascii="Times New Roman" w:hAnsi="Times New Roman"/>
          <w:sz w:val="24"/>
          <w:szCs w:val="24"/>
        </w:rPr>
        <w:t xml:space="preserve"> </w:t>
      </w:r>
    </w:p>
    <w:p w:rsidR="00B41744" w:rsidRDefault="00B41744" w:rsidP="003C48BE">
      <w:pPr>
        <w:suppressAutoHyphens w:val="0"/>
        <w:autoSpaceDN/>
        <w:jc w:val="both"/>
        <w:textAlignment w:val="auto"/>
        <w:rPr>
          <w:rFonts w:ascii="Times New Roman" w:hAnsi="Times New Roman"/>
          <w:sz w:val="24"/>
          <w:szCs w:val="24"/>
        </w:rPr>
      </w:pPr>
      <w:r>
        <w:rPr>
          <w:rFonts w:ascii="Times New Roman" w:hAnsi="Times New Roman"/>
          <w:sz w:val="24"/>
          <w:szCs w:val="24"/>
        </w:rPr>
        <w:t>Zakonom o financiranju jedinica lokalne i područne (regionalne) samouprave (</w:t>
      </w:r>
      <w:r w:rsidRPr="00B41744">
        <w:rPr>
          <w:rFonts w:ascii="Times New Roman" w:hAnsi="Times New Roman"/>
          <w:sz w:val="24"/>
          <w:szCs w:val="24"/>
        </w:rPr>
        <w:t xml:space="preserve">''Narodne novine'' broj </w:t>
      </w:r>
      <w:r>
        <w:rPr>
          <w:rFonts w:ascii="Times New Roman" w:hAnsi="Times New Roman"/>
          <w:sz w:val="24"/>
          <w:szCs w:val="24"/>
        </w:rPr>
        <w:t xml:space="preserve">127/17, 138/20, 151/22 i </w:t>
      </w:r>
      <w:r w:rsidRPr="00B41744">
        <w:rPr>
          <w:rFonts w:ascii="Times New Roman" w:hAnsi="Times New Roman"/>
          <w:sz w:val="24"/>
          <w:szCs w:val="24"/>
        </w:rPr>
        <w:t>114/23</w:t>
      </w:r>
      <w:r>
        <w:rPr>
          <w:rFonts w:ascii="Times New Roman" w:hAnsi="Times New Roman"/>
          <w:sz w:val="24"/>
          <w:szCs w:val="24"/>
        </w:rPr>
        <w:t xml:space="preserve">) </w:t>
      </w:r>
      <w:r w:rsidRPr="00B41744">
        <w:rPr>
          <w:rFonts w:ascii="Times New Roman" w:hAnsi="Times New Roman"/>
          <w:sz w:val="24"/>
          <w:szCs w:val="24"/>
        </w:rPr>
        <w:t>uređuju se izvori sredstava i financiranje poslova iz samoupravnog djelokruga jedinica lokalne i područne (regionalne) samouprave, raspodjela prihoda od poreza na dohodak, fiskalno izravnanje jedinica lokalne i područne (regionalne) samouprave te financiranje decentraliziranih funkcija.</w:t>
      </w:r>
    </w:p>
    <w:p w:rsidR="00B41744" w:rsidRDefault="00B41744" w:rsidP="003C48BE">
      <w:pPr>
        <w:suppressAutoHyphens w:val="0"/>
        <w:autoSpaceDN/>
        <w:jc w:val="both"/>
        <w:textAlignment w:val="auto"/>
        <w:rPr>
          <w:rFonts w:ascii="Times New Roman" w:hAnsi="Times New Roman"/>
          <w:sz w:val="24"/>
          <w:szCs w:val="24"/>
        </w:rPr>
      </w:pPr>
      <w:r w:rsidRPr="00B41744">
        <w:rPr>
          <w:rFonts w:ascii="Times New Roman" w:hAnsi="Times New Roman"/>
          <w:sz w:val="24"/>
          <w:szCs w:val="24"/>
        </w:rPr>
        <w:t xml:space="preserve">Temeljem </w:t>
      </w:r>
      <w:r>
        <w:rPr>
          <w:rFonts w:ascii="Times New Roman" w:hAnsi="Times New Roman"/>
          <w:sz w:val="24"/>
          <w:szCs w:val="24"/>
        </w:rPr>
        <w:t xml:space="preserve">istog </w:t>
      </w:r>
      <w:r w:rsidRPr="00B41744">
        <w:rPr>
          <w:rFonts w:ascii="Times New Roman" w:hAnsi="Times New Roman"/>
          <w:sz w:val="24"/>
          <w:szCs w:val="24"/>
        </w:rPr>
        <w:t xml:space="preserve">Zakona </w:t>
      </w:r>
      <w:r>
        <w:rPr>
          <w:rFonts w:ascii="Times New Roman" w:hAnsi="Times New Roman"/>
          <w:sz w:val="24"/>
          <w:szCs w:val="24"/>
        </w:rPr>
        <w:t>općini</w:t>
      </w:r>
      <w:r w:rsidRPr="00B41744">
        <w:rPr>
          <w:rFonts w:ascii="Times New Roman" w:hAnsi="Times New Roman"/>
          <w:sz w:val="24"/>
          <w:szCs w:val="24"/>
        </w:rPr>
        <w:t xml:space="preserve"> pripada 74% naplaćenog poreza na dohodak. </w:t>
      </w:r>
    </w:p>
    <w:p w:rsidR="00D22163" w:rsidRPr="003C48BE" w:rsidRDefault="00D22163" w:rsidP="003C48BE">
      <w:pPr>
        <w:suppressAutoHyphens w:val="0"/>
        <w:autoSpaceDN/>
        <w:jc w:val="both"/>
        <w:textAlignment w:val="auto"/>
        <w:rPr>
          <w:rFonts w:ascii="Times New Roman" w:eastAsia="Times New Roman" w:hAnsi="Times New Roman"/>
          <w:bCs/>
          <w:color w:val="FF0000"/>
          <w:sz w:val="24"/>
          <w:szCs w:val="24"/>
          <w:lang w:eastAsia="hr-HR"/>
        </w:rPr>
      </w:pPr>
      <w:r w:rsidRPr="00D22163">
        <w:rPr>
          <w:rFonts w:ascii="Times New Roman" w:hAnsi="Times New Roman"/>
          <w:b/>
          <w:sz w:val="24"/>
          <w:szCs w:val="24"/>
        </w:rPr>
        <w:t>Skupina 63</w:t>
      </w:r>
      <w:r>
        <w:rPr>
          <w:rFonts w:ascii="Times New Roman" w:hAnsi="Times New Roman"/>
          <w:sz w:val="24"/>
          <w:szCs w:val="24"/>
        </w:rPr>
        <w:t xml:space="preserve"> - </w:t>
      </w:r>
      <w:r w:rsidRPr="00D22163">
        <w:rPr>
          <w:rFonts w:ascii="Times New Roman" w:hAnsi="Times New Roman"/>
          <w:sz w:val="24"/>
          <w:szCs w:val="24"/>
        </w:rPr>
        <w:t xml:space="preserve">Pomoći iz inozemstva i subjekata unutar općeg proračuna planirani su u visini </w:t>
      </w:r>
      <w:r w:rsidR="008200A6">
        <w:rPr>
          <w:rFonts w:ascii="Times New Roman" w:eastAsia="Times New Roman" w:hAnsi="Times New Roman"/>
          <w:bCs/>
          <w:sz w:val="24"/>
          <w:szCs w:val="24"/>
          <w:lang w:eastAsia="hr-HR"/>
        </w:rPr>
        <w:t>6.649.238,00</w:t>
      </w:r>
      <w:r w:rsidR="003C48BE" w:rsidRPr="000B52E2">
        <w:rPr>
          <w:rFonts w:ascii="Times New Roman" w:eastAsia="Times New Roman" w:hAnsi="Times New Roman"/>
          <w:bCs/>
          <w:sz w:val="24"/>
          <w:szCs w:val="24"/>
          <w:lang w:eastAsia="hr-HR"/>
        </w:rPr>
        <w:t xml:space="preserve"> </w:t>
      </w:r>
      <w:r w:rsidRPr="000B52E2">
        <w:rPr>
          <w:rFonts w:ascii="Times New Roman" w:hAnsi="Times New Roman"/>
          <w:sz w:val="24"/>
          <w:szCs w:val="24"/>
        </w:rPr>
        <w:t>EUR</w:t>
      </w:r>
      <w:r w:rsidR="00EA59CB">
        <w:rPr>
          <w:rFonts w:ascii="Times New Roman" w:hAnsi="Times New Roman"/>
          <w:sz w:val="24"/>
          <w:szCs w:val="24"/>
        </w:rPr>
        <w:t xml:space="preserve"> i čine čak </w:t>
      </w:r>
      <w:r w:rsidR="008200A6">
        <w:rPr>
          <w:rFonts w:ascii="Times New Roman" w:hAnsi="Times New Roman"/>
          <w:sz w:val="24"/>
          <w:szCs w:val="24"/>
        </w:rPr>
        <w:t>75,44</w:t>
      </w:r>
      <w:r w:rsidR="00082535">
        <w:rPr>
          <w:rFonts w:ascii="Times New Roman" w:hAnsi="Times New Roman"/>
          <w:sz w:val="24"/>
          <w:szCs w:val="24"/>
        </w:rPr>
        <w:t xml:space="preserve"> </w:t>
      </w:r>
      <w:r w:rsidR="00EA59CB">
        <w:rPr>
          <w:rFonts w:ascii="Times New Roman" w:hAnsi="Times New Roman"/>
          <w:sz w:val="24"/>
          <w:szCs w:val="24"/>
        </w:rPr>
        <w:t>% ukupnih prihoda poslovanja. Značajan udio ove vrste prihoda u ukupnim prihodima poslovanje je radi mjera fiskalnog izravnavanja koje JLPRS dobivaju iz državnog proračuna, mjera fiskalne održivosti DV također iz državnog proračuna kao pomoć JLPRS u pokriću troškova financiranja dječjih vrtića.</w:t>
      </w:r>
    </w:p>
    <w:p w:rsidR="00D22163" w:rsidRPr="00D22163" w:rsidRDefault="00D22163" w:rsidP="005A7738">
      <w:pPr>
        <w:spacing w:after="0"/>
        <w:jc w:val="both"/>
        <w:rPr>
          <w:rFonts w:ascii="Times New Roman" w:hAnsi="Times New Roman"/>
          <w:sz w:val="24"/>
          <w:szCs w:val="24"/>
        </w:rPr>
      </w:pPr>
      <w:r w:rsidRPr="00D22163">
        <w:rPr>
          <w:rFonts w:ascii="Times New Roman" w:hAnsi="Times New Roman"/>
          <w:sz w:val="24"/>
          <w:szCs w:val="24"/>
        </w:rPr>
        <w:t>U strukturi na podskupinama računa planirano je:</w:t>
      </w:r>
    </w:p>
    <w:p w:rsidR="00C81284" w:rsidRPr="00C81284" w:rsidRDefault="00D22163" w:rsidP="000667E8">
      <w:pPr>
        <w:pStyle w:val="Odlomakpopisa"/>
        <w:numPr>
          <w:ilvl w:val="0"/>
          <w:numId w:val="8"/>
        </w:numPr>
        <w:spacing w:after="0"/>
        <w:ind w:left="0" w:firstLine="708"/>
        <w:jc w:val="both"/>
        <w:rPr>
          <w:rFonts w:ascii="Times New Roman" w:hAnsi="Times New Roman"/>
          <w:sz w:val="24"/>
          <w:szCs w:val="24"/>
        </w:rPr>
      </w:pPr>
      <w:r w:rsidRPr="00C81284">
        <w:rPr>
          <w:rFonts w:ascii="Times New Roman" w:hAnsi="Times New Roman"/>
          <w:sz w:val="24"/>
          <w:szCs w:val="24"/>
          <w:u w:val="single"/>
        </w:rPr>
        <w:t>633 Pomoći proračunu iz drugih proračuna</w:t>
      </w:r>
      <w:r w:rsidRPr="00C81284">
        <w:rPr>
          <w:rFonts w:ascii="Times New Roman" w:hAnsi="Times New Roman"/>
          <w:sz w:val="24"/>
          <w:szCs w:val="24"/>
        </w:rPr>
        <w:t xml:space="preserve"> – </w:t>
      </w:r>
      <w:r w:rsidR="0083481D" w:rsidRPr="00C81284">
        <w:rPr>
          <w:rFonts w:ascii="Times New Roman" w:hAnsi="Times New Roman"/>
          <w:sz w:val="24"/>
          <w:szCs w:val="24"/>
        </w:rPr>
        <w:t xml:space="preserve">ukupno </w:t>
      </w:r>
      <w:r w:rsidR="008200A6">
        <w:rPr>
          <w:rFonts w:ascii="Times New Roman" w:hAnsi="Times New Roman"/>
          <w:sz w:val="24"/>
          <w:szCs w:val="24"/>
        </w:rPr>
        <w:t>1.363.308,00</w:t>
      </w:r>
      <w:r w:rsidRPr="00C81284">
        <w:rPr>
          <w:rFonts w:ascii="Times New Roman" w:hAnsi="Times New Roman"/>
          <w:sz w:val="24"/>
          <w:szCs w:val="24"/>
        </w:rPr>
        <w:t xml:space="preserve"> EUR, </w:t>
      </w:r>
      <w:r w:rsidR="0073393B">
        <w:rPr>
          <w:rFonts w:ascii="Times New Roman" w:hAnsi="Times New Roman"/>
          <w:sz w:val="24"/>
          <w:szCs w:val="24"/>
        </w:rPr>
        <w:t xml:space="preserve">od toga </w:t>
      </w:r>
      <w:r w:rsidR="00C81284" w:rsidRPr="00C81284">
        <w:rPr>
          <w:rFonts w:ascii="Times New Roman" w:hAnsi="Times New Roman"/>
          <w:sz w:val="24"/>
          <w:szCs w:val="24"/>
        </w:rPr>
        <w:t>planiran je prihod iz državnog proračuna:</w:t>
      </w:r>
    </w:p>
    <w:p w:rsidR="00C81284" w:rsidRDefault="00C81284" w:rsidP="00C81284">
      <w:pPr>
        <w:spacing w:after="0"/>
        <w:jc w:val="both"/>
        <w:rPr>
          <w:rFonts w:ascii="Times New Roman" w:hAnsi="Times New Roman"/>
          <w:sz w:val="24"/>
          <w:szCs w:val="24"/>
        </w:rPr>
      </w:pPr>
      <w:r>
        <w:rPr>
          <w:rFonts w:ascii="Times New Roman" w:hAnsi="Times New Roman"/>
          <w:sz w:val="24"/>
          <w:szCs w:val="24"/>
        </w:rPr>
        <w:t xml:space="preserve">- </w:t>
      </w:r>
      <w:r w:rsidRPr="00C81284">
        <w:rPr>
          <w:rFonts w:ascii="Times New Roman" w:hAnsi="Times New Roman"/>
          <w:sz w:val="24"/>
          <w:szCs w:val="24"/>
        </w:rPr>
        <w:t xml:space="preserve"> </w:t>
      </w:r>
      <w:r w:rsidR="0073393B">
        <w:rPr>
          <w:rFonts w:ascii="Times New Roman" w:hAnsi="Times New Roman"/>
          <w:sz w:val="24"/>
          <w:szCs w:val="24"/>
        </w:rPr>
        <w:t xml:space="preserve">    </w:t>
      </w:r>
      <w:r w:rsidRPr="00C81284">
        <w:rPr>
          <w:rFonts w:ascii="Times New Roman" w:hAnsi="Times New Roman"/>
          <w:sz w:val="24"/>
          <w:szCs w:val="24"/>
        </w:rPr>
        <w:t xml:space="preserve">prema prijavljenim projektima </w:t>
      </w:r>
      <w:r>
        <w:rPr>
          <w:rFonts w:ascii="Times New Roman" w:hAnsi="Times New Roman"/>
          <w:sz w:val="24"/>
          <w:szCs w:val="24"/>
        </w:rPr>
        <w:t xml:space="preserve">u iznosu od </w:t>
      </w:r>
      <w:r w:rsidR="008E7077">
        <w:rPr>
          <w:rFonts w:ascii="Times New Roman" w:hAnsi="Times New Roman"/>
          <w:sz w:val="24"/>
          <w:szCs w:val="24"/>
        </w:rPr>
        <w:t>1.203.1</w:t>
      </w:r>
      <w:r w:rsidR="008200A6">
        <w:rPr>
          <w:rFonts w:ascii="Times New Roman" w:hAnsi="Times New Roman"/>
          <w:sz w:val="24"/>
          <w:szCs w:val="24"/>
        </w:rPr>
        <w:t>44,00</w:t>
      </w:r>
      <w:r w:rsidRPr="00C81284">
        <w:rPr>
          <w:rFonts w:ascii="Times New Roman" w:hAnsi="Times New Roman"/>
          <w:sz w:val="24"/>
          <w:szCs w:val="24"/>
        </w:rPr>
        <w:t xml:space="preserve">EUR </w:t>
      </w:r>
    </w:p>
    <w:p w:rsidR="00D22163" w:rsidRDefault="00C81284" w:rsidP="00C81284">
      <w:pPr>
        <w:spacing w:after="0"/>
        <w:jc w:val="both"/>
        <w:rPr>
          <w:rFonts w:ascii="Times New Roman" w:hAnsi="Times New Roman"/>
          <w:sz w:val="24"/>
          <w:szCs w:val="24"/>
        </w:rPr>
      </w:pPr>
      <w:r>
        <w:rPr>
          <w:rFonts w:ascii="Times New Roman" w:hAnsi="Times New Roman"/>
          <w:sz w:val="24"/>
          <w:szCs w:val="24"/>
        </w:rPr>
        <w:t xml:space="preserve">- </w:t>
      </w:r>
      <w:r w:rsidR="0083481D" w:rsidRPr="00C81284">
        <w:rPr>
          <w:rFonts w:ascii="Times New Roman" w:hAnsi="Times New Roman"/>
          <w:sz w:val="24"/>
          <w:szCs w:val="24"/>
        </w:rPr>
        <w:t xml:space="preserve"> </w:t>
      </w:r>
      <w:r w:rsidR="0073393B">
        <w:rPr>
          <w:rFonts w:ascii="Times New Roman" w:hAnsi="Times New Roman"/>
          <w:sz w:val="24"/>
          <w:szCs w:val="24"/>
        </w:rPr>
        <w:t xml:space="preserve">    </w:t>
      </w:r>
      <w:r>
        <w:rPr>
          <w:rFonts w:ascii="Times New Roman" w:hAnsi="Times New Roman"/>
          <w:sz w:val="24"/>
          <w:szCs w:val="24"/>
        </w:rPr>
        <w:t>prihodi za fiskalnu održivost Dječjih vrtića plan</w:t>
      </w:r>
      <w:r w:rsidR="003E2DC9">
        <w:rPr>
          <w:rFonts w:ascii="Times New Roman" w:hAnsi="Times New Roman"/>
          <w:sz w:val="24"/>
          <w:szCs w:val="24"/>
        </w:rPr>
        <w:t xml:space="preserve">irani su u ukupnom iznosu od </w:t>
      </w:r>
      <w:r w:rsidR="008200A6">
        <w:rPr>
          <w:rFonts w:ascii="Times New Roman" w:hAnsi="Times New Roman"/>
          <w:sz w:val="24"/>
          <w:szCs w:val="24"/>
        </w:rPr>
        <w:t>131.664</w:t>
      </w:r>
      <w:r>
        <w:rPr>
          <w:rFonts w:ascii="Times New Roman" w:hAnsi="Times New Roman"/>
          <w:sz w:val="24"/>
          <w:szCs w:val="24"/>
        </w:rPr>
        <w:t>,00</w:t>
      </w:r>
      <w:r w:rsidR="008200A6">
        <w:rPr>
          <w:rFonts w:ascii="Times New Roman" w:hAnsi="Times New Roman"/>
          <w:sz w:val="24"/>
          <w:szCs w:val="24"/>
        </w:rPr>
        <w:t xml:space="preserve"> EUR, točan iznos biti će poznat nakon što Vlada donese novu Odluku za 2026. godinu</w:t>
      </w:r>
      <w:r>
        <w:rPr>
          <w:rFonts w:ascii="Times New Roman" w:hAnsi="Times New Roman"/>
          <w:sz w:val="24"/>
          <w:szCs w:val="24"/>
        </w:rPr>
        <w:t>, sredstva će biti prvenstveno usmjerena u pokriće dijela troškova plaća te ostalih rashoda za zaposlene.</w:t>
      </w:r>
    </w:p>
    <w:p w:rsidR="0073393B" w:rsidRPr="00C81284" w:rsidRDefault="00350CF4" w:rsidP="00C81284">
      <w:pPr>
        <w:spacing w:after="0"/>
        <w:jc w:val="both"/>
        <w:rPr>
          <w:rFonts w:ascii="Times New Roman" w:hAnsi="Times New Roman"/>
          <w:sz w:val="24"/>
          <w:szCs w:val="24"/>
        </w:rPr>
      </w:pPr>
      <w:r>
        <w:rPr>
          <w:rFonts w:ascii="Times New Roman" w:hAnsi="Times New Roman"/>
          <w:sz w:val="24"/>
          <w:szCs w:val="24"/>
        </w:rPr>
        <w:t xml:space="preserve">- </w:t>
      </w:r>
      <w:r w:rsidR="0073393B">
        <w:rPr>
          <w:rFonts w:ascii="Times New Roman" w:hAnsi="Times New Roman"/>
          <w:sz w:val="24"/>
          <w:szCs w:val="24"/>
        </w:rPr>
        <w:t xml:space="preserve">  </w:t>
      </w:r>
      <w:r>
        <w:rPr>
          <w:rFonts w:ascii="Times New Roman" w:hAnsi="Times New Roman"/>
          <w:sz w:val="24"/>
          <w:szCs w:val="24"/>
        </w:rPr>
        <w:t>planirani</w:t>
      </w:r>
      <w:r w:rsidR="00C81284">
        <w:rPr>
          <w:rFonts w:ascii="Times New Roman" w:hAnsi="Times New Roman"/>
          <w:sz w:val="24"/>
          <w:szCs w:val="24"/>
        </w:rPr>
        <w:t xml:space="preserve"> su i</w:t>
      </w:r>
      <w:r>
        <w:rPr>
          <w:rFonts w:ascii="Times New Roman" w:hAnsi="Times New Roman"/>
          <w:sz w:val="24"/>
          <w:szCs w:val="24"/>
        </w:rPr>
        <w:t xml:space="preserve"> prihodi od </w:t>
      </w:r>
      <w:r w:rsidR="00C81284">
        <w:rPr>
          <w:rFonts w:ascii="Times New Roman" w:hAnsi="Times New Roman"/>
          <w:sz w:val="24"/>
          <w:szCs w:val="24"/>
        </w:rPr>
        <w:t>pomoći iz proračuna Karlovačk</w:t>
      </w:r>
      <w:r w:rsidR="003E2DC9">
        <w:rPr>
          <w:rFonts w:ascii="Times New Roman" w:hAnsi="Times New Roman"/>
          <w:sz w:val="24"/>
          <w:szCs w:val="24"/>
        </w:rPr>
        <w:t xml:space="preserve">e županije u ukupnom iznosu od </w:t>
      </w:r>
      <w:r w:rsidR="008200A6">
        <w:rPr>
          <w:rFonts w:ascii="Times New Roman" w:hAnsi="Times New Roman"/>
          <w:sz w:val="24"/>
          <w:szCs w:val="24"/>
        </w:rPr>
        <w:t>28.500,00</w:t>
      </w:r>
      <w:r w:rsidR="00C81284">
        <w:rPr>
          <w:rFonts w:ascii="Times New Roman" w:hAnsi="Times New Roman"/>
          <w:sz w:val="24"/>
          <w:szCs w:val="24"/>
        </w:rPr>
        <w:t xml:space="preserve"> EUR</w:t>
      </w:r>
      <w:r w:rsidR="003E2DC9">
        <w:rPr>
          <w:rFonts w:ascii="Times New Roman" w:hAnsi="Times New Roman"/>
          <w:sz w:val="24"/>
          <w:szCs w:val="24"/>
        </w:rPr>
        <w:t xml:space="preserve"> isto se odnosi na projekt</w:t>
      </w:r>
      <w:r w:rsidR="008200A6">
        <w:rPr>
          <w:rFonts w:ascii="Times New Roman" w:hAnsi="Times New Roman"/>
          <w:sz w:val="24"/>
          <w:szCs w:val="24"/>
        </w:rPr>
        <w:t>e</w:t>
      </w:r>
      <w:r w:rsidR="003E2DC9">
        <w:rPr>
          <w:rFonts w:ascii="Times New Roman" w:hAnsi="Times New Roman"/>
          <w:sz w:val="24"/>
          <w:szCs w:val="24"/>
        </w:rPr>
        <w:t xml:space="preserve"> za sufinanciranje kastracije i sterilizacije</w:t>
      </w:r>
      <w:r w:rsidR="0073393B">
        <w:rPr>
          <w:rFonts w:ascii="Times New Roman" w:hAnsi="Times New Roman"/>
          <w:sz w:val="24"/>
          <w:szCs w:val="24"/>
        </w:rPr>
        <w:t xml:space="preserve"> pasa i mačaka</w:t>
      </w:r>
      <w:r w:rsidR="008200A6">
        <w:rPr>
          <w:rFonts w:ascii="Times New Roman" w:hAnsi="Times New Roman"/>
          <w:sz w:val="24"/>
          <w:szCs w:val="24"/>
        </w:rPr>
        <w:t xml:space="preserve">. Modernizaciju NC te projekt </w:t>
      </w:r>
      <w:r w:rsidR="008200A6" w:rsidRPr="008200A6">
        <w:rPr>
          <w:rFonts w:ascii="Times New Roman" w:hAnsi="Times New Roman"/>
          <w:sz w:val="24"/>
          <w:szCs w:val="24"/>
        </w:rPr>
        <w:t>Uređenje odmorišta kod fontane Rožić</w:t>
      </w:r>
      <w:r w:rsidR="008200A6">
        <w:rPr>
          <w:rFonts w:ascii="Times New Roman" w:hAnsi="Times New Roman"/>
          <w:sz w:val="24"/>
          <w:szCs w:val="24"/>
        </w:rPr>
        <w:t xml:space="preserve"> ukoliko i isti ne bude realiziran u 2025. godini.</w:t>
      </w:r>
    </w:p>
    <w:p w:rsidR="00D22163" w:rsidRDefault="00562597" w:rsidP="00D22163">
      <w:pPr>
        <w:ind w:firstLine="708"/>
        <w:jc w:val="both"/>
        <w:rPr>
          <w:rFonts w:ascii="Times New Roman" w:hAnsi="Times New Roman"/>
          <w:sz w:val="24"/>
          <w:szCs w:val="24"/>
        </w:rPr>
      </w:pPr>
      <w:r w:rsidRPr="00562597">
        <w:rPr>
          <w:rFonts w:ascii="Times New Roman" w:hAnsi="Times New Roman"/>
          <w:sz w:val="24"/>
          <w:szCs w:val="24"/>
        </w:rPr>
        <w:t xml:space="preserve">2) </w:t>
      </w:r>
      <w:r w:rsidRPr="00562597">
        <w:rPr>
          <w:rFonts w:ascii="Times New Roman" w:hAnsi="Times New Roman"/>
          <w:sz w:val="24"/>
          <w:szCs w:val="24"/>
          <w:u w:val="single"/>
        </w:rPr>
        <w:t>634</w:t>
      </w:r>
      <w:r w:rsidR="00D22163" w:rsidRPr="00562597">
        <w:rPr>
          <w:rFonts w:ascii="Times New Roman" w:hAnsi="Times New Roman"/>
          <w:sz w:val="24"/>
          <w:szCs w:val="24"/>
          <w:u w:val="single"/>
        </w:rPr>
        <w:tab/>
        <w:t xml:space="preserve">Pomoći </w:t>
      </w:r>
      <w:r w:rsidRPr="00562597">
        <w:rPr>
          <w:rFonts w:ascii="Times New Roman" w:hAnsi="Times New Roman"/>
          <w:sz w:val="24"/>
          <w:szCs w:val="24"/>
          <w:u w:val="single"/>
        </w:rPr>
        <w:t>od izvanproračunskih korisnika</w:t>
      </w:r>
      <w:r w:rsidR="00D22163" w:rsidRPr="00562597">
        <w:rPr>
          <w:rFonts w:ascii="Times New Roman" w:hAnsi="Times New Roman"/>
          <w:sz w:val="24"/>
          <w:szCs w:val="24"/>
        </w:rPr>
        <w:t xml:space="preserve"> – </w:t>
      </w:r>
      <w:r w:rsidR="008E7077">
        <w:rPr>
          <w:rFonts w:ascii="Times New Roman" w:hAnsi="Times New Roman"/>
          <w:sz w:val="24"/>
          <w:szCs w:val="24"/>
        </w:rPr>
        <w:t>7.090,00</w:t>
      </w:r>
      <w:r w:rsidRPr="00562597">
        <w:rPr>
          <w:rFonts w:ascii="Times New Roman" w:hAnsi="Times New Roman"/>
          <w:sz w:val="24"/>
          <w:szCs w:val="24"/>
        </w:rPr>
        <w:t xml:space="preserve"> EUR, odnose se na tekuće HZZ-a za program javnih radova.</w:t>
      </w:r>
    </w:p>
    <w:p w:rsidR="008E7077" w:rsidRDefault="008E7077" w:rsidP="008E7077">
      <w:pPr>
        <w:spacing w:after="0"/>
        <w:ind w:firstLine="708"/>
        <w:jc w:val="both"/>
        <w:rPr>
          <w:rFonts w:ascii="Times New Roman" w:hAnsi="Times New Roman"/>
          <w:sz w:val="24"/>
          <w:szCs w:val="24"/>
        </w:rPr>
      </w:pPr>
      <w:r>
        <w:rPr>
          <w:rFonts w:ascii="Times New Roman" w:hAnsi="Times New Roman"/>
          <w:sz w:val="24"/>
          <w:szCs w:val="24"/>
        </w:rPr>
        <w:t>3) 635 Pomoći fiskalnog izravnavanja</w:t>
      </w:r>
      <w:r w:rsidRPr="008E7077">
        <w:rPr>
          <w:rFonts w:ascii="Times New Roman" w:hAnsi="Times New Roman"/>
          <w:sz w:val="24"/>
          <w:szCs w:val="24"/>
        </w:rPr>
        <w:t xml:space="preserve"> </w:t>
      </w:r>
      <w:r>
        <w:rPr>
          <w:rFonts w:ascii="Times New Roman" w:hAnsi="Times New Roman"/>
          <w:sz w:val="24"/>
          <w:szCs w:val="24"/>
        </w:rPr>
        <w:t xml:space="preserve">- mjere fiskalnog izravnavanja koje jedinice JPLRS dobivaju kao pomoć iz državnog proračuna za redovito poslovanje okvirno planirane u iznosu od 589.119,00 EUR, radi se o nenamjenskim prihodima Općine Josipdol kojima će se pokriti rashodi redovnog poslovanja </w:t>
      </w:r>
    </w:p>
    <w:p w:rsidR="008200A6" w:rsidRDefault="008200A6" w:rsidP="008E7077">
      <w:pPr>
        <w:spacing w:after="0"/>
        <w:jc w:val="both"/>
        <w:rPr>
          <w:rFonts w:ascii="Times New Roman" w:hAnsi="Times New Roman"/>
          <w:sz w:val="24"/>
          <w:szCs w:val="24"/>
        </w:rPr>
      </w:pPr>
    </w:p>
    <w:p w:rsidR="0073393B" w:rsidRPr="0073393B" w:rsidRDefault="008E7077" w:rsidP="00D22163">
      <w:pPr>
        <w:ind w:firstLine="708"/>
        <w:jc w:val="both"/>
        <w:rPr>
          <w:rFonts w:ascii="Times New Roman" w:hAnsi="Times New Roman"/>
          <w:sz w:val="24"/>
          <w:szCs w:val="24"/>
        </w:rPr>
      </w:pPr>
      <w:r>
        <w:rPr>
          <w:rFonts w:ascii="Times New Roman" w:hAnsi="Times New Roman"/>
          <w:sz w:val="24"/>
          <w:szCs w:val="24"/>
        </w:rPr>
        <w:t>4</w:t>
      </w:r>
      <w:r w:rsidR="0073393B">
        <w:rPr>
          <w:rFonts w:ascii="Times New Roman" w:hAnsi="Times New Roman"/>
          <w:sz w:val="24"/>
          <w:szCs w:val="24"/>
        </w:rPr>
        <w:t xml:space="preserve">) </w:t>
      </w:r>
      <w:r w:rsidR="0073393B" w:rsidRPr="0073393B">
        <w:rPr>
          <w:rFonts w:ascii="Times New Roman" w:hAnsi="Times New Roman"/>
          <w:sz w:val="24"/>
          <w:szCs w:val="24"/>
          <w:u w:val="single"/>
        </w:rPr>
        <w:t>636 Tekuće pomoći proračunskim korisnicima iz proračuna koji im nije nadležan</w:t>
      </w:r>
      <w:r w:rsidR="0073393B">
        <w:rPr>
          <w:rFonts w:ascii="Times New Roman" w:hAnsi="Times New Roman"/>
          <w:sz w:val="24"/>
          <w:szCs w:val="24"/>
        </w:rPr>
        <w:t xml:space="preserve"> -  ove pomoći planirane su u ukupnom iznosu od </w:t>
      </w:r>
      <w:r>
        <w:rPr>
          <w:rFonts w:ascii="Times New Roman" w:hAnsi="Times New Roman"/>
          <w:sz w:val="24"/>
          <w:szCs w:val="24"/>
        </w:rPr>
        <w:t>2.7</w:t>
      </w:r>
      <w:r w:rsidR="00B014F5">
        <w:rPr>
          <w:rFonts w:ascii="Times New Roman" w:hAnsi="Times New Roman"/>
          <w:sz w:val="24"/>
          <w:szCs w:val="24"/>
        </w:rPr>
        <w:t>88,00</w:t>
      </w:r>
      <w:r w:rsidR="0073393B">
        <w:rPr>
          <w:rFonts w:ascii="Times New Roman" w:hAnsi="Times New Roman"/>
          <w:sz w:val="24"/>
          <w:szCs w:val="24"/>
        </w:rPr>
        <w:t xml:space="preserve"> EUR, a odnose se na pomoći koje Općina Josipdol ostvari</w:t>
      </w:r>
      <w:r w:rsidR="00B014F5">
        <w:rPr>
          <w:rFonts w:ascii="Times New Roman" w:hAnsi="Times New Roman"/>
          <w:sz w:val="24"/>
          <w:szCs w:val="24"/>
        </w:rPr>
        <w:t xml:space="preserve"> od Prihoda</w:t>
      </w:r>
      <w:r w:rsidR="00B014F5" w:rsidRPr="00B014F5">
        <w:rPr>
          <w:rFonts w:ascii="Times New Roman" w:hAnsi="Times New Roman"/>
          <w:sz w:val="24"/>
          <w:szCs w:val="24"/>
        </w:rPr>
        <w:t xml:space="preserve"> tekućih pomoći za razvoj predškolske djelatnosti</w:t>
      </w:r>
      <w:r w:rsidR="0073393B">
        <w:rPr>
          <w:rFonts w:ascii="Times New Roman" w:hAnsi="Times New Roman"/>
          <w:sz w:val="24"/>
          <w:szCs w:val="24"/>
        </w:rPr>
        <w:t xml:space="preserve"> </w:t>
      </w:r>
      <w:r w:rsidR="00B014F5">
        <w:rPr>
          <w:rFonts w:ascii="Times New Roman" w:hAnsi="Times New Roman"/>
          <w:sz w:val="24"/>
          <w:szCs w:val="24"/>
        </w:rPr>
        <w:t xml:space="preserve"> </w:t>
      </w:r>
      <w:r w:rsidR="0073393B">
        <w:rPr>
          <w:rFonts w:ascii="Times New Roman" w:hAnsi="Times New Roman"/>
          <w:sz w:val="24"/>
          <w:szCs w:val="24"/>
        </w:rPr>
        <w:t xml:space="preserve">Ovi prihodi u cijelosti se koriste za pokriće rashoda </w:t>
      </w:r>
      <w:r w:rsidR="00B014F5">
        <w:rPr>
          <w:rFonts w:ascii="Times New Roman" w:hAnsi="Times New Roman"/>
          <w:sz w:val="24"/>
          <w:szCs w:val="24"/>
        </w:rPr>
        <w:t xml:space="preserve">troškova predškolske djelatnosti </w:t>
      </w:r>
      <w:r w:rsidR="0073393B">
        <w:rPr>
          <w:rFonts w:ascii="Times New Roman" w:hAnsi="Times New Roman"/>
          <w:sz w:val="24"/>
          <w:szCs w:val="24"/>
        </w:rPr>
        <w:t xml:space="preserve">DV Josipdol. </w:t>
      </w:r>
    </w:p>
    <w:p w:rsidR="008A6389" w:rsidRDefault="008E7077" w:rsidP="00C9664F">
      <w:pPr>
        <w:ind w:firstLine="708"/>
        <w:jc w:val="both"/>
        <w:rPr>
          <w:rFonts w:ascii="Times New Roman" w:hAnsi="Times New Roman"/>
          <w:sz w:val="24"/>
          <w:szCs w:val="24"/>
        </w:rPr>
      </w:pPr>
      <w:r>
        <w:rPr>
          <w:rFonts w:ascii="Times New Roman" w:hAnsi="Times New Roman"/>
          <w:sz w:val="24"/>
          <w:szCs w:val="24"/>
        </w:rPr>
        <w:t>5</w:t>
      </w:r>
      <w:r w:rsidR="00562597" w:rsidRPr="00562597">
        <w:rPr>
          <w:rFonts w:ascii="Times New Roman" w:hAnsi="Times New Roman"/>
          <w:sz w:val="24"/>
          <w:szCs w:val="24"/>
        </w:rPr>
        <w:t xml:space="preserve">) </w:t>
      </w:r>
      <w:r w:rsidR="00562597" w:rsidRPr="000E5932">
        <w:rPr>
          <w:rFonts w:ascii="Times New Roman" w:hAnsi="Times New Roman"/>
          <w:sz w:val="24"/>
          <w:szCs w:val="24"/>
          <w:u w:val="single"/>
        </w:rPr>
        <w:t>638</w:t>
      </w:r>
      <w:r w:rsidR="00D22163" w:rsidRPr="000E5932">
        <w:rPr>
          <w:rFonts w:ascii="Times New Roman" w:hAnsi="Times New Roman"/>
          <w:sz w:val="24"/>
          <w:szCs w:val="24"/>
          <w:u w:val="single"/>
        </w:rPr>
        <w:tab/>
        <w:t xml:space="preserve">Pomoći </w:t>
      </w:r>
      <w:r w:rsidR="00562597" w:rsidRPr="000E5932">
        <w:rPr>
          <w:rFonts w:ascii="Times New Roman" w:hAnsi="Times New Roman"/>
          <w:sz w:val="24"/>
          <w:szCs w:val="24"/>
          <w:u w:val="single"/>
        </w:rPr>
        <w:t>iz državnog proračuna temeljem prijenosa EU sredstava</w:t>
      </w:r>
      <w:r w:rsidR="00D22163" w:rsidRPr="00562597">
        <w:rPr>
          <w:rFonts w:ascii="Times New Roman" w:hAnsi="Times New Roman"/>
          <w:sz w:val="24"/>
          <w:szCs w:val="24"/>
        </w:rPr>
        <w:t xml:space="preserve"> –</w:t>
      </w:r>
      <w:r w:rsidR="00255753">
        <w:rPr>
          <w:rFonts w:ascii="Times New Roman" w:hAnsi="Times New Roman"/>
          <w:sz w:val="24"/>
          <w:szCs w:val="24"/>
        </w:rPr>
        <w:t xml:space="preserve"> 4.686.933,00 </w:t>
      </w:r>
      <w:r w:rsidR="00D22163" w:rsidRPr="00562597">
        <w:rPr>
          <w:rFonts w:ascii="Times New Roman" w:hAnsi="Times New Roman"/>
          <w:sz w:val="24"/>
          <w:szCs w:val="24"/>
        </w:rPr>
        <w:t xml:space="preserve">EUR. </w:t>
      </w:r>
      <w:r w:rsidR="00255753">
        <w:rPr>
          <w:rFonts w:ascii="Times New Roman" w:hAnsi="Times New Roman"/>
          <w:sz w:val="24"/>
          <w:szCs w:val="24"/>
        </w:rPr>
        <w:t>Planirani p</w:t>
      </w:r>
      <w:r w:rsidR="0010715E" w:rsidRPr="0010715E">
        <w:rPr>
          <w:rFonts w:ascii="Times New Roman" w:hAnsi="Times New Roman"/>
          <w:sz w:val="24"/>
          <w:szCs w:val="24"/>
        </w:rPr>
        <w:t xml:space="preserve">rihodi iz državnog proračuna temeljem prijenosa EU sredstava za projekt </w:t>
      </w:r>
      <w:r w:rsidR="0010715E" w:rsidRPr="0010715E">
        <w:rPr>
          <w:rFonts w:ascii="Times New Roman" w:hAnsi="Times New Roman"/>
          <w:sz w:val="24"/>
          <w:szCs w:val="24"/>
        </w:rPr>
        <w:lastRenderedPageBreak/>
        <w:t>ZAŽELI</w:t>
      </w:r>
      <w:r w:rsidR="0073393B">
        <w:rPr>
          <w:rFonts w:ascii="Times New Roman" w:hAnsi="Times New Roman"/>
          <w:sz w:val="24"/>
          <w:szCs w:val="24"/>
        </w:rPr>
        <w:t xml:space="preserve"> – prevencija institucionalizacije </w:t>
      </w:r>
      <w:r w:rsidR="0010715E">
        <w:rPr>
          <w:rFonts w:ascii="Times New Roman" w:hAnsi="Times New Roman"/>
          <w:sz w:val="24"/>
          <w:szCs w:val="24"/>
        </w:rPr>
        <w:t>iznose</w:t>
      </w:r>
      <w:r w:rsidR="00255753">
        <w:rPr>
          <w:rFonts w:ascii="Times New Roman" w:hAnsi="Times New Roman"/>
          <w:sz w:val="24"/>
          <w:szCs w:val="24"/>
        </w:rPr>
        <w:t xml:space="preserve"> 370.500</w:t>
      </w:r>
      <w:r w:rsidR="00A61B9E">
        <w:rPr>
          <w:rFonts w:ascii="Times New Roman" w:hAnsi="Times New Roman"/>
          <w:sz w:val="24"/>
          <w:szCs w:val="24"/>
        </w:rPr>
        <w:t xml:space="preserve">,00 EUR. </w:t>
      </w:r>
      <w:r w:rsidR="008A6389">
        <w:rPr>
          <w:rFonts w:ascii="Times New Roman" w:hAnsi="Times New Roman"/>
          <w:sz w:val="24"/>
          <w:szCs w:val="24"/>
        </w:rPr>
        <w:t>U</w:t>
      </w:r>
      <w:r w:rsidR="0073393B">
        <w:rPr>
          <w:rFonts w:ascii="Times New Roman" w:hAnsi="Times New Roman"/>
          <w:sz w:val="24"/>
          <w:szCs w:val="24"/>
        </w:rPr>
        <w:t xml:space="preserve">kupna vrijednost prijavljenog projekta </w:t>
      </w:r>
      <w:r w:rsidR="008A6389">
        <w:rPr>
          <w:rFonts w:ascii="Times New Roman" w:hAnsi="Times New Roman"/>
          <w:sz w:val="24"/>
          <w:szCs w:val="24"/>
        </w:rPr>
        <w:t xml:space="preserve">iznosi 990.000,00 EUR </w:t>
      </w:r>
      <w:r w:rsidR="0073393B">
        <w:rPr>
          <w:rFonts w:ascii="Times New Roman" w:hAnsi="Times New Roman"/>
          <w:sz w:val="24"/>
          <w:szCs w:val="24"/>
        </w:rPr>
        <w:t>putem koje je planirano zapošljavanje 20 žena ciljane skupine k</w:t>
      </w:r>
      <w:r w:rsidR="00C9664F">
        <w:rPr>
          <w:rFonts w:ascii="Times New Roman" w:hAnsi="Times New Roman"/>
          <w:sz w:val="24"/>
          <w:szCs w:val="24"/>
        </w:rPr>
        <w:t>o</w:t>
      </w:r>
      <w:r w:rsidR="0073393B">
        <w:rPr>
          <w:rFonts w:ascii="Times New Roman" w:hAnsi="Times New Roman"/>
          <w:sz w:val="24"/>
          <w:szCs w:val="24"/>
        </w:rPr>
        <w:t xml:space="preserve">je će se brinuti o minimalno 120 korisnika kojima je pomoć najpotrebnija. Projekt je planiran kroz 36 mjeseci te </w:t>
      </w:r>
      <w:r w:rsidR="00A61B9E">
        <w:rPr>
          <w:rFonts w:ascii="Times New Roman" w:hAnsi="Times New Roman"/>
          <w:sz w:val="24"/>
          <w:szCs w:val="24"/>
        </w:rPr>
        <w:t>su predviđena planirana sredstva</w:t>
      </w:r>
      <w:r w:rsidR="0073393B">
        <w:rPr>
          <w:rFonts w:ascii="Times New Roman" w:hAnsi="Times New Roman"/>
          <w:sz w:val="24"/>
          <w:szCs w:val="24"/>
        </w:rPr>
        <w:t xml:space="preserve"> </w:t>
      </w:r>
      <w:r w:rsidR="00255753">
        <w:rPr>
          <w:rFonts w:ascii="Times New Roman" w:hAnsi="Times New Roman"/>
          <w:sz w:val="24"/>
          <w:szCs w:val="24"/>
        </w:rPr>
        <w:t>za 2026</w:t>
      </w:r>
      <w:r w:rsidR="00A61B9E">
        <w:rPr>
          <w:rFonts w:ascii="Times New Roman" w:hAnsi="Times New Roman"/>
          <w:sz w:val="24"/>
          <w:szCs w:val="24"/>
        </w:rPr>
        <w:t xml:space="preserve">. godinu u iznosu od </w:t>
      </w:r>
      <w:r w:rsidR="00D14E66">
        <w:rPr>
          <w:rFonts w:ascii="Times New Roman" w:hAnsi="Times New Roman"/>
          <w:sz w:val="24"/>
          <w:szCs w:val="24"/>
        </w:rPr>
        <w:t xml:space="preserve">370.500,00 EUR, projekt završava u prvom polugodištu 2027. gdje su predviđena sredstva u projekcijama proračuna u iznosu od 203.890,00 </w:t>
      </w:r>
      <w:proofErr w:type="spellStart"/>
      <w:r w:rsidR="00D14E66">
        <w:rPr>
          <w:rFonts w:ascii="Times New Roman" w:hAnsi="Times New Roman"/>
          <w:sz w:val="24"/>
          <w:szCs w:val="24"/>
        </w:rPr>
        <w:t>eur</w:t>
      </w:r>
      <w:proofErr w:type="spellEnd"/>
      <w:r w:rsidR="00D14E66">
        <w:rPr>
          <w:rFonts w:ascii="Times New Roman" w:hAnsi="Times New Roman"/>
          <w:sz w:val="24"/>
          <w:szCs w:val="24"/>
        </w:rPr>
        <w:t xml:space="preserve">. </w:t>
      </w:r>
      <w:r w:rsidR="0010715E">
        <w:rPr>
          <w:rFonts w:ascii="Times New Roman" w:hAnsi="Times New Roman"/>
          <w:sz w:val="24"/>
          <w:szCs w:val="24"/>
        </w:rPr>
        <w:t xml:space="preserve">Ostatak prihoda ove podskupine odnose se na </w:t>
      </w:r>
      <w:r w:rsidR="00562597" w:rsidRPr="00562597">
        <w:rPr>
          <w:rFonts w:ascii="Times New Roman" w:hAnsi="Times New Roman"/>
          <w:sz w:val="24"/>
          <w:szCs w:val="24"/>
        </w:rPr>
        <w:t xml:space="preserve">pomoći vezane uz </w:t>
      </w:r>
      <w:r w:rsidR="00D14E66">
        <w:rPr>
          <w:rFonts w:ascii="Times New Roman" w:hAnsi="Times New Roman"/>
          <w:sz w:val="24"/>
          <w:szCs w:val="24"/>
        </w:rPr>
        <w:t xml:space="preserve">planirane značajne, kapitalne projekte: </w:t>
      </w:r>
      <w:r w:rsidR="00562597" w:rsidRPr="00562597">
        <w:rPr>
          <w:rFonts w:ascii="Times New Roman" w:hAnsi="Times New Roman"/>
          <w:sz w:val="24"/>
          <w:szCs w:val="24"/>
        </w:rPr>
        <w:t xml:space="preserve">projekt </w:t>
      </w:r>
      <w:r w:rsidR="00562597" w:rsidRPr="0010715E">
        <w:rPr>
          <w:rFonts w:ascii="Times New Roman" w:hAnsi="Times New Roman"/>
          <w:sz w:val="24"/>
          <w:szCs w:val="24"/>
        </w:rPr>
        <w:t xml:space="preserve">Usluge održavanja </w:t>
      </w:r>
      <w:r w:rsidR="00C9664F">
        <w:rPr>
          <w:rFonts w:ascii="Times New Roman" w:hAnsi="Times New Roman"/>
          <w:sz w:val="24"/>
          <w:szCs w:val="24"/>
        </w:rPr>
        <w:t>šumskih i poljskih puteva</w:t>
      </w:r>
      <w:r w:rsidR="008A6389">
        <w:rPr>
          <w:rFonts w:ascii="Times New Roman" w:hAnsi="Times New Roman"/>
          <w:sz w:val="24"/>
          <w:szCs w:val="24"/>
        </w:rPr>
        <w:t>, Rekonstrukciju i dogradnju</w:t>
      </w:r>
      <w:r w:rsidR="008A6389" w:rsidRPr="008A6389">
        <w:rPr>
          <w:rFonts w:ascii="Times New Roman" w:hAnsi="Times New Roman"/>
          <w:sz w:val="24"/>
          <w:szCs w:val="24"/>
        </w:rPr>
        <w:t xml:space="preserve"> DV u </w:t>
      </w:r>
      <w:proofErr w:type="spellStart"/>
      <w:r w:rsidR="008A6389" w:rsidRPr="008A6389">
        <w:rPr>
          <w:rFonts w:ascii="Times New Roman" w:hAnsi="Times New Roman"/>
          <w:sz w:val="24"/>
          <w:szCs w:val="24"/>
        </w:rPr>
        <w:t>Josipdolu</w:t>
      </w:r>
      <w:proofErr w:type="spellEnd"/>
      <w:r w:rsidR="008A6389">
        <w:rPr>
          <w:rFonts w:ascii="Times New Roman" w:hAnsi="Times New Roman"/>
          <w:sz w:val="24"/>
          <w:szCs w:val="24"/>
        </w:rPr>
        <w:t xml:space="preserve">, </w:t>
      </w:r>
      <w:r w:rsidR="008A6389" w:rsidRPr="008A6389">
        <w:rPr>
          <w:rFonts w:ascii="Times New Roman" w:hAnsi="Times New Roman"/>
          <w:sz w:val="24"/>
          <w:szCs w:val="24"/>
        </w:rPr>
        <w:t>Stara škola Modruš - Adaptacija društvenog doma</w:t>
      </w:r>
      <w:r w:rsidR="008A6389">
        <w:rPr>
          <w:rFonts w:ascii="Times New Roman" w:hAnsi="Times New Roman"/>
          <w:sz w:val="24"/>
          <w:szCs w:val="24"/>
        </w:rPr>
        <w:t xml:space="preserve">, </w:t>
      </w:r>
      <w:r w:rsidR="00D14E66" w:rsidRPr="00D14E66">
        <w:rPr>
          <w:rFonts w:ascii="Times New Roman" w:hAnsi="Times New Roman"/>
          <w:sz w:val="24"/>
          <w:szCs w:val="24"/>
        </w:rPr>
        <w:t>Opremanje društvene prostorije s čitaonicom "Stara škola" Oštarije</w:t>
      </w:r>
      <w:r w:rsidR="00D14E66">
        <w:rPr>
          <w:rFonts w:ascii="Times New Roman" w:hAnsi="Times New Roman"/>
          <w:sz w:val="24"/>
          <w:szCs w:val="24"/>
        </w:rPr>
        <w:t xml:space="preserve">, </w:t>
      </w:r>
      <w:r w:rsidR="008A6389">
        <w:rPr>
          <w:rFonts w:ascii="Times New Roman" w:hAnsi="Times New Roman"/>
          <w:sz w:val="24"/>
          <w:szCs w:val="24"/>
        </w:rPr>
        <w:t xml:space="preserve">Izrada prostornih planova, </w:t>
      </w:r>
      <w:r w:rsidR="00D14E66" w:rsidRPr="00D14E66">
        <w:rPr>
          <w:rFonts w:ascii="Times New Roman" w:hAnsi="Times New Roman"/>
          <w:sz w:val="24"/>
          <w:szCs w:val="24"/>
        </w:rPr>
        <w:t>Izrada izmjena i dopuna Urbanističkog plana uređenja zone gospodarske namjene Vojarna II</w:t>
      </w:r>
      <w:r w:rsidR="00D14E66">
        <w:rPr>
          <w:rFonts w:ascii="Times New Roman" w:hAnsi="Times New Roman"/>
          <w:sz w:val="24"/>
          <w:szCs w:val="24"/>
        </w:rPr>
        <w:t xml:space="preserve">, </w:t>
      </w:r>
      <w:r w:rsidR="008A6389">
        <w:rPr>
          <w:rFonts w:ascii="Times New Roman" w:hAnsi="Times New Roman"/>
          <w:sz w:val="24"/>
          <w:szCs w:val="24"/>
        </w:rPr>
        <w:t xml:space="preserve">Izgradnju vatrogasnog doma  i projekt </w:t>
      </w:r>
      <w:r w:rsidR="008A6389" w:rsidRPr="008A6389">
        <w:rPr>
          <w:rFonts w:ascii="Times New Roman" w:hAnsi="Times New Roman"/>
          <w:sz w:val="24"/>
          <w:szCs w:val="24"/>
        </w:rPr>
        <w:t>Rekonstrukcija NC Mihaljevići</w:t>
      </w:r>
      <w:r w:rsidR="008A6389">
        <w:rPr>
          <w:rFonts w:ascii="Times New Roman" w:hAnsi="Times New Roman"/>
          <w:sz w:val="24"/>
          <w:szCs w:val="24"/>
        </w:rPr>
        <w:t xml:space="preserve">. </w:t>
      </w:r>
    </w:p>
    <w:p w:rsidR="00562597" w:rsidRDefault="00562597" w:rsidP="00C9664F">
      <w:pPr>
        <w:ind w:firstLine="708"/>
        <w:jc w:val="both"/>
        <w:rPr>
          <w:rFonts w:ascii="Times New Roman" w:hAnsi="Times New Roman"/>
          <w:sz w:val="24"/>
          <w:szCs w:val="24"/>
        </w:rPr>
      </w:pPr>
      <w:r w:rsidRPr="00562597">
        <w:rPr>
          <w:rFonts w:ascii="Times New Roman" w:hAnsi="Times New Roman"/>
          <w:sz w:val="24"/>
          <w:szCs w:val="24"/>
        </w:rPr>
        <w:t xml:space="preserve">O ostvarivanju tekućih i kapitalnih pomoći ovisit će i realizacija projekata koji su vezani za ovaj izvor financiranja. </w:t>
      </w:r>
      <w:r w:rsidR="00375ED5">
        <w:rPr>
          <w:rFonts w:ascii="Times New Roman" w:hAnsi="Times New Roman"/>
          <w:sz w:val="24"/>
          <w:szCs w:val="24"/>
        </w:rPr>
        <w:t>Svi gore spomenuti projekti su odobreni, osim rekonstrukcije NC Mihaljevići, te se u 2026. godini očekuje realizacija većine projekata. To je i razlog veliki planiranim sredstvima na pozicijama prihoda pomoći.</w:t>
      </w:r>
    </w:p>
    <w:p w:rsidR="00CF4B5F" w:rsidRPr="006E47A4" w:rsidRDefault="00CF4B5F" w:rsidP="0010715E">
      <w:pPr>
        <w:suppressAutoHyphens w:val="0"/>
        <w:autoSpaceDN/>
        <w:jc w:val="both"/>
        <w:textAlignment w:val="auto"/>
        <w:rPr>
          <w:rFonts w:ascii="Times New Roman" w:hAnsi="Times New Roman"/>
          <w:sz w:val="24"/>
          <w:szCs w:val="24"/>
        </w:rPr>
      </w:pPr>
      <w:r w:rsidRPr="005A7738">
        <w:rPr>
          <w:rFonts w:ascii="Times New Roman" w:hAnsi="Times New Roman"/>
          <w:b/>
          <w:sz w:val="24"/>
          <w:szCs w:val="24"/>
        </w:rPr>
        <w:t>Skupina 64</w:t>
      </w:r>
      <w:r w:rsidRPr="005A7738">
        <w:rPr>
          <w:rFonts w:ascii="Times New Roman" w:hAnsi="Times New Roman"/>
          <w:sz w:val="24"/>
          <w:szCs w:val="24"/>
        </w:rPr>
        <w:t xml:space="preserve"> </w:t>
      </w:r>
      <w:r w:rsidR="00B41744">
        <w:rPr>
          <w:rFonts w:ascii="Times New Roman" w:hAnsi="Times New Roman"/>
          <w:sz w:val="24"/>
          <w:szCs w:val="24"/>
        </w:rPr>
        <w:t>–</w:t>
      </w:r>
      <w:r w:rsidRPr="005A7738">
        <w:rPr>
          <w:rFonts w:ascii="Times New Roman" w:hAnsi="Times New Roman"/>
          <w:sz w:val="24"/>
          <w:szCs w:val="24"/>
        </w:rPr>
        <w:t xml:space="preserve"> </w:t>
      </w:r>
      <w:r w:rsidR="006E47A4">
        <w:rPr>
          <w:rFonts w:ascii="Times New Roman" w:hAnsi="Times New Roman"/>
          <w:sz w:val="24"/>
          <w:szCs w:val="24"/>
        </w:rPr>
        <w:t xml:space="preserve"> </w:t>
      </w:r>
      <w:r w:rsidRPr="005A7738">
        <w:rPr>
          <w:rFonts w:ascii="Times New Roman" w:hAnsi="Times New Roman"/>
          <w:sz w:val="24"/>
          <w:szCs w:val="24"/>
        </w:rPr>
        <w:t xml:space="preserve">Prihodi od imovine planiraju se u iznosu od </w:t>
      </w:r>
      <w:r w:rsidR="00375ED5">
        <w:rPr>
          <w:rFonts w:ascii="Times New Roman" w:hAnsi="Times New Roman"/>
          <w:sz w:val="24"/>
          <w:szCs w:val="24"/>
        </w:rPr>
        <w:t>18.4</w:t>
      </w:r>
      <w:r w:rsidR="00D225BD" w:rsidRPr="00D225BD">
        <w:rPr>
          <w:rFonts w:ascii="Times New Roman" w:hAnsi="Times New Roman"/>
          <w:sz w:val="24"/>
          <w:szCs w:val="24"/>
        </w:rPr>
        <w:t>42,00</w:t>
      </w:r>
      <w:r w:rsidR="00D225BD">
        <w:rPr>
          <w:rFonts w:ascii="Times New Roman" w:hAnsi="Times New Roman"/>
          <w:sz w:val="24"/>
          <w:szCs w:val="24"/>
        </w:rPr>
        <w:t xml:space="preserve"> </w:t>
      </w:r>
      <w:r w:rsidRPr="0010715E">
        <w:rPr>
          <w:rFonts w:ascii="Times New Roman" w:hAnsi="Times New Roman"/>
          <w:sz w:val="24"/>
          <w:szCs w:val="24"/>
        </w:rPr>
        <w:t>EUR</w:t>
      </w:r>
      <w:r w:rsidR="008644F3" w:rsidRPr="005A7738">
        <w:rPr>
          <w:rFonts w:ascii="Times New Roman" w:hAnsi="Times New Roman"/>
          <w:sz w:val="24"/>
          <w:szCs w:val="24"/>
        </w:rPr>
        <w:t xml:space="preserve">, odnose se na prihode od nefinancijske imovine. </w:t>
      </w:r>
      <w:r w:rsidRPr="005A7738">
        <w:rPr>
          <w:rFonts w:ascii="Times New Roman" w:hAnsi="Times New Roman"/>
          <w:sz w:val="24"/>
          <w:szCs w:val="24"/>
        </w:rPr>
        <w:t xml:space="preserve"> Najveći iznos odnosi se na prihode Općine Josipdol od nefinancijske imovine </w:t>
      </w:r>
      <w:r w:rsidR="00C9664F">
        <w:rPr>
          <w:rFonts w:ascii="Times New Roman" w:hAnsi="Times New Roman"/>
          <w:sz w:val="24"/>
          <w:szCs w:val="24"/>
        </w:rPr>
        <w:t xml:space="preserve">odnosno prihod od uplate </w:t>
      </w:r>
      <w:r w:rsidR="00C9664F" w:rsidRPr="00C9664F">
        <w:rPr>
          <w:rFonts w:ascii="Times New Roman" w:hAnsi="Times New Roman"/>
          <w:sz w:val="24"/>
          <w:szCs w:val="24"/>
        </w:rPr>
        <w:t>HT-a za pravo puta na nekretninama u vlasništvu Općine</w:t>
      </w:r>
      <w:r w:rsidR="00C9664F">
        <w:rPr>
          <w:rFonts w:ascii="Times New Roman" w:hAnsi="Times New Roman"/>
          <w:sz w:val="24"/>
          <w:szCs w:val="24"/>
        </w:rPr>
        <w:t>- 13.20</w:t>
      </w:r>
      <w:r w:rsidR="00F43A87">
        <w:rPr>
          <w:rFonts w:ascii="Times New Roman" w:hAnsi="Times New Roman"/>
          <w:sz w:val="24"/>
          <w:szCs w:val="24"/>
        </w:rPr>
        <w:t>0,00 EUR, ostatak se odnosi na p</w:t>
      </w:r>
      <w:r w:rsidR="00C9664F">
        <w:rPr>
          <w:rFonts w:ascii="Times New Roman" w:hAnsi="Times New Roman"/>
          <w:sz w:val="24"/>
          <w:szCs w:val="24"/>
        </w:rPr>
        <w:t>rihod</w:t>
      </w:r>
      <w:r w:rsidR="00F43A87">
        <w:rPr>
          <w:rFonts w:ascii="Times New Roman" w:hAnsi="Times New Roman"/>
          <w:sz w:val="24"/>
          <w:szCs w:val="24"/>
        </w:rPr>
        <w:t xml:space="preserve">e od </w:t>
      </w:r>
      <w:r w:rsidR="0010715E">
        <w:rPr>
          <w:rFonts w:ascii="Times New Roman" w:hAnsi="Times New Roman"/>
          <w:sz w:val="24"/>
          <w:szCs w:val="24"/>
        </w:rPr>
        <w:t>zakupa i iznajmljivanja imovine</w:t>
      </w:r>
      <w:r w:rsidRPr="005A7738">
        <w:rPr>
          <w:rFonts w:ascii="Times New Roman" w:hAnsi="Times New Roman"/>
          <w:sz w:val="24"/>
          <w:szCs w:val="24"/>
        </w:rPr>
        <w:t xml:space="preserve">. </w:t>
      </w:r>
    </w:p>
    <w:p w:rsidR="00C403A8" w:rsidRPr="00C403A8" w:rsidRDefault="005A7738" w:rsidP="00C403A8">
      <w:pPr>
        <w:suppressAutoHyphens w:val="0"/>
        <w:autoSpaceDN/>
        <w:jc w:val="both"/>
        <w:textAlignment w:val="auto"/>
        <w:rPr>
          <w:rFonts w:ascii="Times New Roman" w:hAnsi="Times New Roman"/>
          <w:sz w:val="24"/>
          <w:szCs w:val="24"/>
        </w:rPr>
      </w:pPr>
      <w:r w:rsidRPr="00C403A8">
        <w:rPr>
          <w:rFonts w:ascii="Times New Roman" w:hAnsi="Times New Roman"/>
          <w:b/>
          <w:sz w:val="24"/>
          <w:szCs w:val="24"/>
        </w:rPr>
        <w:t>Skupina 65</w:t>
      </w:r>
      <w:r w:rsidRPr="00C403A8">
        <w:rPr>
          <w:rFonts w:ascii="Times New Roman" w:hAnsi="Times New Roman"/>
          <w:sz w:val="24"/>
          <w:szCs w:val="24"/>
        </w:rPr>
        <w:t xml:space="preserve"> - Prihodi </w:t>
      </w:r>
      <w:r w:rsidRPr="005A7738">
        <w:rPr>
          <w:rFonts w:ascii="Times New Roman" w:hAnsi="Times New Roman"/>
          <w:sz w:val="24"/>
          <w:szCs w:val="24"/>
        </w:rPr>
        <w:t xml:space="preserve">od administrativnih pristojbi i pristojbi po posebnim propisima i naknada planiraju se u iznosu od </w:t>
      </w:r>
      <w:r w:rsidR="00375ED5">
        <w:rPr>
          <w:rFonts w:ascii="Times New Roman" w:hAnsi="Times New Roman"/>
          <w:sz w:val="24"/>
          <w:szCs w:val="24"/>
        </w:rPr>
        <w:t>545.231,00</w:t>
      </w:r>
      <w:r w:rsidR="00D225BD">
        <w:rPr>
          <w:rFonts w:ascii="Times New Roman" w:hAnsi="Times New Roman"/>
          <w:sz w:val="24"/>
          <w:szCs w:val="24"/>
        </w:rPr>
        <w:t xml:space="preserve"> </w:t>
      </w:r>
      <w:r w:rsidRPr="005A7738">
        <w:rPr>
          <w:rFonts w:ascii="Times New Roman" w:hAnsi="Times New Roman"/>
          <w:sz w:val="24"/>
          <w:szCs w:val="24"/>
        </w:rPr>
        <w:t>EUR. Najveći dio ovih prihoda su namjenski prihodi od komunalne naknade (</w:t>
      </w:r>
      <w:r w:rsidR="00375ED5">
        <w:rPr>
          <w:rFonts w:ascii="Times New Roman" w:hAnsi="Times New Roman"/>
          <w:sz w:val="24"/>
          <w:szCs w:val="24"/>
        </w:rPr>
        <w:t xml:space="preserve">383.430,00 </w:t>
      </w:r>
      <w:r w:rsidRPr="0010715E">
        <w:rPr>
          <w:rFonts w:ascii="Times New Roman" w:hAnsi="Times New Roman"/>
          <w:sz w:val="24"/>
          <w:szCs w:val="24"/>
        </w:rPr>
        <w:t>EUR</w:t>
      </w:r>
      <w:r w:rsidRPr="005A7738">
        <w:rPr>
          <w:rFonts w:ascii="Times New Roman" w:hAnsi="Times New Roman"/>
          <w:sz w:val="24"/>
          <w:szCs w:val="24"/>
        </w:rPr>
        <w:t>)</w:t>
      </w:r>
      <w:r w:rsidR="00EB2BD1">
        <w:rPr>
          <w:rFonts w:ascii="Times New Roman" w:hAnsi="Times New Roman"/>
          <w:sz w:val="24"/>
          <w:szCs w:val="24"/>
        </w:rPr>
        <w:t>, šumskog doprinosa (</w:t>
      </w:r>
      <w:r w:rsidR="00375ED5">
        <w:rPr>
          <w:rFonts w:ascii="Times New Roman" w:hAnsi="Times New Roman"/>
          <w:sz w:val="24"/>
          <w:szCs w:val="24"/>
        </w:rPr>
        <w:t>56</w:t>
      </w:r>
      <w:r w:rsidR="00711C58">
        <w:rPr>
          <w:rFonts w:ascii="Times New Roman" w:hAnsi="Times New Roman"/>
          <w:sz w:val="24"/>
          <w:szCs w:val="24"/>
        </w:rPr>
        <w:t>.350,00</w:t>
      </w:r>
      <w:r w:rsidR="00EB2BD1" w:rsidRPr="0010715E">
        <w:rPr>
          <w:rFonts w:ascii="Times New Roman" w:hAnsi="Times New Roman"/>
          <w:sz w:val="24"/>
          <w:szCs w:val="24"/>
        </w:rPr>
        <w:t xml:space="preserve"> </w:t>
      </w:r>
      <w:r w:rsidR="00EB2BD1" w:rsidRPr="000B52E2">
        <w:rPr>
          <w:rFonts w:ascii="Times New Roman" w:hAnsi="Times New Roman"/>
          <w:sz w:val="24"/>
          <w:szCs w:val="24"/>
        </w:rPr>
        <w:t>EUR</w:t>
      </w:r>
      <w:r w:rsidR="00EB2BD1">
        <w:rPr>
          <w:rFonts w:ascii="Times New Roman" w:hAnsi="Times New Roman"/>
          <w:sz w:val="24"/>
          <w:szCs w:val="24"/>
        </w:rPr>
        <w:t>)</w:t>
      </w:r>
      <w:r w:rsidR="00375ED5">
        <w:rPr>
          <w:rFonts w:ascii="Times New Roman" w:hAnsi="Times New Roman"/>
          <w:sz w:val="24"/>
          <w:szCs w:val="24"/>
        </w:rPr>
        <w:t xml:space="preserve"> i </w:t>
      </w:r>
      <w:r w:rsidRPr="005A7738">
        <w:rPr>
          <w:rFonts w:ascii="Times New Roman" w:hAnsi="Times New Roman"/>
          <w:sz w:val="24"/>
          <w:szCs w:val="24"/>
        </w:rPr>
        <w:t>komunalnog doprinosa (</w:t>
      </w:r>
      <w:r w:rsidR="00375ED5">
        <w:rPr>
          <w:rFonts w:ascii="Times New Roman" w:hAnsi="Times New Roman"/>
          <w:sz w:val="24"/>
          <w:szCs w:val="24"/>
        </w:rPr>
        <w:t>4.0</w:t>
      </w:r>
      <w:r w:rsidR="0010715E" w:rsidRPr="0010715E">
        <w:rPr>
          <w:rFonts w:ascii="Times New Roman" w:hAnsi="Times New Roman"/>
          <w:sz w:val="24"/>
          <w:szCs w:val="24"/>
        </w:rPr>
        <w:t>00,00</w:t>
      </w:r>
      <w:r w:rsidRPr="0010715E">
        <w:rPr>
          <w:rFonts w:ascii="Times New Roman" w:hAnsi="Times New Roman"/>
          <w:sz w:val="24"/>
          <w:szCs w:val="24"/>
        </w:rPr>
        <w:t xml:space="preserve"> EUR</w:t>
      </w:r>
      <w:r w:rsidR="00711C58">
        <w:rPr>
          <w:rFonts w:ascii="Times New Roman" w:hAnsi="Times New Roman"/>
          <w:sz w:val="24"/>
          <w:szCs w:val="24"/>
        </w:rPr>
        <w:t>) te ostali prihodi manjeg udjela.</w:t>
      </w:r>
    </w:p>
    <w:p w:rsidR="005A7738" w:rsidRDefault="005A7738" w:rsidP="00EB2BD1">
      <w:pPr>
        <w:tabs>
          <w:tab w:val="left" w:pos="720"/>
        </w:tabs>
        <w:spacing w:after="0"/>
        <w:jc w:val="both"/>
        <w:rPr>
          <w:rFonts w:ascii="Times New Roman" w:hAnsi="Times New Roman"/>
          <w:sz w:val="24"/>
          <w:szCs w:val="24"/>
        </w:rPr>
      </w:pPr>
      <w:r>
        <w:rPr>
          <w:rFonts w:ascii="Arial" w:hAnsi="Arial" w:cs="Arial"/>
          <w:sz w:val="20"/>
          <w:szCs w:val="20"/>
        </w:rPr>
        <w:tab/>
      </w:r>
      <w:r w:rsidRPr="00C403A8">
        <w:rPr>
          <w:rFonts w:ascii="Times New Roman" w:hAnsi="Times New Roman"/>
          <w:sz w:val="24"/>
          <w:szCs w:val="24"/>
        </w:rPr>
        <w:t xml:space="preserve">Iznos od </w:t>
      </w:r>
      <w:r w:rsidR="00711C58">
        <w:rPr>
          <w:rFonts w:ascii="Times New Roman" w:hAnsi="Times New Roman"/>
          <w:sz w:val="24"/>
          <w:szCs w:val="24"/>
        </w:rPr>
        <w:t>92.091</w:t>
      </w:r>
      <w:r w:rsidR="00C403A8" w:rsidRPr="00C403A8">
        <w:rPr>
          <w:rFonts w:ascii="Times New Roman" w:hAnsi="Times New Roman"/>
          <w:sz w:val="24"/>
          <w:szCs w:val="24"/>
        </w:rPr>
        <w:t>,00</w:t>
      </w:r>
      <w:r w:rsidR="0010715E" w:rsidRPr="00C403A8">
        <w:rPr>
          <w:rFonts w:ascii="Times New Roman" w:hAnsi="Times New Roman"/>
          <w:sz w:val="24"/>
          <w:szCs w:val="24"/>
        </w:rPr>
        <w:t xml:space="preserve"> EUR</w:t>
      </w:r>
      <w:r w:rsidRPr="00C403A8">
        <w:rPr>
          <w:rFonts w:ascii="Times New Roman" w:hAnsi="Times New Roman"/>
          <w:sz w:val="24"/>
          <w:szCs w:val="24"/>
        </w:rPr>
        <w:t xml:space="preserve"> odnosi se na </w:t>
      </w:r>
      <w:r w:rsidR="00C403A8" w:rsidRPr="00C403A8">
        <w:rPr>
          <w:rFonts w:ascii="Times New Roman" w:hAnsi="Times New Roman"/>
          <w:sz w:val="24"/>
          <w:szCs w:val="24"/>
        </w:rPr>
        <w:t>prihode od sufinanciranja cijene usluge predškolskog odgoja i dodatnih programa od strane korisnika usluga. Radi se o vlastitom</w:t>
      </w:r>
      <w:r w:rsidRPr="00C403A8">
        <w:rPr>
          <w:rFonts w:ascii="Times New Roman" w:hAnsi="Times New Roman"/>
          <w:sz w:val="24"/>
          <w:szCs w:val="24"/>
        </w:rPr>
        <w:t xml:space="preserve"> priho</w:t>
      </w:r>
      <w:r w:rsidR="00C403A8" w:rsidRPr="00C403A8">
        <w:rPr>
          <w:rFonts w:ascii="Times New Roman" w:hAnsi="Times New Roman"/>
          <w:sz w:val="24"/>
          <w:szCs w:val="24"/>
        </w:rPr>
        <w:t>du</w:t>
      </w:r>
      <w:r w:rsidR="00EB2BD1" w:rsidRPr="00C403A8">
        <w:rPr>
          <w:rFonts w:ascii="Times New Roman" w:hAnsi="Times New Roman"/>
          <w:sz w:val="24"/>
          <w:szCs w:val="24"/>
        </w:rPr>
        <w:t xml:space="preserve"> </w:t>
      </w:r>
      <w:r w:rsidR="00EB2BD1">
        <w:rPr>
          <w:rFonts w:ascii="Times New Roman" w:hAnsi="Times New Roman"/>
          <w:sz w:val="24"/>
          <w:szCs w:val="24"/>
        </w:rPr>
        <w:t>proračunskog korisnika Dječjeg vrtića Josipdol. Od toga su prihodi od uplate roditelja</w:t>
      </w:r>
      <w:r w:rsidRPr="00EB2BD1">
        <w:rPr>
          <w:rFonts w:ascii="Times New Roman" w:hAnsi="Times New Roman"/>
          <w:sz w:val="24"/>
          <w:szCs w:val="24"/>
        </w:rPr>
        <w:t xml:space="preserve"> za boravak djece</w:t>
      </w:r>
      <w:r w:rsidR="00EB2BD1">
        <w:rPr>
          <w:rFonts w:ascii="Times New Roman" w:hAnsi="Times New Roman"/>
          <w:sz w:val="24"/>
          <w:szCs w:val="24"/>
        </w:rPr>
        <w:t xml:space="preserve"> </w:t>
      </w:r>
      <w:r w:rsidR="00C403A8">
        <w:rPr>
          <w:rFonts w:ascii="Times New Roman" w:hAnsi="Times New Roman"/>
          <w:sz w:val="24"/>
          <w:szCs w:val="24"/>
        </w:rPr>
        <w:t xml:space="preserve">planirani u iznosu od </w:t>
      </w:r>
      <w:r w:rsidR="00711C58">
        <w:rPr>
          <w:rFonts w:ascii="Times New Roman" w:hAnsi="Times New Roman"/>
          <w:sz w:val="24"/>
          <w:szCs w:val="24"/>
        </w:rPr>
        <w:t>89.011,00</w:t>
      </w:r>
      <w:r w:rsidR="00EB2BD1" w:rsidRPr="0010715E">
        <w:rPr>
          <w:rFonts w:ascii="Times New Roman" w:hAnsi="Times New Roman"/>
          <w:sz w:val="24"/>
          <w:szCs w:val="24"/>
        </w:rPr>
        <w:t xml:space="preserve"> EUR</w:t>
      </w:r>
      <w:r w:rsidR="00EB2BD1">
        <w:rPr>
          <w:rFonts w:ascii="Times New Roman" w:hAnsi="Times New Roman"/>
          <w:sz w:val="24"/>
          <w:szCs w:val="24"/>
        </w:rPr>
        <w:t xml:space="preserve">, dok su prihodi od uplate roditelja za igraonicu </w:t>
      </w:r>
      <w:r w:rsidR="00C403A8">
        <w:rPr>
          <w:rFonts w:ascii="Times New Roman" w:hAnsi="Times New Roman"/>
          <w:sz w:val="24"/>
          <w:szCs w:val="24"/>
        </w:rPr>
        <w:t>planirani u iznosu od 3.08</w:t>
      </w:r>
      <w:r w:rsidR="0010715E" w:rsidRPr="0010715E">
        <w:rPr>
          <w:rFonts w:ascii="Times New Roman" w:hAnsi="Times New Roman"/>
          <w:sz w:val="24"/>
          <w:szCs w:val="24"/>
        </w:rPr>
        <w:t>0,00 E</w:t>
      </w:r>
      <w:r w:rsidR="00EB2BD1" w:rsidRPr="0010715E">
        <w:rPr>
          <w:rFonts w:ascii="Times New Roman" w:hAnsi="Times New Roman"/>
          <w:sz w:val="24"/>
          <w:szCs w:val="24"/>
        </w:rPr>
        <w:t>UR</w:t>
      </w:r>
      <w:r w:rsidRPr="00EB2BD1">
        <w:rPr>
          <w:rFonts w:ascii="Times New Roman" w:hAnsi="Times New Roman"/>
          <w:sz w:val="24"/>
          <w:szCs w:val="24"/>
        </w:rPr>
        <w:t>.</w:t>
      </w:r>
    </w:p>
    <w:p w:rsidR="003C4DF3" w:rsidRDefault="003C4DF3" w:rsidP="00EB2BD1">
      <w:pPr>
        <w:tabs>
          <w:tab w:val="left" w:pos="720"/>
        </w:tabs>
        <w:spacing w:after="0"/>
        <w:jc w:val="both"/>
        <w:rPr>
          <w:rFonts w:ascii="Times New Roman" w:hAnsi="Times New Roman"/>
          <w:sz w:val="24"/>
          <w:szCs w:val="24"/>
        </w:rPr>
      </w:pPr>
    </w:p>
    <w:p w:rsidR="003C4DF3" w:rsidRDefault="003C4DF3" w:rsidP="003C4DF3">
      <w:pPr>
        <w:tabs>
          <w:tab w:val="left" w:pos="720"/>
        </w:tabs>
        <w:jc w:val="both"/>
        <w:rPr>
          <w:rFonts w:ascii="Times New Roman" w:hAnsi="Times New Roman"/>
          <w:sz w:val="24"/>
          <w:szCs w:val="24"/>
        </w:rPr>
      </w:pPr>
      <w:r w:rsidRPr="00712CE1">
        <w:rPr>
          <w:rFonts w:ascii="Times New Roman" w:hAnsi="Times New Roman"/>
          <w:b/>
          <w:sz w:val="24"/>
          <w:szCs w:val="24"/>
        </w:rPr>
        <w:t>Skupina 66</w:t>
      </w:r>
      <w:r w:rsidRPr="00712CE1">
        <w:rPr>
          <w:rFonts w:ascii="Times New Roman" w:hAnsi="Times New Roman"/>
          <w:sz w:val="24"/>
          <w:szCs w:val="24"/>
        </w:rPr>
        <w:t xml:space="preserve"> - Prihodi od prodaje proizvoda i roba te pruženih usluga i prihodi od donacija planirani su u iznosu od </w:t>
      </w:r>
      <w:r w:rsidR="00351DBF">
        <w:rPr>
          <w:rFonts w:ascii="Times New Roman" w:hAnsi="Times New Roman"/>
          <w:sz w:val="24"/>
          <w:szCs w:val="24"/>
        </w:rPr>
        <w:t>93.350,00</w:t>
      </w:r>
      <w:r w:rsidR="00C403A8">
        <w:rPr>
          <w:rFonts w:ascii="Times New Roman" w:hAnsi="Times New Roman"/>
          <w:sz w:val="24"/>
          <w:szCs w:val="24"/>
        </w:rPr>
        <w:t xml:space="preserve"> </w:t>
      </w:r>
      <w:r w:rsidR="0010715E" w:rsidRPr="0010715E">
        <w:rPr>
          <w:rFonts w:ascii="Times New Roman" w:hAnsi="Times New Roman"/>
          <w:sz w:val="24"/>
          <w:szCs w:val="24"/>
        </w:rPr>
        <w:t>EUR</w:t>
      </w:r>
      <w:r w:rsidRPr="00712CE1">
        <w:rPr>
          <w:rFonts w:ascii="Times New Roman" w:hAnsi="Times New Roman"/>
          <w:sz w:val="24"/>
          <w:szCs w:val="24"/>
        </w:rPr>
        <w:t xml:space="preserve">, </w:t>
      </w:r>
      <w:r w:rsidR="00712CE1" w:rsidRPr="00712CE1">
        <w:rPr>
          <w:rFonts w:ascii="Times New Roman" w:hAnsi="Times New Roman"/>
          <w:sz w:val="24"/>
          <w:szCs w:val="24"/>
        </w:rPr>
        <w:t xml:space="preserve">a odnose se na prihode od pružanih usluga </w:t>
      </w:r>
      <w:r w:rsidR="00351DBF">
        <w:rPr>
          <w:rFonts w:ascii="Times New Roman" w:hAnsi="Times New Roman"/>
          <w:sz w:val="24"/>
          <w:szCs w:val="24"/>
        </w:rPr>
        <w:t xml:space="preserve">knjigovodstva </w:t>
      </w:r>
      <w:r w:rsidR="00351DBF" w:rsidRPr="00712CE1">
        <w:rPr>
          <w:rFonts w:ascii="Times New Roman" w:hAnsi="Times New Roman"/>
          <w:sz w:val="24"/>
          <w:szCs w:val="24"/>
        </w:rPr>
        <w:t>za proračunskog korisnika</w:t>
      </w:r>
      <w:r w:rsidR="00351DBF">
        <w:rPr>
          <w:rFonts w:ascii="Times New Roman" w:hAnsi="Times New Roman"/>
          <w:sz w:val="24"/>
          <w:szCs w:val="24"/>
        </w:rPr>
        <w:t xml:space="preserve"> i trgovačko društvo (21.000,00 EUR) </w:t>
      </w:r>
      <w:r w:rsidR="00712CE1" w:rsidRPr="00712CE1">
        <w:rPr>
          <w:rFonts w:ascii="Times New Roman" w:hAnsi="Times New Roman"/>
          <w:sz w:val="24"/>
          <w:szCs w:val="24"/>
        </w:rPr>
        <w:t xml:space="preserve">i prihodi </w:t>
      </w:r>
      <w:r w:rsidR="00351DBF" w:rsidRPr="00351DBF">
        <w:rPr>
          <w:rFonts w:ascii="Times New Roman" w:hAnsi="Times New Roman"/>
          <w:sz w:val="24"/>
          <w:szCs w:val="24"/>
        </w:rPr>
        <w:t>od Hrvatskih cesta za čišćenje snijega na NC</w:t>
      </w:r>
      <w:r w:rsidR="00351DBF">
        <w:rPr>
          <w:rFonts w:ascii="Times New Roman" w:hAnsi="Times New Roman"/>
          <w:sz w:val="24"/>
          <w:szCs w:val="24"/>
        </w:rPr>
        <w:t xml:space="preserve"> (72.350,00 EUR).</w:t>
      </w:r>
    </w:p>
    <w:p w:rsidR="009741A7" w:rsidRDefault="00712CE1" w:rsidP="009741A7">
      <w:pPr>
        <w:jc w:val="both"/>
        <w:rPr>
          <w:rFonts w:ascii="Times New Roman" w:hAnsi="Times New Roman"/>
          <w:bCs/>
          <w:sz w:val="24"/>
          <w:szCs w:val="24"/>
        </w:rPr>
      </w:pPr>
      <w:r w:rsidRPr="00712CE1">
        <w:rPr>
          <w:rFonts w:ascii="Times New Roman" w:hAnsi="Times New Roman"/>
          <w:b/>
          <w:sz w:val="24"/>
          <w:szCs w:val="24"/>
        </w:rPr>
        <w:t xml:space="preserve">Skupina 68 </w:t>
      </w:r>
      <w:r w:rsidRPr="00712CE1">
        <w:rPr>
          <w:rFonts w:ascii="Times New Roman" w:hAnsi="Times New Roman"/>
          <w:sz w:val="24"/>
          <w:szCs w:val="24"/>
        </w:rPr>
        <w:t xml:space="preserve">– Kazne, upravne mjere i ostali prihodi planirani su u iznosu od </w:t>
      </w:r>
      <w:r w:rsidR="00F7345E">
        <w:rPr>
          <w:rFonts w:ascii="Times New Roman" w:hAnsi="Times New Roman"/>
          <w:sz w:val="24"/>
          <w:szCs w:val="24"/>
        </w:rPr>
        <w:t xml:space="preserve">30.500,00 EUR. </w:t>
      </w:r>
      <w:r w:rsidR="00C403A8" w:rsidRPr="009741A7">
        <w:rPr>
          <w:rFonts w:ascii="Times New Roman" w:hAnsi="Times New Roman"/>
          <w:bCs/>
          <w:i/>
          <w:iCs/>
          <w:sz w:val="24"/>
          <w:szCs w:val="24"/>
        </w:rPr>
        <w:t>Kazne i upravne mjere</w:t>
      </w:r>
      <w:r w:rsidR="00C403A8" w:rsidRPr="009741A7">
        <w:rPr>
          <w:rFonts w:ascii="Times New Roman" w:hAnsi="Times New Roman"/>
          <w:b/>
          <w:sz w:val="24"/>
          <w:szCs w:val="24"/>
        </w:rPr>
        <w:t xml:space="preserve">  </w:t>
      </w:r>
      <w:r w:rsidR="00F7345E">
        <w:rPr>
          <w:rFonts w:ascii="Times New Roman" w:hAnsi="Times New Roman"/>
          <w:bCs/>
          <w:sz w:val="24"/>
          <w:szCs w:val="24"/>
        </w:rPr>
        <w:t>planiraju se u proračunu za 2026</w:t>
      </w:r>
      <w:r w:rsidR="00C403A8" w:rsidRPr="009741A7">
        <w:rPr>
          <w:rFonts w:ascii="Times New Roman" w:hAnsi="Times New Roman"/>
          <w:bCs/>
          <w:sz w:val="24"/>
          <w:szCs w:val="24"/>
        </w:rPr>
        <w:t xml:space="preserve">. godinu u iznosu od </w:t>
      </w:r>
      <w:r w:rsidR="00F7345E">
        <w:rPr>
          <w:rFonts w:ascii="Times New Roman" w:hAnsi="Times New Roman"/>
          <w:bCs/>
          <w:sz w:val="24"/>
          <w:szCs w:val="24"/>
        </w:rPr>
        <w:t>5.500,00</w:t>
      </w:r>
      <w:r w:rsidR="00711C58">
        <w:rPr>
          <w:rFonts w:ascii="Times New Roman" w:hAnsi="Times New Roman"/>
          <w:bCs/>
          <w:sz w:val="24"/>
          <w:szCs w:val="24"/>
        </w:rPr>
        <w:t xml:space="preserve"> eura</w:t>
      </w:r>
      <w:r w:rsidR="00C403A8" w:rsidRPr="009741A7">
        <w:rPr>
          <w:rFonts w:ascii="Times New Roman" w:hAnsi="Times New Roman"/>
          <w:bCs/>
          <w:sz w:val="24"/>
          <w:szCs w:val="24"/>
        </w:rPr>
        <w:t>,  i odnose se na naplatu  novčanih kazni po izdanim prekršajnim nalozima sukladno  Odluci o komunalnom redu</w:t>
      </w:r>
      <w:r w:rsidR="009741A7" w:rsidRPr="009741A7">
        <w:rPr>
          <w:rFonts w:ascii="Times New Roman" w:hAnsi="Times New Roman"/>
          <w:bCs/>
          <w:sz w:val="24"/>
          <w:szCs w:val="24"/>
        </w:rPr>
        <w:t xml:space="preserve"> i ostale prihode od kazni</w:t>
      </w:r>
      <w:r w:rsidR="00C403A8" w:rsidRPr="009741A7">
        <w:rPr>
          <w:rFonts w:ascii="Times New Roman" w:hAnsi="Times New Roman"/>
          <w:bCs/>
          <w:sz w:val="24"/>
          <w:szCs w:val="24"/>
        </w:rPr>
        <w:t>.</w:t>
      </w:r>
      <w:r w:rsidR="00711C58">
        <w:rPr>
          <w:rFonts w:ascii="Times New Roman" w:hAnsi="Times New Roman"/>
          <w:bCs/>
          <w:sz w:val="24"/>
          <w:szCs w:val="24"/>
        </w:rPr>
        <w:t xml:space="preserve"> Temeljem sudske nagodbe planiran je i prihod od poduzeća </w:t>
      </w:r>
      <w:proofErr w:type="spellStart"/>
      <w:r w:rsidR="00711C58">
        <w:rPr>
          <w:rFonts w:ascii="Times New Roman" w:hAnsi="Times New Roman"/>
          <w:bCs/>
          <w:sz w:val="24"/>
          <w:szCs w:val="24"/>
        </w:rPr>
        <w:t>Telemach</w:t>
      </w:r>
      <w:proofErr w:type="spellEnd"/>
      <w:r w:rsidR="00711C58">
        <w:rPr>
          <w:rFonts w:ascii="Times New Roman" w:hAnsi="Times New Roman"/>
          <w:bCs/>
          <w:sz w:val="24"/>
          <w:szCs w:val="24"/>
        </w:rPr>
        <w:t xml:space="preserve"> </w:t>
      </w:r>
      <w:proofErr w:type="spellStart"/>
      <w:r w:rsidR="00711C58">
        <w:rPr>
          <w:rFonts w:ascii="Times New Roman" w:hAnsi="Times New Roman"/>
          <w:bCs/>
          <w:sz w:val="24"/>
          <w:szCs w:val="24"/>
        </w:rPr>
        <w:t>Hrvatskad.o.o</w:t>
      </w:r>
      <w:proofErr w:type="spellEnd"/>
      <w:r w:rsidR="00711C58">
        <w:rPr>
          <w:rFonts w:ascii="Times New Roman" w:hAnsi="Times New Roman"/>
          <w:bCs/>
          <w:sz w:val="24"/>
          <w:szCs w:val="24"/>
        </w:rPr>
        <w:t>. u iznosu od 25.000,00 eura.</w:t>
      </w:r>
    </w:p>
    <w:p w:rsidR="009741A7" w:rsidRPr="009741A7" w:rsidRDefault="009741A7" w:rsidP="009741A7">
      <w:pPr>
        <w:jc w:val="both"/>
        <w:rPr>
          <w:rFonts w:ascii="Times New Roman" w:hAnsi="Times New Roman"/>
          <w:color w:val="000000" w:themeColor="text1"/>
          <w:sz w:val="24"/>
          <w:szCs w:val="24"/>
        </w:rPr>
      </w:pPr>
      <w:r>
        <w:rPr>
          <w:rFonts w:ascii="Times New Roman" w:hAnsi="Times New Roman"/>
          <w:b/>
          <w:color w:val="000000" w:themeColor="text1"/>
          <w:sz w:val="24"/>
          <w:szCs w:val="24"/>
        </w:rPr>
        <w:t>PRIHODI OD PRODAJE NEFINANCIJSKE IMOVINE</w:t>
      </w:r>
      <w:r w:rsidRPr="009741A7">
        <w:rPr>
          <w:rFonts w:ascii="Times New Roman" w:hAnsi="Times New Roman"/>
          <w:b/>
          <w:color w:val="000000" w:themeColor="text1"/>
          <w:sz w:val="24"/>
          <w:szCs w:val="24"/>
        </w:rPr>
        <w:t xml:space="preserve"> (razred 7)</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 </w:t>
      </w:r>
      <w:r w:rsidR="00F7345E">
        <w:rPr>
          <w:rFonts w:ascii="Times New Roman" w:hAnsi="Times New Roman"/>
          <w:color w:val="000000" w:themeColor="text1"/>
          <w:sz w:val="24"/>
          <w:szCs w:val="24"/>
        </w:rPr>
        <w:t>planirani su u ukupnom iznosu od 11.700,00 eura. O</w:t>
      </w:r>
      <w:r>
        <w:rPr>
          <w:rFonts w:ascii="Times New Roman" w:hAnsi="Times New Roman"/>
          <w:color w:val="000000" w:themeColor="text1"/>
          <w:sz w:val="24"/>
          <w:szCs w:val="24"/>
        </w:rPr>
        <w:t>buhvaćaju planirane prihode</w:t>
      </w:r>
      <w:r w:rsidR="00F7345E">
        <w:rPr>
          <w:rFonts w:ascii="Times New Roman" w:hAnsi="Times New Roman"/>
          <w:color w:val="000000" w:themeColor="text1"/>
          <w:sz w:val="24"/>
          <w:szCs w:val="24"/>
        </w:rPr>
        <w:t xml:space="preserve"> </w:t>
      </w:r>
      <w:r w:rsidR="00F7345E" w:rsidRPr="00F7345E">
        <w:rPr>
          <w:rFonts w:ascii="Times New Roman" w:hAnsi="Times New Roman"/>
          <w:color w:val="000000" w:themeColor="text1"/>
          <w:sz w:val="24"/>
          <w:szCs w:val="24"/>
        </w:rPr>
        <w:t>od prodaje nekretnina i građevinskog zemljišta</w:t>
      </w:r>
      <w:r>
        <w:rPr>
          <w:rFonts w:ascii="Times New Roman" w:hAnsi="Times New Roman"/>
          <w:color w:val="000000" w:themeColor="text1"/>
          <w:sz w:val="24"/>
          <w:szCs w:val="24"/>
        </w:rPr>
        <w:t xml:space="preserve"> </w:t>
      </w:r>
      <w:r w:rsidR="00F7345E">
        <w:rPr>
          <w:rFonts w:ascii="Times New Roman" w:hAnsi="Times New Roman"/>
          <w:color w:val="000000" w:themeColor="text1"/>
          <w:sz w:val="24"/>
          <w:szCs w:val="24"/>
        </w:rPr>
        <w:t xml:space="preserve">10.000,00 eura, </w:t>
      </w:r>
      <w:r>
        <w:rPr>
          <w:rFonts w:ascii="Times New Roman" w:hAnsi="Times New Roman"/>
          <w:color w:val="000000" w:themeColor="text1"/>
          <w:sz w:val="24"/>
          <w:szCs w:val="24"/>
        </w:rPr>
        <w:t xml:space="preserve">od prodaje ne proizvedene dugotrajne imovine u iznosu od 300,00 EUR koji se u cijelosti odnose na prihode od prodaje poljoprivrednog zemljišta. Druga skupina ovih prihoda su prihodi od prodaje </w:t>
      </w:r>
      <w:r w:rsidRPr="00B52CDF">
        <w:rPr>
          <w:rFonts w:ascii="Times New Roman" w:hAnsi="Times New Roman"/>
          <w:sz w:val="24"/>
          <w:szCs w:val="24"/>
        </w:rPr>
        <w:t xml:space="preserve">proizvedene dugotrajne imovine </w:t>
      </w:r>
      <w:r>
        <w:rPr>
          <w:rFonts w:ascii="Times New Roman" w:hAnsi="Times New Roman"/>
          <w:color w:val="000000" w:themeColor="text1"/>
          <w:sz w:val="24"/>
          <w:szCs w:val="24"/>
        </w:rPr>
        <w:t xml:space="preserve">(72) planirani u iznosu od  </w:t>
      </w:r>
      <w:r w:rsidR="00B34AAF">
        <w:rPr>
          <w:rFonts w:ascii="Times New Roman" w:hAnsi="Times New Roman"/>
          <w:sz w:val="24"/>
          <w:szCs w:val="24"/>
        </w:rPr>
        <w:t>1.4</w:t>
      </w:r>
      <w:r w:rsidRPr="000B52E2">
        <w:rPr>
          <w:rFonts w:ascii="Times New Roman" w:hAnsi="Times New Roman"/>
          <w:sz w:val="24"/>
          <w:szCs w:val="24"/>
        </w:rPr>
        <w:t>00,00 EUR</w:t>
      </w:r>
      <w:r w:rsidRPr="00B52CDF">
        <w:rPr>
          <w:rFonts w:ascii="Times New Roman" w:hAnsi="Times New Roman"/>
          <w:sz w:val="24"/>
          <w:szCs w:val="24"/>
        </w:rPr>
        <w:t>, a odnose se na prihode od otkupa stanova na k</w:t>
      </w:r>
      <w:r>
        <w:rPr>
          <w:rFonts w:ascii="Times New Roman" w:hAnsi="Times New Roman"/>
          <w:sz w:val="24"/>
          <w:szCs w:val="24"/>
        </w:rPr>
        <w:t>ojima postoji stanarsko pravo i pr</w:t>
      </w:r>
      <w:r w:rsidR="00B34AAF">
        <w:rPr>
          <w:rFonts w:ascii="Times New Roman" w:hAnsi="Times New Roman"/>
          <w:sz w:val="24"/>
          <w:szCs w:val="24"/>
        </w:rPr>
        <w:t>avo</w:t>
      </w:r>
      <w:r>
        <w:rPr>
          <w:rFonts w:ascii="Times New Roman" w:hAnsi="Times New Roman"/>
          <w:sz w:val="24"/>
          <w:szCs w:val="24"/>
        </w:rPr>
        <w:t xml:space="preserve"> vlasništva</w:t>
      </w:r>
      <w:r w:rsidR="00B34AAF">
        <w:rPr>
          <w:rFonts w:ascii="Times New Roman" w:hAnsi="Times New Roman"/>
          <w:sz w:val="24"/>
          <w:szCs w:val="24"/>
        </w:rPr>
        <w:t>.</w:t>
      </w:r>
    </w:p>
    <w:p w:rsidR="00B52CDF" w:rsidRPr="00B52CDF" w:rsidRDefault="00B52CDF" w:rsidP="00B52CDF">
      <w:pPr>
        <w:tabs>
          <w:tab w:val="left" w:pos="720"/>
        </w:tabs>
        <w:jc w:val="both"/>
        <w:rPr>
          <w:rFonts w:ascii="Times New Roman" w:hAnsi="Times New Roman"/>
          <w:sz w:val="24"/>
          <w:szCs w:val="24"/>
        </w:rPr>
      </w:pPr>
    </w:p>
    <w:p w:rsidR="006663ED" w:rsidRDefault="006663ED" w:rsidP="006663ED">
      <w:pPr>
        <w:pStyle w:val="Naslov2"/>
        <w:rPr>
          <w:rFonts w:ascii="Arial" w:hAnsi="Arial" w:cs="Arial"/>
          <w:color w:val="auto"/>
          <w:sz w:val="28"/>
          <w:szCs w:val="28"/>
          <w:u w:val="single"/>
        </w:rPr>
      </w:pPr>
      <w:bookmarkStart w:id="3" w:name="_Toc90259047"/>
      <w:r>
        <w:rPr>
          <w:rFonts w:ascii="Arial" w:hAnsi="Arial" w:cs="Arial"/>
          <w:color w:val="auto"/>
          <w:sz w:val="28"/>
          <w:szCs w:val="28"/>
          <w:u w:val="single"/>
        </w:rPr>
        <w:t>B. RASHODI I IZDACI</w:t>
      </w:r>
      <w:bookmarkEnd w:id="3"/>
    </w:p>
    <w:p w:rsidR="006663ED" w:rsidRDefault="006663ED" w:rsidP="006663ED">
      <w:pPr>
        <w:pStyle w:val="Tijeloteksta"/>
        <w:spacing w:after="0"/>
      </w:pPr>
    </w:p>
    <w:p w:rsidR="006663ED" w:rsidRPr="00F7345E" w:rsidRDefault="006663ED" w:rsidP="00F7345E">
      <w:pPr>
        <w:suppressAutoHyphens w:val="0"/>
        <w:autoSpaceDN/>
        <w:jc w:val="both"/>
        <w:textAlignment w:val="auto"/>
        <w:rPr>
          <w:rFonts w:ascii="Times New Roman" w:eastAsia="Times New Roman" w:hAnsi="Times New Roman"/>
          <w:b/>
          <w:bCs/>
          <w:sz w:val="24"/>
          <w:szCs w:val="24"/>
          <w:lang w:eastAsia="hr-HR"/>
        </w:rPr>
      </w:pPr>
      <w:r>
        <w:rPr>
          <w:rFonts w:ascii="Arial" w:hAnsi="Arial" w:cs="Arial"/>
        </w:rPr>
        <w:tab/>
      </w:r>
      <w:r w:rsidRPr="00F7345E">
        <w:rPr>
          <w:rFonts w:ascii="Times New Roman" w:hAnsi="Times New Roman"/>
          <w:sz w:val="24"/>
          <w:szCs w:val="24"/>
        </w:rPr>
        <w:t>Prijedlogom P</w:t>
      </w:r>
      <w:r w:rsidR="00F7345E" w:rsidRPr="00F7345E">
        <w:rPr>
          <w:rFonts w:ascii="Times New Roman" w:hAnsi="Times New Roman"/>
          <w:sz w:val="24"/>
          <w:szCs w:val="24"/>
        </w:rPr>
        <w:t>roračuna Općine Josipdol za 2026</w:t>
      </w:r>
      <w:r w:rsidRPr="00F7345E">
        <w:rPr>
          <w:rFonts w:ascii="Times New Roman" w:hAnsi="Times New Roman"/>
          <w:sz w:val="24"/>
          <w:szCs w:val="24"/>
        </w:rPr>
        <w:t xml:space="preserve">. godinu planiraju se rashodi u iznosu od </w:t>
      </w:r>
      <w:r w:rsidR="00F7345E" w:rsidRPr="00F7345E">
        <w:rPr>
          <w:rFonts w:ascii="Times New Roman" w:hAnsi="Times New Roman"/>
          <w:sz w:val="24"/>
          <w:szCs w:val="24"/>
        </w:rPr>
        <w:t xml:space="preserve"> </w:t>
      </w:r>
      <w:r w:rsidR="00F7345E" w:rsidRPr="00F7345E">
        <w:rPr>
          <w:rFonts w:ascii="Times New Roman" w:eastAsia="Times New Roman" w:hAnsi="Times New Roman"/>
          <w:bCs/>
          <w:sz w:val="24"/>
          <w:szCs w:val="24"/>
          <w:lang w:eastAsia="hr-HR"/>
        </w:rPr>
        <w:t xml:space="preserve">10.378.220,00 </w:t>
      </w:r>
      <w:r w:rsidR="00700EAD" w:rsidRPr="00F7345E">
        <w:rPr>
          <w:rFonts w:ascii="Times New Roman" w:eastAsia="Times New Roman" w:hAnsi="Times New Roman"/>
          <w:bCs/>
          <w:color w:val="000000"/>
          <w:sz w:val="24"/>
          <w:szCs w:val="24"/>
          <w:lang w:eastAsia="hr-HR"/>
        </w:rPr>
        <w:t>EUR</w:t>
      </w:r>
      <w:r w:rsidR="000B52E2" w:rsidRPr="00F7345E">
        <w:rPr>
          <w:rFonts w:ascii="Times New Roman" w:hAnsi="Times New Roman"/>
          <w:b/>
          <w:bCs/>
          <w:sz w:val="24"/>
          <w:szCs w:val="24"/>
        </w:rPr>
        <w:t xml:space="preserve">. </w:t>
      </w:r>
      <w:r w:rsidRPr="00F7345E">
        <w:rPr>
          <w:rFonts w:ascii="Times New Roman" w:hAnsi="Times New Roman"/>
          <w:sz w:val="24"/>
          <w:szCs w:val="24"/>
        </w:rPr>
        <w:t xml:space="preserve">Od tog iznosa </w:t>
      </w:r>
      <w:r w:rsidR="00F7345E" w:rsidRPr="00F7345E">
        <w:rPr>
          <w:rFonts w:ascii="Times New Roman" w:hAnsi="Times New Roman"/>
          <w:sz w:val="24"/>
          <w:szCs w:val="24"/>
        </w:rPr>
        <w:t>592.893,00</w:t>
      </w:r>
      <w:r w:rsidR="0037647A" w:rsidRPr="00F7345E">
        <w:rPr>
          <w:rFonts w:ascii="Times New Roman" w:hAnsi="Times New Roman"/>
          <w:sz w:val="24"/>
          <w:szCs w:val="24"/>
        </w:rPr>
        <w:t xml:space="preserve"> EUR</w:t>
      </w:r>
      <w:r w:rsidRPr="00F7345E">
        <w:rPr>
          <w:rFonts w:ascii="Times New Roman" w:hAnsi="Times New Roman"/>
          <w:sz w:val="24"/>
          <w:szCs w:val="24"/>
        </w:rPr>
        <w:t xml:space="preserve"> odnosi se na rashode </w:t>
      </w:r>
      <w:r w:rsidR="00B87A1C" w:rsidRPr="00F7345E">
        <w:rPr>
          <w:rFonts w:ascii="Times New Roman" w:hAnsi="Times New Roman"/>
          <w:sz w:val="24"/>
          <w:szCs w:val="24"/>
        </w:rPr>
        <w:t>proračunskog korisnika Dječjeg vrtića Josipdol.</w:t>
      </w:r>
    </w:p>
    <w:p w:rsidR="00B34AAF" w:rsidRPr="00B34AAF" w:rsidRDefault="007A43D1" w:rsidP="00B34AAF">
      <w:pPr>
        <w:suppressAutoHyphens w:val="0"/>
        <w:autoSpaceDN/>
        <w:jc w:val="both"/>
        <w:textAlignment w:val="auto"/>
        <w:rPr>
          <w:rFonts w:ascii="Times New Roman" w:eastAsiaTheme="minorHAnsi" w:hAnsi="Times New Roman"/>
          <w:sz w:val="24"/>
          <w:szCs w:val="24"/>
        </w:rPr>
      </w:pPr>
      <w:r w:rsidRPr="007A43D1">
        <w:rPr>
          <w:rFonts w:ascii="Times New Roman" w:eastAsiaTheme="minorHAnsi" w:hAnsi="Times New Roman"/>
          <w:sz w:val="24"/>
          <w:szCs w:val="24"/>
        </w:rPr>
        <w:t>Ukupno planirani pri</w:t>
      </w:r>
      <w:r w:rsidR="00F7345E">
        <w:rPr>
          <w:rFonts w:ascii="Times New Roman" w:eastAsiaTheme="minorHAnsi" w:hAnsi="Times New Roman"/>
          <w:sz w:val="24"/>
          <w:szCs w:val="24"/>
        </w:rPr>
        <w:t>hodi i primici proračuna za 2026</w:t>
      </w:r>
      <w:r w:rsidRPr="007A43D1">
        <w:rPr>
          <w:rFonts w:ascii="Times New Roman" w:eastAsiaTheme="minorHAnsi" w:hAnsi="Times New Roman"/>
          <w:sz w:val="24"/>
          <w:szCs w:val="24"/>
        </w:rPr>
        <w:t>. godinu raspodijeljeni su na planirane rashode poslovanja (</w:t>
      </w:r>
      <w:r w:rsidR="00F7345E">
        <w:rPr>
          <w:rFonts w:ascii="Times New Roman" w:eastAsiaTheme="minorHAnsi" w:hAnsi="Times New Roman"/>
          <w:bCs/>
          <w:sz w:val="24"/>
          <w:szCs w:val="24"/>
        </w:rPr>
        <w:t>3.637.043,00</w:t>
      </w:r>
      <w:r w:rsidR="00B34AAF">
        <w:rPr>
          <w:rFonts w:ascii="Times New Roman" w:eastAsiaTheme="minorHAnsi" w:hAnsi="Times New Roman"/>
          <w:b/>
          <w:bCs/>
          <w:sz w:val="24"/>
          <w:szCs w:val="24"/>
        </w:rPr>
        <w:t xml:space="preserve"> </w:t>
      </w:r>
      <w:r w:rsidRPr="007A43D1">
        <w:rPr>
          <w:rFonts w:ascii="Times New Roman" w:eastAsia="Times New Roman" w:hAnsi="Times New Roman"/>
          <w:bCs/>
          <w:sz w:val="24"/>
          <w:szCs w:val="24"/>
          <w:lang w:eastAsia="hr-HR"/>
        </w:rPr>
        <w:t>EUR</w:t>
      </w:r>
      <w:r w:rsidR="00B34AAF">
        <w:rPr>
          <w:rFonts w:ascii="Times New Roman" w:eastAsiaTheme="minorHAnsi" w:hAnsi="Times New Roman"/>
          <w:sz w:val="24"/>
          <w:szCs w:val="24"/>
        </w:rPr>
        <w:t xml:space="preserve">), </w:t>
      </w:r>
      <w:r w:rsidRPr="007A43D1">
        <w:rPr>
          <w:rFonts w:ascii="Times New Roman" w:eastAsiaTheme="minorHAnsi" w:hAnsi="Times New Roman"/>
          <w:sz w:val="24"/>
          <w:szCs w:val="24"/>
        </w:rPr>
        <w:t>rashode za nabavu nefinancijske imovine (</w:t>
      </w:r>
      <w:r w:rsidR="00F7345E">
        <w:rPr>
          <w:rFonts w:ascii="Times New Roman" w:eastAsiaTheme="minorHAnsi" w:hAnsi="Times New Roman"/>
          <w:bCs/>
          <w:sz w:val="24"/>
          <w:szCs w:val="24"/>
        </w:rPr>
        <w:t>6.702.827</w:t>
      </w:r>
      <w:r w:rsidR="00B34AAF" w:rsidRPr="00B34AAF">
        <w:rPr>
          <w:rFonts w:ascii="Times New Roman" w:eastAsiaTheme="minorHAnsi" w:hAnsi="Times New Roman"/>
          <w:bCs/>
          <w:sz w:val="24"/>
          <w:szCs w:val="24"/>
        </w:rPr>
        <w:t>,00</w:t>
      </w:r>
      <w:r w:rsidR="00B34AAF">
        <w:rPr>
          <w:rFonts w:ascii="Times New Roman" w:eastAsiaTheme="minorHAnsi" w:hAnsi="Times New Roman"/>
          <w:b/>
          <w:bCs/>
          <w:sz w:val="24"/>
          <w:szCs w:val="24"/>
        </w:rPr>
        <w:t xml:space="preserve"> </w:t>
      </w:r>
      <w:r w:rsidR="00B34AAF">
        <w:rPr>
          <w:rFonts w:ascii="Times New Roman" w:eastAsiaTheme="minorHAnsi" w:hAnsi="Times New Roman"/>
          <w:sz w:val="24"/>
          <w:szCs w:val="24"/>
        </w:rPr>
        <w:t xml:space="preserve">EUR) i izdatke </w:t>
      </w:r>
      <w:r w:rsidR="00B34AAF" w:rsidRPr="00B34AAF">
        <w:rPr>
          <w:rFonts w:ascii="Times New Roman" w:eastAsiaTheme="minorHAnsi" w:hAnsi="Times New Roman"/>
          <w:sz w:val="24"/>
          <w:szCs w:val="24"/>
        </w:rPr>
        <w:t xml:space="preserve">za otplatu glavnice primljenih kredita i zajmova                                             </w:t>
      </w:r>
      <w:r w:rsidR="00B34AAF">
        <w:rPr>
          <w:rFonts w:ascii="Times New Roman" w:eastAsiaTheme="minorHAnsi" w:hAnsi="Times New Roman"/>
          <w:sz w:val="24"/>
          <w:szCs w:val="24"/>
        </w:rPr>
        <w:t xml:space="preserve">u iznosu od </w:t>
      </w:r>
      <w:r w:rsidR="00F7345E">
        <w:rPr>
          <w:rFonts w:ascii="Times New Roman" w:eastAsiaTheme="minorHAnsi" w:hAnsi="Times New Roman"/>
          <w:sz w:val="24"/>
          <w:szCs w:val="24"/>
        </w:rPr>
        <w:t>38.35</w:t>
      </w:r>
      <w:r w:rsidR="00B34AAF" w:rsidRPr="00B34AAF">
        <w:rPr>
          <w:rFonts w:ascii="Times New Roman" w:eastAsiaTheme="minorHAnsi" w:hAnsi="Times New Roman"/>
          <w:sz w:val="24"/>
          <w:szCs w:val="24"/>
        </w:rPr>
        <w:t>0,00</w:t>
      </w:r>
      <w:r w:rsidR="00B34AAF">
        <w:rPr>
          <w:rFonts w:ascii="Times New Roman" w:eastAsiaTheme="minorHAnsi" w:hAnsi="Times New Roman"/>
          <w:sz w:val="24"/>
          <w:szCs w:val="24"/>
        </w:rPr>
        <w:t xml:space="preserve"> EUR.</w:t>
      </w:r>
    </w:p>
    <w:p w:rsidR="00600DF3" w:rsidRPr="00B34AAF" w:rsidRDefault="00600DF3" w:rsidP="007A43D1">
      <w:pPr>
        <w:suppressAutoHyphens w:val="0"/>
        <w:autoSpaceDN/>
        <w:jc w:val="both"/>
        <w:textAlignment w:val="auto"/>
        <w:rPr>
          <w:rFonts w:ascii="Times New Roman" w:eastAsiaTheme="minorHAnsi" w:hAnsi="Times New Roman"/>
          <w:b/>
          <w:bCs/>
          <w:sz w:val="24"/>
          <w:szCs w:val="24"/>
        </w:rPr>
      </w:pPr>
    </w:p>
    <w:p w:rsidR="001078FB" w:rsidRPr="001078FB" w:rsidRDefault="001078FB" w:rsidP="007A43D1">
      <w:pPr>
        <w:suppressAutoHyphens w:val="0"/>
        <w:autoSpaceDN/>
        <w:jc w:val="both"/>
        <w:textAlignment w:val="auto"/>
        <w:rPr>
          <w:rFonts w:ascii="Times New Roman" w:eastAsia="Times New Roman" w:hAnsi="Times New Roman"/>
          <w:b/>
          <w:bCs/>
          <w:color w:val="FFFFFF"/>
          <w:sz w:val="20"/>
          <w:szCs w:val="20"/>
          <w:lang w:eastAsia="hr-HR"/>
        </w:rPr>
      </w:pPr>
      <w:r w:rsidRPr="001078FB">
        <w:rPr>
          <w:rFonts w:ascii="Times New Roman" w:eastAsiaTheme="minorHAnsi" w:hAnsi="Times New Roman"/>
          <w:b/>
          <w:sz w:val="24"/>
          <w:szCs w:val="24"/>
        </w:rPr>
        <w:t>RASHODI POSLOVANJA (razred 3)</w:t>
      </w:r>
    </w:p>
    <w:p w:rsidR="00014E1D" w:rsidRDefault="00014E1D" w:rsidP="00F76BF9">
      <w:pPr>
        <w:jc w:val="both"/>
        <w:rPr>
          <w:rFonts w:ascii="Times New Roman" w:hAnsi="Times New Roman"/>
          <w:bCs/>
          <w:color w:val="000000" w:themeColor="text1"/>
          <w:sz w:val="24"/>
          <w:szCs w:val="24"/>
        </w:rPr>
      </w:pPr>
      <w:r w:rsidRPr="00014E1D">
        <w:rPr>
          <w:rFonts w:ascii="Times New Roman" w:hAnsi="Times New Roman"/>
          <w:bCs/>
          <w:color w:val="000000" w:themeColor="text1"/>
          <w:sz w:val="24"/>
          <w:szCs w:val="24"/>
        </w:rPr>
        <w:t xml:space="preserve">U nastavku se daje skraćeni </w:t>
      </w:r>
      <w:r w:rsidR="008F7705">
        <w:rPr>
          <w:rFonts w:ascii="Times New Roman" w:hAnsi="Times New Roman"/>
          <w:bCs/>
          <w:color w:val="000000" w:themeColor="text1"/>
          <w:sz w:val="24"/>
          <w:szCs w:val="24"/>
        </w:rPr>
        <w:t xml:space="preserve">tabelarni </w:t>
      </w:r>
      <w:r w:rsidRPr="00014E1D">
        <w:rPr>
          <w:rFonts w:ascii="Times New Roman" w:hAnsi="Times New Roman"/>
          <w:bCs/>
          <w:color w:val="000000" w:themeColor="text1"/>
          <w:sz w:val="24"/>
          <w:szCs w:val="24"/>
        </w:rPr>
        <w:t xml:space="preserve">prikaz </w:t>
      </w:r>
      <w:r w:rsidR="00F76BF9">
        <w:rPr>
          <w:rFonts w:ascii="Times New Roman" w:hAnsi="Times New Roman"/>
          <w:bCs/>
          <w:color w:val="000000" w:themeColor="text1"/>
          <w:sz w:val="24"/>
          <w:szCs w:val="24"/>
        </w:rPr>
        <w:t>rashoda</w:t>
      </w:r>
      <w:r w:rsidRPr="00014E1D">
        <w:rPr>
          <w:rFonts w:ascii="Times New Roman" w:hAnsi="Times New Roman"/>
          <w:bCs/>
          <w:color w:val="000000" w:themeColor="text1"/>
          <w:sz w:val="24"/>
          <w:szCs w:val="24"/>
        </w:rPr>
        <w:t xml:space="preserve"> poslovanja iskazanih prema ekonomskoj klasifikaciji</w:t>
      </w:r>
      <w:r w:rsidR="00F76BF9">
        <w:rPr>
          <w:rFonts w:ascii="Times New Roman" w:hAnsi="Times New Roman"/>
          <w:bCs/>
          <w:color w:val="000000" w:themeColor="text1"/>
          <w:sz w:val="24"/>
          <w:szCs w:val="24"/>
        </w:rPr>
        <w:t xml:space="preserve"> te udio pojedinog ras</w:t>
      </w:r>
      <w:r w:rsidR="00940E10">
        <w:rPr>
          <w:rFonts w:ascii="Times New Roman" w:hAnsi="Times New Roman"/>
          <w:bCs/>
          <w:color w:val="000000" w:themeColor="text1"/>
          <w:sz w:val="24"/>
          <w:szCs w:val="24"/>
        </w:rPr>
        <w:t>hoda u planu</w:t>
      </w:r>
      <w:r w:rsidR="00F7345E">
        <w:rPr>
          <w:rFonts w:ascii="Times New Roman" w:hAnsi="Times New Roman"/>
          <w:bCs/>
          <w:color w:val="000000" w:themeColor="text1"/>
          <w:sz w:val="24"/>
          <w:szCs w:val="24"/>
        </w:rPr>
        <w:t xml:space="preserve"> za 2026</w:t>
      </w:r>
      <w:r w:rsidRPr="00014E1D">
        <w:rPr>
          <w:rFonts w:ascii="Times New Roman" w:hAnsi="Times New Roman"/>
          <w:bCs/>
          <w:color w:val="000000" w:themeColor="text1"/>
          <w:sz w:val="24"/>
          <w:szCs w:val="24"/>
        </w:rPr>
        <w:t>. godinu:</w:t>
      </w:r>
    </w:p>
    <w:p w:rsidR="007A43D1" w:rsidRPr="007A43D1" w:rsidRDefault="007A43D1" w:rsidP="000667E8">
      <w:pPr>
        <w:pStyle w:val="Odlomakpopisa"/>
        <w:numPr>
          <w:ilvl w:val="0"/>
          <w:numId w:val="1"/>
        </w:numPr>
        <w:jc w:val="right"/>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eur</w:t>
      </w:r>
      <w:proofErr w:type="spellEnd"/>
    </w:p>
    <w:tbl>
      <w:tblPr>
        <w:tblStyle w:val="Reetkatablice"/>
        <w:tblW w:w="9338" w:type="dxa"/>
        <w:tblLook w:val="04A0" w:firstRow="1" w:lastRow="0" w:firstColumn="1" w:lastColumn="0" w:noHBand="0" w:noVBand="1"/>
      </w:tblPr>
      <w:tblGrid>
        <w:gridCol w:w="1254"/>
        <w:gridCol w:w="2569"/>
        <w:gridCol w:w="1694"/>
        <w:gridCol w:w="859"/>
        <w:gridCol w:w="1494"/>
        <w:gridCol w:w="1494"/>
      </w:tblGrid>
      <w:tr w:rsidR="00014E1D" w:rsidRPr="006C0CEE" w:rsidTr="007A43D1">
        <w:trPr>
          <w:trHeight w:val="255"/>
        </w:trPr>
        <w:tc>
          <w:tcPr>
            <w:tcW w:w="1254" w:type="dxa"/>
            <w:tcBorders>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sz w:val="20"/>
                <w:szCs w:val="20"/>
              </w:rPr>
            </w:pPr>
          </w:p>
        </w:tc>
        <w:tc>
          <w:tcPr>
            <w:tcW w:w="2569" w:type="dxa"/>
            <w:tcBorders>
              <w:left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sz w:val="20"/>
                <w:szCs w:val="20"/>
              </w:rPr>
            </w:pPr>
          </w:p>
        </w:tc>
        <w:tc>
          <w:tcPr>
            <w:tcW w:w="1694" w:type="dxa"/>
            <w:tcBorders>
              <w:left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PLAN</w:t>
            </w:r>
          </w:p>
        </w:tc>
        <w:tc>
          <w:tcPr>
            <w:tcW w:w="833" w:type="dxa"/>
            <w:tcBorders>
              <w:left w:val="nil"/>
              <w:bottom w:val="nil"/>
              <w:right w:val="nil"/>
            </w:tcBorders>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w:t>
            </w:r>
          </w:p>
        </w:tc>
        <w:tc>
          <w:tcPr>
            <w:tcW w:w="1494" w:type="dxa"/>
            <w:tcBorders>
              <w:left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PROJEKCIJA</w:t>
            </w:r>
          </w:p>
        </w:tc>
        <w:tc>
          <w:tcPr>
            <w:tcW w:w="1494" w:type="dxa"/>
            <w:tcBorders>
              <w:left w:val="nil"/>
              <w:bottom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PROJEKCIJA</w:t>
            </w:r>
          </w:p>
        </w:tc>
      </w:tr>
      <w:tr w:rsidR="00014E1D" w:rsidRPr="006C0CEE" w:rsidTr="007A43D1">
        <w:trPr>
          <w:trHeight w:val="255"/>
        </w:trPr>
        <w:tc>
          <w:tcPr>
            <w:tcW w:w="1254" w:type="dxa"/>
            <w:tcBorders>
              <w:top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p>
        </w:tc>
        <w:tc>
          <w:tcPr>
            <w:tcW w:w="2569" w:type="dxa"/>
            <w:tcBorders>
              <w:top w:val="nil"/>
              <w:left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sz w:val="20"/>
                <w:szCs w:val="20"/>
              </w:rPr>
            </w:pPr>
          </w:p>
        </w:tc>
        <w:tc>
          <w:tcPr>
            <w:tcW w:w="1694" w:type="dxa"/>
            <w:tcBorders>
              <w:top w:val="nil"/>
              <w:left w:val="nil"/>
              <w:bottom w:val="nil"/>
              <w:right w:val="nil"/>
            </w:tcBorders>
            <w:noWrap/>
          </w:tcPr>
          <w:p w:rsidR="00014E1D" w:rsidRPr="006C0CEE" w:rsidRDefault="00014E1D" w:rsidP="00E718E2">
            <w:pPr>
              <w:suppressAutoHyphens w:val="0"/>
              <w:autoSpaceDN/>
              <w:jc w:val="both"/>
              <w:textAlignment w:val="auto"/>
              <w:rPr>
                <w:rFonts w:ascii="Times New Roman" w:hAnsi="Times New Roman"/>
                <w:b/>
                <w:bCs/>
                <w:sz w:val="20"/>
                <w:szCs w:val="20"/>
              </w:rPr>
            </w:pPr>
          </w:p>
        </w:tc>
        <w:tc>
          <w:tcPr>
            <w:tcW w:w="833" w:type="dxa"/>
            <w:tcBorders>
              <w:top w:val="nil"/>
              <w:left w:val="nil"/>
              <w:bottom w:val="nil"/>
              <w:right w:val="nil"/>
            </w:tcBorders>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udio</w:t>
            </w:r>
          </w:p>
        </w:tc>
        <w:tc>
          <w:tcPr>
            <w:tcW w:w="1494" w:type="dxa"/>
            <w:tcBorders>
              <w:top w:val="nil"/>
              <w:left w:val="nil"/>
              <w:bottom w:val="nil"/>
              <w:right w:val="nil"/>
            </w:tcBorders>
            <w:noWrap/>
          </w:tcPr>
          <w:p w:rsidR="00014E1D" w:rsidRPr="006C0CEE" w:rsidRDefault="00014E1D" w:rsidP="00E718E2">
            <w:pPr>
              <w:suppressAutoHyphens w:val="0"/>
              <w:autoSpaceDN/>
              <w:jc w:val="both"/>
              <w:textAlignment w:val="auto"/>
              <w:rPr>
                <w:rFonts w:ascii="Times New Roman" w:hAnsi="Times New Roman"/>
                <w:b/>
                <w:bCs/>
                <w:sz w:val="20"/>
                <w:szCs w:val="20"/>
              </w:rPr>
            </w:pPr>
          </w:p>
        </w:tc>
        <w:tc>
          <w:tcPr>
            <w:tcW w:w="1494" w:type="dxa"/>
            <w:tcBorders>
              <w:top w:val="nil"/>
              <w:left w:val="nil"/>
              <w:bottom w:val="nil"/>
            </w:tcBorders>
            <w:noWrap/>
          </w:tcPr>
          <w:p w:rsidR="00014E1D" w:rsidRPr="006C0CEE" w:rsidRDefault="00014E1D" w:rsidP="00E718E2">
            <w:pPr>
              <w:suppressAutoHyphens w:val="0"/>
              <w:autoSpaceDN/>
              <w:jc w:val="both"/>
              <w:textAlignment w:val="auto"/>
              <w:rPr>
                <w:rFonts w:ascii="Times New Roman" w:hAnsi="Times New Roman"/>
                <w:b/>
                <w:bCs/>
                <w:sz w:val="20"/>
                <w:szCs w:val="20"/>
              </w:rPr>
            </w:pPr>
          </w:p>
        </w:tc>
      </w:tr>
      <w:tr w:rsidR="00014E1D" w:rsidRPr="006C0CEE" w:rsidTr="007A43D1">
        <w:trPr>
          <w:trHeight w:val="255"/>
        </w:trPr>
        <w:tc>
          <w:tcPr>
            <w:tcW w:w="1254" w:type="dxa"/>
            <w:tcBorders>
              <w:top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 xml:space="preserve">ŠIFRA               </w:t>
            </w:r>
          </w:p>
        </w:tc>
        <w:tc>
          <w:tcPr>
            <w:tcW w:w="2569" w:type="dxa"/>
            <w:tcBorders>
              <w:top w:val="nil"/>
              <w:left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NAZIV</w:t>
            </w:r>
          </w:p>
        </w:tc>
        <w:tc>
          <w:tcPr>
            <w:tcW w:w="1694" w:type="dxa"/>
            <w:tcBorders>
              <w:top w:val="nil"/>
              <w:left w:val="nil"/>
              <w:right w:val="nil"/>
            </w:tcBorders>
            <w:noWrap/>
            <w:hideMark/>
          </w:tcPr>
          <w:p w:rsidR="00014E1D" w:rsidRPr="006C0CEE" w:rsidRDefault="00014E1D" w:rsidP="00940E10">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202</w:t>
            </w:r>
            <w:r w:rsidR="00F7345E">
              <w:rPr>
                <w:rFonts w:ascii="Times New Roman" w:hAnsi="Times New Roman"/>
                <w:b/>
                <w:bCs/>
                <w:sz w:val="20"/>
                <w:szCs w:val="20"/>
              </w:rPr>
              <w:t>6</w:t>
            </w:r>
          </w:p>
        </w:tc>
        <w:tc>
          <w:tcPr>
            <w:tcW w:w="833" w:type="dxa"/>
            <w:tcBorders>
              <w:top w:val="nil"/>
              <w:left w:val="nil"/>
              <w:right w:val="nil"/>
            </w:tcBorders>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w:t>
            </w:r>
            <w:r w:rsidR="00F7345E">
              <w:rPr>
                <w:rFonts w:ascii="Times New Roman" w:hAnsi="Times New Roman"/>
                <w:b/>
                <w:bCs/>
                <w:sz w:val="20"/>
                <w:szCs w:val="20"/>
              </w:rPr>
              <w:t>026</w:t>
            </w:r>
          </w:p>
        </w:tc>
        <w:tc>
          <w:tcPr>
            <w:tcW w:w="1494" w:type="dxa"/>
            <w:tcBorders>
              <w:top w:val="nil"/>
              <w:left w:val="nil"/>
              <w:right w:val="nil"/>
            </w:tcBorders>
            <w:noWrap/>
            <w:hideMark/>
          </w:tcPr>
          <w:p w:rsidR="00014E1D" w:rsidRPr="006C0CEE" w:rsidRDefault="00F7345E"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2027</w:t>
            </w:r>
          </w:p>
        </w:tc>
        <w:tc>
          <w:tcPr>
            <w:tcW w:w="1494" w:type="dxa"/>
            <w:tcBorders>
              <w:top w:val="nil"/>
              <w:left w:val="nil"/>
            </w:tcBorders>
            <w:noWrap/>
            <w:hideMark/>
          </w:tcPr>
          <w:p w:rsidR="00014E1D" w:rsidRPr="006C0CEE" w:rsidRDefault="00F7345E"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2028</w:t>
            </w:r>
          </w:p>
        </w:tc>
      </w:tr>
      <w:tr w:rsidR="00014E1D" w:rsidRPr="006C0CEE" w:rsidTr="00940E10">
        <w:trPr>
          <w:trHeight w:val="329"/>
        </w:trPr>
        <w:tc>
          <w:tcPr>
            <w:tcW w:w="3823" w:type="dxa"/>
            <w:gridSpan w:val="2"/>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 xml:space="preserve">3                       Rashodi poslovanja </w:t>
            </w:r>
          </w:p>
        </w:tc>
        <w:tc>
          <w:tcPr>
            <w:tcW w:w="1694" w:type="dxa"/>
            <w:noWrap/>
            <w:hideMark/>
          </w:tcPr>
          <w:p w:rsidR="00014E1D" w:rsidRPr="006C0CEE" w:rsidRDefault="0083268F" w:rsidP="00940E10">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3.637.043,00</w:t>
            </w:r>
          </w:p>
        </w:tc>
        <w:tc>
          <w:tcPr>
            <w:tcW w:w="833" w:type="dxa"/>
          </w:tcPr>
          <w:p w:rsidR="00014E1D" w:rsidRPr="006C0CEE" w:rsidRDefault="00014E1D"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100%</w:t>
            </w:r>
          </w:p>
        </w:tc>
        <w:tc>
          <w:tcPr>
            <w:tcW w:w="1494" w:type="dxa"/>
            <w:noWrap/>
            <w:hideMark/>
          </w:tcPr>
          <w:p w:rsidR="00014E1D" w:rsidRPr="006C0CEE" w:rsidRDefault="0083268F" w:rsidP="0083268F">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3.121.585,00</w:t>
            </w:r>
          </w:p>
        </w:tc>
        <w:tc>
          <w:tcPr>
            <w:tcW w:w="1494" w:type="dxa"/>
            <w:noWrap/>
            <w:hideMark/>
          </w:tcPr>
          <w:p w:rsidR="00940E10" w:rsidRPr="00940E10" w:rsidRDefault="0083268F" w:rsidP="00940E10">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3.450.440,00</w:t>
            </w:r>
          </w:p>
          <w:p w:rsidR="00014E1D" w:rsidRPr="006C0CEE" w:rsidRDefault="00014E1D" w:rsidP="008F7705">
            <w:pPr>
              <w:suppressAutoHyphens w:val="0"/>
              <w:autoSpaceDN/>
              <w:jc w:val="right"/>
              <w:textAlignment w:val="auto"/>
              <w:rPr>
                <w:rFonts w:ascii="Times New Roman" w:hAnsi="Times New Roman"/>
                <w:b/>
                <w:bCs/>
                <w:sz w:val="20"/>
                <w:szCs w:val="20"/>
              </w:rPr>
            </w:pPr>
          </w:p>
        </w:tc>
      </w:tr>
      <w:tr w:rsidR="00014E1D" w:rsidRPr="006C0CEE" w:rsidTr="001B02F5">
        <w:trPr>
          <w:trHeight w:val="292"/>
        </w:trPr>
        <w:tc>
          <w:tcPr>
            <w:tcW w:w="1254" w:type="dxa"/>
            <w:noWrap/>
            <w:hideMark/>
          </w:tcPr>
          <w:p w:rsidR="00014E1D" w:rsidRPr="00D13308" w:rsidRDefault="00014E1D" w:rsidP="00E718E2">
            <w:pPr>
              <w:suppressAutoHyphens w:val="0"/>
              <w:autoSpaceDN/>
              <w:jc w:val="both"/>
              <w:textAlignment w:val="auto"/>
              <w:rPr>
                <w:rFonts w:ascii="Times New Roman" w:hAnsi="Times New Roman"/>
                <w:bCs/>
                <w:sz w:val="20"/>
                <w:szCs w:val="20"/>
              </w:rPr>
            </w:pPr>
            <w:r>
              <w:rPr>
                <w:rFonts w:ascii="Times New Roman" w:hAnsi="Times New Roman"/>
                <w:sz w:val="20"/>
                <w:szCs w:val="20"/>
              </w:rPr>
              <w:t>31</w:t>
            </w:r>
          </w:p>
        </w:tc>
        <w:tc>
          <w:tcPr>
            <w:tcW w:w="2569" w:type="dxa"/>
            <w:noWrap/>
            <w:hideMark/>
          </w:tcPr>
          <w:p w:rsidR="00014E1D" w:rsidRPr="00D13308" w:rsidRDefault="00014E1D" w:rsidP="00E718E2">
            <w:pPr>
              <w:suppressAutoHyphens w:val="0"/>
              <w:autoSpaceDN/>
              <w:jc w:val="both"/>
              <w:textAlignment w:val="auto"/>
              <w:rPr>
                <w:rFonts w:ascii="Times New Roman" w:hAnsi="Times New Roman"/>
                <w:bCs/>
                <w:sz w:val="20"/>
                <w:szCs w:val="20"/>
              </w:rPr>
            </w:pPr>
            <w:r>
              <w:rPr>
                <w:rFonts w:ascii="Times New Roman" w:hAnsi="Times New Roman"/>
                <w:sz w:val="20"/>
                <w:szCs w:val="20"/>
              </w:rPr>
              <w:t>Rashodi za zaposlene</w:t>
            </w:r>
          </w:p>
        </w:tc>
        <w:tc>
          <w:tcPr>
            <w:tcW w:w="1694" w:type="dxa"/>
            <w:noWrap/>
            <w:hideMark/>
          </w:tcPr>
          <w:p w:rsidR="00014E1D" w:rsidRPr="00D13308" w:rsidRDefault="0083268F" w:rsidP="00940E10">
            <w:pPr>
              <w:suppressAutoHyphens w:val="0"/>
              <w:autoSpaceDN/>
              <w:jc w:val="right"/>
              <w:textAlignment w:val="auto"/>
              <w:rPr>
                <w:rFonts w:ascii="Times New Roman" w:hAnsi="Times New Roman"/>
                <w:bCs/>
                <w:sz w:val="20"/>
                <w:szCs w:val="20"/>
              </w:rPr>
            </w:pPr>
            <w:r>
              <w:rPr>
                <w:rFonts w:ascii="Times New Roman" w:hAnsi="Times New Roman"/>
                <w:bCs/>
                <w:sz w:val="20"/>
                <w:szCs w:val="20"/>
              </w:rPr>
              <w:t>1.020.364,00</w:t>
            </w:r>
          </w:p>
        </w:tc>
        <w:tc>
          <w:tcPr>
            <w:tcW w:w="833" w:type="dxa"/>
          </w:tcPr>
          <w:p w:rsidR="00014E1D" w:rsidRPr="00D13308" w:rsidRDefault="0083268F"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28,05</w:t>
            </w:r>
            <w:r w:rsidR="00F76BF9">
              <w:rPr>
                <w:rFonts w:ascii="Times New Roman" w:hAnsi="Times New Roman"/>
                <w:sz w:val="20"/>
                <w:szCs w:val="20"/>
              </w:rPr>
              <w:t>%</w:t>
            </w:r>
          </w:p>
        </w:tc>
        <w:tc>
          <w:tcPr>
            <w:tcW w:w="1494" w:type="dxa"/>
            <w:noWrap/>
            <w:hideMark/>
          </w:tcPr>
          <w:p w:rsidR="00014E1D" w:rsidRPr="00D13308" w:rsidRDefault="0083268F" w:rsidP="0083268F">
            <w:pPr>
              <w:suppressAutoHyphens w:val="0"/>
              <w:autoSpaceDN/>
              <w:jc w:val="right"/>
              <w:textAlignment w:val="auto"/>
              <w:rPr>
                <w:rFonts w:ascii="Times New Roman" w:hAnsi="Times New Roman"/>
                <w:bCs/>
                <w:sz w:val="20"/>
                <w:szCs w:val="20"/>
              </w:rPr>
            </w:pPr>
            <w:r>
              <w:rPr>
                <w:rFonts w:ascii="Times New Roman" w:hAnsi="Times New Roman"/>
                <w:bCs/>
                <w:sz w:val="20"/>
                <w:szCs w:val="20"/>
              </w:rPr>
              <w:t>907.010,00</w:t>
            </w:r>
          </w:p>
        </w:tc>
        <w:tc>
          <w:tcPr>
            <w:tcW w:w="1494" w:type="dxa"/>
            <w:noWrap/>
            <w:hideMark/>
          </w:tcPr>
          <w:p w:rsidR="001B02F5" w:rsidRPr="001B02F5" w:rsidRDefault="0083268F" w:rsidP="001B02F5">
            <w:pPr>
              <w:suppressAutoHyphens w:val="0"/>
              <w:autoSpaceDN/>
              <w:jc w:val="right"/>
              <w:textAlignment w:val="auto"/>
              <w:rPr>
                <w:rFonts w:ascii="Times New Roman" w:hAnsi="Times New Roman"/>
                <w:bCs/>
                <w:sz w:val="20"/>
                <w:szCs w:val="20"/>
              </w:rPr>
            </w:pPr>
            <w:r>
              <w:rPr>
                <w:rFonts w:ascii="Times New Roman" w:hAnsi="Times New Roman"/>
                <w:bCs/>
                <w:sz w:val="20"/>
                <w:szCs w:val="20"/>
              </w:rPr>
              <w:t>1.184.520,00</w:t>
            </w:r>
          </w:p>
          <w:p w:rsidR="00014E1D" w:rsidRPr="00D13308" w:rsidRDefault="00014E1D" w:rsidP="008F7705">
            <w:pPr>
              <w:suppressAutoHyphens w:val="0"/>
              <w:autoSpaceDN/>
              <w:jc w:val="right"/>
              <w:textAlignment w:val="auto"/>
              <w:rPr>
                <w:rFonts w:ascii="Times New Roman" w:hAnsi="Times New Roman"/>
                <w:bCs/>
                <w:sz w:val="20"/>
                <w:szCs w:val="20"/>
              </w:rPr>
            </w:pPr>
          </w:p>
        </w:tc>
      </w:tr>
      <w:tr w:rsidR="00014E1D" w:rsidRPr="006C0CEE" w:rsidTr="007A43D1">
        <w:trPr>
          <w:trHeight w:val="255"/>
        </w:trPr>
        <w:tc>
          <w:tcPr>
            <w:tcW w:w="1254" w:type="dxa"/>
            <w:noWrap/>
            <w:hideMark/>
          </w:tcPr>
          <w:p w:rsidR="00014E1D" w:rsidRPr="00D13308" w:rsidRDefault="00014E1D"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32</w:t>
            </w:r>
          </w:p>
        </w:tc>
        <w:tc>
          <w:tcPr>
            <w:tcW w:w="2569" w:type="dxa"/>
            <w:noWrap/>
            <w:hideMark/>
          </w:tcPr>
          <w:p w:rsidR="00014E1D" w:rsidRPr="00D13308" w:rsidRDefault="00014E1D"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Materijalni rashodi</w:t>
            </w:r>
          </w:p>
        </w:tc>
        <w:tc>
          <w:tcPr>
            <w:tcW w:w="1694" w:type="dxa"/>
            <w:noWrap/>
            <w:hideMark/>
          </w:tcPr>
          <w:p w:rsidR="00014E1D" w:rsidRPr="00D13308" w:rsidRDefault="0083268F" w:rsidP="0083268F">
            <w:pPr>
              <w:suppressAutoHyphens w:val="0"/>
              <w:autoSpaceDN/>
              <w:jc w:val="right"/>
              <w:textAlignment w:val="auto"/>
              <w:rPr>
                <w:rFonts w:ascii="Times New Roman" w:hAnsi="Times New Roman"/>
                <w:sz w:val="20"/>
                <w:szCs w:val="20"/>
              </w:rPr>
            </w:pPr>
            <w:r>
              <w:rPr>
                <w:rFonts w:ascii="Times New Roman" w:hAnsi="Times New Roman"/>
                <w:sz w:val="20"/>
                <w:szCs w:val="20"/>
              </w:rPr>
              <w:t>1.683.823,00</w:t>
            </w:r>
          </w:p>
        </w:tc>
        <w:tc>
          <w:tcPr>
            <w:tcW w:w="833" w:type="dxa"/>
          </w:tcPr>
          <w:p w:rsidR="00014E1D" w:rsidRPr="00D13308" w:rsidRDefault="0083268F"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46,30%</w:t>
            </w:r>
          </w:p>
        </w:tc>
        <w:tc>
          <w:tcPr>
            <w:tcW w:w="1494" w:type="dxa"/>
            <w:noWrap/>
            <w:hideMark/>
          </w:tcPr>
          <w:p w:rsidR="00014E1D" w:rsidRPr="00D13308" w:rsidRDefault="0083268F" w:rsidP="0083268F">
            <w:pPr>
              <w:suppressAutoHyphens w:val="0"/>
              <w:autoSpaceDN/>
              <w:jc w:val="right"/>
              <w:textAlignment w:val="auto"/>
              <w:rPr>
                <w:rFonts w:ascii="Times New Roman" w:hAnsi="Times New Roman"/>
                <w:sz w:val="20"/>
                <w:szCs w:val="20"/>
              </w:rPr>
            </w:pPr>
            <w:r>
              <w:rPr>
                <w:rFonts w:ascii="Times New Roman" w:hAnsi="Times New Roman"/>
                <w:sz w:val="20"/>
                <w:szCs w:val="20"/>
              </w:rPr>
              <w:t>1.708.650,00</w:t>
            </w:r>
          </w:p>
        </w:tc>
        <w:tc>
          <w:tcPr>
            <w:tcW w:w="1494" w:type="dxa"/>
            <w:noWrap/>
            <w:hideMark/>
          </w:tcPr>
          <w:p w:rsidR="001B02F5" w:rsidRPr="001B02F5" w:rsidRDefault="0083268F" w:rsidP="001B02F5">
            <w:pPr>
              <w:suppressAutoHyphens w:val="0"/>
              <w:autoSpaceDN/>
              <w:jc w:val="right"/>
              <w:textAlignment w:val="auto"/>
              <w:rPr>
                <w:rFonts w:ascii="Times New Roman" w:hAnsi="Times New Roman"/>
                <w:sz w:val="20"/>
                <w:szCs w:val="20"/>
              </w:rPr>
            </w:pPr>
            <w:r>
              <w:rPr>
                <w:rFonts w:ascii="Times New Roman" w:hAnsi="Times New Roman"/>
                <w:sz w:val="20"/>
                <w:szCs w:val="20"/>
              </w:rPr>
              <w:t>1.792.710,00</w:t>
            </w:r>
          </w:p>
          <w:p w:rsidR="00014E1D" w:rsidRPr="00D13308" w:rsidRDefault="00014E1D" w:rsidP="008F7705">
            <w:pPr>
              <w:suppressAutoHyphens w:val="0"/>
              <w:autoSpaceDN/>
              <w:jc w:val="right"/>
              <w:textAlignment w:val="auto"/>
              <w:rPr>
                <w:rFonts w:ascii="Times New Roman" w:hAnsi="Times New Roman"/>
                <w:sz w:val="20"/>
                <w:szCs w:val="20"/>
              </w:rPr>
            </w:pPr>
          </w:p>
        </w:tc>
      </w:tr>
      <w:tr w:rsidR="00014E1D" w:rsidRPr="006C0CEE" w:rsidTr="007A43D1">
        <w:trPr>
          <w:trHeight w:val="255"/>
        </w:trPr>
        <w:tc>
          <w:tcPr>
            <w:tcW w:w="1254" w:type="dxa"/>
            <w:noWrap/>
            <w:hideMark/>
          </w:tcPr>
          <w:p w:rsidR="00014E1D" w:rsidRPr="007D333E" w:rsidRDefault="00F76BF9" w:rsidP="00E718E2">
            <w:pPr>
              <w:suppressAutoHyphens w:val="0"/>
              <w:autoSpaceDN/>
              <w:jc w:val="both"/>
              <w:textAlignment w:val="auto"/>
              <w:rPr>
                <w:rFonts w:ascii="Times New Roman" w:hAnsi="Times New Roman"/>
                <w:color w:val="FF0000"/>
                <w:sz w:val="20"/>
                <w:szCs w:val="20"/>
              </w:rPr>
            </w:pPr>
            <w:r w:rsidRPr="001B009A">
              <w:rPr>
                <w:rFonts w:ascii="Times New Roman" w:hAnsi="Times New Roman"/>
                <w:sz w:val="20"/>
                <w:szCs w:val="20"/>
              </w:rPr>
              <w:t>34</w:t>
            </w:r>
          </w:p>
        </w:tc>
        <w:tc>
          <w:tcPr>
            <w:tcW w:w="2569" w:type="dxa"/>
            <w:noWrap/>
            <w:hideMark/>
          </w:tcPr>
          <w:p w:rsidR="00014E1D" w:rsidRPr="007D333E" w:rsidRDefault="00F76BF9" w:rsidP="00E718E2">
            <w:pPr>
              <w:suppressAutoHyphens w:val="0"/>
              <w:autoSpaceDN/>
              <w:jc w:val="both"/>
              <w:textAlignment w:val="auto"/>
              <w:rPr>
                <w:rFonts w:ascii="Times New Roman" w:hAnsi="Times New Roman"/>
                <w:color w:val="FF0000"/>
                <w:sz w:val="20"/>
                <w:szCs w:val="20"/>
              </w:rPr>
            </w:pPr>
            <w:r w:rsidRPr="001B009A">
              <w:rPr>
                <w:rFonts w:ascii="Times New Roman" w:hAnsi="Times New Roman"/>
                <w:sz w:val="20"/>
                <w:szCs w:val="20"/>
              </w:rPr>
              <w:t>Financijski rashodi</w:t>
            </w:r>
          </w:p>
        </w:tc>
        <w:tc>
          <w:tcPr>
            <w:tcW w:w="1694" w:type="dxa"/>
            <w:noWrap/>
            <w:hideMark/>
          </w:tcPr>
          <w:p w:rsidR="001B009A" w:rsidRPr="001B009A" w:rsidRDefault="001B009A" w:rsidP="001B009A">
            <w:pPr>
              <w:suppressAutoHyphens w:val="0"/>
              <w:autoSpaceDN/>
              <w:jc w:val="right"/>
              <w:textAlignment w:val="auto"/>
              <w:rPr>
                <w:rFonts w:ascii="Times New Roman" w:eastAsia="Times New Roman" w:hAnsi="Times New Roman"/>
                <w:sz w:val="20"/>
                <w:szCs w:val="20"/>
              </w:rPr>
            </w:pPr>
            <w:r w:rsidRPr="001B009A">
              <w:rPr>
                <w:rFonts w:ascii="Times New Roman" w:hAnsi="Times New Roman"/>
                <w:sz w:val="20"/>
                <w:szCs w:val="20"/>
              </w:rPr>
              <w:t>81.905,00</w:t>
            </w:r>
          </w:p>
          <w:p w:rsidR="00014E1D" w:rsidRPr="007D333E" w:rsidRDefault="00014E1D" w:rsidP="001B009A">
            <w:pPr>
              <w:suppressAutoHyphens w:val="0"/>
              <w:autoSpaceDN/>
              <w:jc w:val="right"/>
              <w:textAlignment w:val="auto"/>
              <w:rPr>
                <w:rFonts w:ascii="Times New Roman" w:hAnsi="Times New Roman"/>
                <w:color w:val="FF0000"/>
                <w:sz w:val="20"/>
                <w:szCs w:val="20"/>
              </w:rPr>
            </w:pPr>
          </w:p>
        </w:tc>
        <w:tc>
          <w:tcPr>
            <w:tcW w:w="833" w:type="dxa"/>
          </w:tcPr>
          <w:p w:rsidR="00014E1D" w:rsidRPr="007D333E" w:rsidRDefault="001B009A" w:rsidP="008F7705">
            <w:pPr>
              <w:suppressAutoHyphens w:val="0"/>
              <w:autoSpaceDN/>
              <w:jc w:val="right"/>
              <w:textAlignment w:val="auto"/>
              <w:rPr>
                <w:rFonts w:ascii="Times New Roman" w:hAnsi="Times New Roman"/>
                <w:color w:val="FF0000"/>
                <w:sz w:val="20"/>
                <w:szCs w:val="20"/>
              </w:rPr>
            </w:pPr>
            <w:r w:rsidRPr="001B009A">
              <w:rPr>
                <w:rFonts w:ascii="Times New Roman" w:hAnsi="Times New Roman"/>
                <w:sz w:val="20"/>
                <w:szCs w:val="20"/>
              </w:rPr>
              <w:t>2,25</w:t>
            </w:r>
            <w:r w:rsidR="007A43D1" w:rsidRPr="001B009A">
              <w:rPr>
                <w:rFonts w:ascii="Times New Roman" w:hAnsi="Times New Roman"/>
                <w:sz w:val="20"/>
                <w:szCs w:val="20"/>
              </w:rPr>
              <w:t>%</w:t>
            </w:r>
          </w:p>
        </w:tc>
        <w:tc>
          <w:tcPr>
            <w:tcW w:w="1494" w:type="dxa"/>
            <w:noWrap/>
            <w:hideMark/>
          </w:tcPr>
          <w:p w:rsidR="001B009A" w:rsidRPr="001B009A" w:rsidRDefault="001B009A" w:rsidP="001B009A">
            <w:pPr>
              <w:suppressAutoHyphens w:val="0"/>
              <w:autoSpaceDN/>
              <w:jc w:val="right"/>
              <w:textAlignment w:val="auto"/>
              <w:rPr>
                <w:rFonts w:ascii="Times New Roman" w:eastAsia="Times New Roman" w:hAnsi="Times New Roman"/>
                <w:sz w:val="20"/>
                <w:szCs w:val="20"/>
              </w:rPr>
            </w:pPr>
            <w:r w:rsidRPr="001B009A">
              <w:rPr>
                <w:rFonts w:ascii="Times New Roman" w:hAnsi="Times New Roman"/>
                <w:sz w:val="20"/>
                <w:szCs w:val="20"/>
              </w:rPr>
              <w:t>104.665,00</w:t>
            </w:r>
          </w:p>
          <w:p w:rsidR="00014E1D" w:rsidRPr="001B009A" w:rsidRDefault="00014E1D" w:rsidP="001B009A">
            <w:pPr>
              <w:suppressAutoHyphens w:val="0"/>
              <w:autoSpaceDN/>
              <w:jc w:val="right"/>
              <w:textAlignment w:val="auto"/>
              <w:rPr>
                <w:rFonts w:ascii="Times New Roman" w:hAnsi="Times New Roman"/>
                <w:color w:val="FF0000"/>
                <w:sz w:val="20"/>
                <w:szCs w:val="20"/>
              </w:rPr>
            </w:pPr>
          </w:p>
        </w:tc>
        <w:tc>
          <w:tcPr>
            <w:tcW w:w="1494" w:type="dxa"/>
            <w:noWrap/>
            <w:hideMark/>
          </w:tcPr>
          <w:p w:rsidR="001B009A" w:rsidRPr="001B009A" w:rsidRDefault="001B009A" w:rsidP="001B009A">
            <w:pPr>
              <w:suppressAutoHyphens w:val="0"/>
              <w:autoSpaceDN/>
              <w:jc w:val="right"/>
              <w:textAlignment w:val="auto"/>
              <w:rPr>
                <w:rFonts w:ascii="Times New Roman" w:eastAsia="Times New Roman" w:hAnsi="Times New Roman"/>
                <w:sz w:val="20"/>
                <w:szCs w:val="20"/>
              </w:rPr>
            </w:pPr>
            <w:r w:rsidRPr="001B009A">
              <w:rPr>
                <w:rFonts w:ascii="Times New Roman" w:hAnsi="Times New Roman"/>
                <w:sz w:val="20"/>
                <w:szCs w:val="20"/>
              </w:rPr>
              <w:t>101.000,00</w:t>
            </w:r>
          </w:p>
          <w:p w:rsidR="00014E1D" w:rsidRPr="001B009A" w:rsidRDefault="00014E1D" w:rsidP="001B009A">
            <w:pPr>
              <w:suppressAutoHyphens w:val="0"/>
              <w:autoSpaceDN/>
              <w:jc w:val="right"/>
              <w:textAlignment w:val="auto"/>
              <w:rPr>
                <w:rFonts w:ascii="Times New Roman" w:hAnsi="Times New Roman"/>
                <w:color w:val="FF0000"/>
                <w:sz w:val="20"/>
                <w:szCs w:val="20"/>
              </w:rPr>
            </w:pPr>
          </w:p>
        </w:tc>
      </w:tr>
      <w:tr w:rsidR="00014E1D" w:rsidRPr="006C0CEE" w:rsidTr="007A43D1">
        <w:trPr>
          <w:trHeight w:val="255"/>
        </w:trPr>
        <w:tc>
          <w:tcPr>
            <w:tcW w:w="1254"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35</w:t>
            </w:r>
          </w:p>
        </w:tc>
        <w:tc>
          <w:tcPr>
            <w:tcW w:w="2569"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Subvencije</w:t>
            </w:r>
          </w:p>
        </w:tc>
        <w:tc>
          <w:tcPr>
            <w:tcW w:w="1694" w:type="dxa"/>
            <w:noWrap/>
            <w:hideMark/>
          </w:tcPr>
          <w:p w:rsidR="001B009A" w:rsidRPr="001B009A" w:rsidRDefault="001B009A" w:rsidP="001B009A">
            <w:pPr>
              <w:suppressAutoHyphens w:val="0"/>
              <w:autoSpaceDN/>
              <w:jc w:val="right"/>
              <w:textAlignment w:val="auto"/>
              <w:rPr>
                <w:rFonts w:ascii="Times New Roman" w:eastAsia="Times New Roman" w:hAnsi="Times New Roman"/>
                <w:sz w:val="20"/>
                <w:szCs w:val="20"/>
              </w:rPr>
            </w:pPr>
            <w:r w:rsidRPr="001B009A">
              <w:rPr>
                <w:rFonts w:ascii="Times New Roman" w:hAnsi="Times New Roman"/>
                <w:sz w:val="20"/>
                <w:szCs w:val="20"/>
              </w:rPr>
              <w:t>56.600,00</w:t>
            </w:r>
          </w:p>
          <w:p w:rsidR="00014E1D" w:rsidRPr="00D13308" w:rsidRDefault="00014E1D" w:rsidP="008F7705">
            <w:pPr>
              <w:suppressAutoHyphens w:val="0"/>
              <w:autoSpaceDN/>
              <w:jc w:val="right"/>
              <w:textAlignment w:val="auto"/>
              <w:rPr>
                <w:rFonts w:ascii="Times New Roman" w:hAnsi="Times New Roman"/>
                <w:sz w:val="20"/>
                <w:szCs w:val="20"/>
              </w:rPr>
            </w:pPr>
          </w:p>
        </w:tc>
        <w:tc>
          <w:tcPr>
            <w:tcW w:w="833" w:type="dxa"/>
          </w:tcPr>
          <w:p w:rsidR="00014E1D" w:rsidRPr="00D13308" w:rsidRDefault="001B009A"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1,56</w:t>
            </w:r>
            <w:r w:rsidR="007A43D1">
              <w:rPr>
                <w:rFonts w:ascii="Times New Roman" w:hAnsi="Times New Roman"/>
                <w:sz w:val="20"/>
                <w:szCs w:val="20"/>
              </w:rPr>
              <w:t>%</w:t>
            </w:r>
          </w:p>
        </w:tc>
        <w:tc>
          <w:tcPr>
            <w:tcW w:w="1494" w:type="dxa"/>
            <w:noWrap/>
            <w:hideMark/>
          </w:tcPr>
          <w:p w:rsidR="00014E1D" w:rsidRPr="00D13308" w:rsidRDefault="001B009A" w:rsidP="001B009A">
            <w:pPr>
              <w:suppressAutoHyphens w:val="0"/>
              <w:autoSpaceDN/>
              <w:jc w:val="right"/>
              <w:textAlignment w:val="auto"/>
              <w:rPr>
                <w:rFonts w:ascii="Times New Roman" w:hAnsi="Times New Roman"/>
                <w:sz w:val="20"/>
                <w:szCs w:val="20"/>
              </w:rPr>
            </w:pPr>
            <w:r>
              <w:rPr>
                <w:rFonts w:ascii="Times New Roman" w:hAnsi="Times New Roman"/>
                <w:sz w:val="20"/>
                <w:szCs w:val="20"/>
              </w:rPr>
              <w:t>60.000,00</w:t>
            </w:r>
          </w:p>
        </w:tc>
        <w:tc>
          <w:tcPr>
            <w:tcW w:w="1494" w:type="dxa"/>
            <w:noWrap/>
            <w:hideMark/>
          </w:tcPr>
          <w:p w:rsidR="00014E1D" w:rsidRPr="00D13308" w:rsidRDefault="001B009A"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63.000,00</w:t>
            </w:r>
          </w:p>
        </w:tc>
      </w:tr>
      <w:tr w:rsidR="001B009A" w:rsidRPr="006C0CEE" w:rsidTr="007A43D1">
        <w:trPr>
          <w:trHeight w:val="255"/>
        </w:trPr>
        <w:tc>
          <w:tcPr>
            <w:tcW w:w="1254" w:type="dxa"/>
            <w:noWrap/>
          </w:tcPr>
          <w:p w:rsidR="001B009A" w:rsidRDefault="001B009A"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36</w:t>
            </w:r>
          </w:p>
        </w:tc>
        <w:tc>
          <w:tcPr>
            <w:tcW w:w="2569" w:type="dxa"/>
            <w:noWrap/>
          </w:tcPr>
          <w:p w:rsidR="001B009A" w:rsidRDefault="001B009A"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Pomoći unutar općeg proračuna</w:t>
            </w:r>
          </w:p>
        </w:tc>
        <w:tc>
          <w:tcPr>
            <w:tcW w:w="1694" w:type="dxa"/>
            <w:noWrap/>
          </w:tcPr>
          <w:p w:rsidR="001B009A" w:rsidRPr="001B009A" w:rsidRDefault="001B009A" w:rsidP="001B009A">
            <w:pPr>
              <w:suppressAutoHyphens w:val="0"/>
              <w:autoSpaceDN/>
              <w:jc w:val="right"/>
              <w:textAlignment w:val="auto"/>
              <w:rPr>
                <w:rFonts w:ascii="Times New Roman" w:hAnsi="Times New Roman"/>
                <w:sz w:val="20"/>
                <w:szCs w:val="20"/>
              </w:rPr>
            </w:pPr>
            <w:r>
              <w:rPr>
                <w:rFonts w:ascii="Times New Roman" w:hAnsi="Times New Roman"/>
                <w:sz w:val="20"/>
                <w:szCs w:val="20"/>
              </w:rPr>
              <w:t>545.000,00</w:t>
            </w:r>
          </w:p>
        </w:tc>
        <w:tc>
          <w:tcPr>
            <w:tcW w:w="833" w:type="dxa"/>
          </w:tcPr>
          <w:p w:rsidR="001B009A" w:rsidRDefault="001B009A" w:rsidP="001B009A">
            <w:pPr>
              <w:tabs>
                <w:tab w:val="left" w:pos="193"/>
              </w:tabs>
              <w:suppressAutoHyphens w:val="0"/>
              <w:autoSpaceDN/>
              <w:textAlignment w:val="auto"/>
              <w:rPr>
                <w:rFonts w:ascii="Times New Roman" w:hAnsi="Times New Roman"/>
                <w:sz w:val="20"/>
                <w:szCs w:val="20"/>
              </w:rPr>
            </w:pPr>
            <w:r>
              <w:rPr>
                <w:rFonts w:ascii="Times New Roman" w:hAnsi="Times New Roman"/>
                <w:sz w:val="20"/>
                <w:szCs w:val="20"/>
              </w:rPr>
              <w:tab/>
              <w:t>14,98</w:t>
            </w:r>
          </w:p>
        </w:tc>
        <w:tc>
          <w:tcPr>
            <w:tcW w:w="1494" w:type="dxa"/>
            <w:noWrap/>
          </w:tcPr>
          <w:p w:rsidR="001B009A" w:rsidRDefault="001B009A" w:rsidP="001B009A">
            <w:pPr>
              <w:suppressAutoHyphens w:val="0"/>
              <w:autoSpaceDN/>
              <w:jc w:val="right"/>
              <w:textAlignment w:val="auto"/>
              <w:rPr>
                <w:rFonts w:ascii="Times New Roman" w:hAnsi="Times New Roman"/>
                <w:sz w:val="20"/>
                <w:szCs w:val="20"/>
              </w:rPr>
            </w:pPr>
            <w:r>
              <w:rPr>
                <w:rFonts w:ascii="Times New Roman" w:hAnsi="Times New Roman"/>
                <w:sz w:val="20"/>
                <w:szCs w:val="20"/>
              </w:rPr>
              <w:t>0,00</w:t>
            </w:r>
          </w:p>
        </w:tc>
        <w:tc>
          <w:tcPr>
            <w:tcW w:w="1494" w:type="dxa"/>
            <w:noWrap/>
          </w:tcPr>
          <w:p w:rsidR="001B009A" w:rsidRDefault="001B009A"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0,00</w:t>
            </w:r>
          </w:p>
        </w:tc>
      </w:tr>
      <w:tr w:rsidR="00014E1D" w:rsidRPr="006C0CEE" w:rsidTr="007A43D1">
        <w:trPr>
          <w:trHeight w:val="255"/>
        </w:trPr>
        <w:tc>
          <w:tcPr>
            <w:tcW w:w="1254"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37</w:t>
            </w:r>
          </w:p>
        </w:tc>
        <w:tc>
          <w:tcPr>
            <w:tcW w:w="2569"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sidRPr="00F76BF9">
              <w:rPr>
                <w:rFonts w:ascii="Times New Roman" w:hAnsi="Times New Roman"/>
                <w:sz w:val="20"/>
                <w:szCs w:val="20"/>
              </w:rPr>
              <w:t xml:space="preserve">Naknade građanima i kućanstvima na temelju osiguranja i druge naknade                               </w:t>
            </w:r>
          </w:p>
        </w:tc>
        <w:tc>
          <w:tcPr>
            <w:tcW w:w="1694" w:type="dxa"/>
            <w:noWrap/>
            <w:hideMark/>
          </w:tcPr>
          <w:p w:rsidR="00EE04CA" w:rsidRPr="00EE04CA" w:rsidRDefault="001B009A" w:rsidP="00EE04CA">
            <w:pPr>
              <w:suppressAutoHyphens w:val="0"/>
              <w:autoSpaceDN/>
              <w:jc w:val="right"/>
              <w:textAlignment w:val="auto"/>
              <w:rPr>
                <w:rFonts w:ascii="Times New Roman" w:hAnsi="Times New Roman"/>
                <w:sz w:val="20"/>
                <w:szCs w:val="20"/>
              </w:rPr>
            </w:pPr>
            <w:r>
              <w:rPr>
                <w:rFonts w:ascii="Times New Roman" w:hAnsi="Times New Roman"/>
                <w:sz w:val="20"/>
                <w:szCs w:val="20"/>
              </w:rPr>
              <w:t>58</w:t>
            </w:r>
            <w:r w:rsidR="00EE04CA" w:rsidRPr="00EE04CA">
              <w:rPr>
                <w:rFonts w:ascii="Times New Roman" w:hAnsi="Times New Roman"/>
                <w:sz w:val="20"/>
                <w:szCs w:val="20"/>
              </w:rPr>
              <w:t>.410,00</w:t>
            </w:r>
          </w:p>
          <w:p w:rsidR="00014E1D" w:rsidRPr="00D13308" w:rsidRDefault="00014E1D" w:rsidP="008F7705">
            <w:pPr>
              <w:suppressAutoHyphens w:val="0"/>
              <w:autoSpaceDN/>
              <w:jc w:val="right"/>
              <w:textAlignment w:val="auto"/>
              <w:rPr>
                <w:rFonts w:ascii="Times New Roman" w:hAnsi="Times New Roman"/>
                <w:sz w:val="20"/>
                <w:szCs w:val="20"/>
              </w:rPr>
            </w:pPr>
          </w:p>
        </w:tc>
        <w:tc>
          <w:tcPr>
            <w:tcW w:w="833" w:type="dxa"/>
          </w:tcPr>
          <w:p w:rsidR="00014E1D" w:rsidRPr="00D13308" w:rsidRDefault="001B009A" w:rsidP="00EE04CA">
            <w:pPr>
              <w:suppressAutoHyphens w:val="0"/>
              <w:autoSpaceDN/>
              <w:jc w:val="right"/>
              <w:textAlignment w:val="auto"/>
              <w:rPr>
                <w:rFonts w:ascii="Times New Roman" w:hAnsi="Times New Roman"/>
                <w:sz w:val="20"/>
                <w:szCs w:val="20"/>
              </w:rPr>
            </w:pPr>
            <w:r>
              <w:rPr>
                <w:rFonts w:ascii="Times New Roman" w:hAnsi="Times New Roman"/>
                <w:sz w:val="20"/>
                <w:szCs w:val="20"/>
              </w:rPr>
              <w:t>1,61</w:t>
            </w:r>
            <w:r w:rsidR="007A43D1">
              <w:rPr>
                <w:rFonts w:ascii="Times New Roman" w:hAnsi="Times New Roman"/>
                <w:sz w:val="20"/>
                <w:szCs w:val="20"/>
              </w:rPr>
              <w:t>%</w:t>
            </w:r>
          </w:p>
        </w:tc>
        <w:tc>
          <w:tcPr>
            <w:tcW w:w="1494" w:type="dxa"/>
            <w:noWrap/>
            <w:hideMark/>
          </w:tcPr>
          <w:p w:rsidR="00014E1D" w:rsidRPr="00D13308" w:rsidRDefault="001B009A" w:rsidP="001B009A">
            <w:pPr>
              <w:suppressAutoHyphens w:val="0"/>
              <w:autoSpaceDN/>
              <w:jc w:val="right"/>
              <w:textAlignment w:val="auto"/>
              <w:rPr>
                <w:rFonts w:ascii="Times New Roman" w:hAnsi="Times New Roman"/>
                <w:sz w:val="20"/>
                <w:szCs w:val="20"/>
              </w:rPr>
            </w:pPr>
            <w:r>
              <w:rPr>
                <w:rFonts w:ascii="Times New Roman" w:hAnsi="Times New Roman"/>
                <w:sz w:val="20"/>
                <w:szCs w:val="20"/>
              </w:rPr>
              <w:t>61.920,00</w:t>
            </w:r>
          </w:p>
        </w:tc>
        <w:tc>
          <w:tcPr>
            <w:tcW w:w="1494" w:type="dxa"/>
            <w:noWrap/>
            <w:hideMark/>
          </w:tcPr>
          <w:p w:rsidR="00EE04CA" w:rsidRPr="00EE04CA" w:rsidRDefault="001B009A" w:rsidP="00EE04CA">
            <w:pPr>
              <w:suppressAutoHyphens w:val="0"/>
              <w:autoSpaceDN/>
              <w:jc w:val="right"/>
              <w:textAlignment w:val="auto"/>
              <w:rPr>
                <w:rFonts w:ascii="Times New Roman" w:hAnsi="Times New Roman"/>
                <w:sz w:val="20"/>
                <w:szCs w:val="20"/>
              </w:rPr>
            </w:pPr>
            <w:r>
              <w:rPr>
                <w:rFonts w:ascii="Times New Roman" w:hAnsi="Times New Roman"/>
                <w:sz w:val="20"/>
                <w:szCs w:val="20"/>
              </w:rPr>
              <w:t>65.030,00</w:t>
            </w:r>
          </w:p>
          <w:p w:rsidR="00014E1D" w:rsidRPr="00D13308" w:rsidRDefault="00014E1D" w:rsidP="008F7705">
            <w:pPr>
              <w:suppressAutoHyphens w:val="0"/>
              <w:autoSpaceDN/>
              <w:jc w:val="right"/>
              <w:textAlignment w:val="auto"/>
              <w:rPr>
                <w:rFonts w:ascii="Times New Roman" w:hAnsi="Times New Roman"/>
                <w:sz w:val="20"/>
                <w:szCs w:val="20"/>
              </w:rPr>
            </w:pPr>
          </w:p>
        </w:tc>
      </w:tr>
      <w:tr w:rsidR="00014E1D" w:rsidRPr="006C0CEE" w:rsidTr="007A43D1">
        <w:trPr>
          <w:trHeight w:val="255"/>
        </w:trPr>
        <w:tc>
          <w:tcPr>
            <w:tcW w:w="1254"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w:t>
            </w:r>
            <w:r w:rsidR="00014E1D" w:rsidRPr="00D13308">
              <w:rPr>
                <w:rFonts w:ascii="Times New Roman" w:hAnsi="Times New Roman"/>
                <w:sz w:val="20"/>
                <w:szCs w:val="20"/>
              </w:rPr>
              <w:t>8</w:t>
            </w:r>
          </w:p>
        </w:tc>
        <w:tc>
          <w:tcPr>
            <w:tcW w:w="2569"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Ostali rashodi</w:t>
            </w:r>
          </w:p>
        </w:tc>
        <w:tc>
          <w:tcPr>
            <w:tcW w:w="1694" w:type="dxa"/>
            <w:noWrap/>
            <w:hideMark/>
          </w:tcPr>
          <w:p w:rsidR="001B009A" w:rsidRPr="001B009A" w:rsidRDefault="001B009A" w:rsidP="001B009A">
            <w:pPr>
              <w:suppressAutoHyphens w:val="0"/>
              <w:autoSpaceDN/>
              <w:jc w:val="right"/>
              <w:textAlignment w:val="auto"/>
              <w:rPr>
                <w:rFonts w:ascii="Times New Roman" w:eastAsia="Times New Roman" w:hAnsi="Times New Roman"/>
                <w:sz w:val="20"/>
                <w:szCs w:val="20"/>
              </w:rPr>
            </w:pPr>
            <w:r w:rsidRPr="001B009A">
              <w:rPr>
                <w:rFonts w:ascii="Times New Roman" w:hAnsi="Times New Roman"/>
                <w:sz w:val="20"/>
                <w:szCs w:val="20"/>
              </w:rPr>
              <w:t>190.941,00</w:t>
            </w:r>
          </w:p>
          <w:p w:rsidR="00014E1D" w:rsidRPr="00D13308" w:rsidRDefault="00014E1D" w:rsidP="001B009A">
            <w:pPr>
              <w:suppressAutoHyphens w:val="0"/>
              <w:autoSpaceDN/>
              <w:jc w:val="right"/>
              <w:textAlignment w:val="auto"/>
              <w:rPr>
                <w:rFonts w:ascii="Times New Roman" w:hAnsi="Times New Roman"/>
                <w:sz w:val="20"/>
                <w:szCs w:val="20"/>
              </w:rPr>
            </w:pPr>
          </w:p>
        </w:tc>
        <w:tc>
          <w:tcPr>
            <w:tcW w:w="833" w:type="dxa"/>
          </w:tcPr>
          <w:p w:rsidR="00014E1D" w:rsidRPr="00D13308" w:rsidRDefault="001B009A"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5,25</w:t>
            </w:r>
            <w:r w:rsidR="007A43D1">
              <w:rPr>
                <w:rFonts w:ascii="Times New Roman" w:hAnsi="Times New Roman"/>
                <w:sz w:val="20"/>
                <w:szCs w:val="20"/>
              </w:rPr>
              <w:t>%</w:t>
            </w:r>
          </w:p>
        </w:tc>
        <w:tc>
          <w:tcPr>
            <w:tcW w:w="1494" w:type="dxa"/>
            <w:noWrap/>
            <w:hideMark/>
          </w:tcPr>
          <w:p w:rsidR="001B009A" w:rsidRPr="001B009A" w:rsidRDefault="001B009A" w:rsidP="001B009A">
            <w:pPr>
              <w:suppressAutoHyphens w:val="0"/>
              <w:autoSpaceDN/>
              <w:jc w:val="right"/>
              <w:textAlignment w:val="auto"/>
              <w:rPr>
                <w:rFonts w:ascii="Times New Roman" w:eastAsia="Times New Roman" w:hAnsi="Times New Roman"/>
                <w:sz w:val="20"/>
                <w:szCs w:val="20"/>
              </w:rPr>
            </w:pPr>
            <w:r w:rsidRPr="001B009A">
              <w:rPr>
                <w:rFonts w:ascii="Times New Roman" w:hAnsi="Times New Roman"/>
                <w:sz w:val="20"/>
                <w:szCs w:val="20"/>
              </w:rPr>
              <w:t>279.340,00</w:t>
            </w:r>
          </w:p>
          <w:p w:rsidR="00014E1D" w:rsidRPr="001B009A" w:rsidRDefault="00014E1D" w:rsidP="001B009A">
            <w:pPr>
              <w:suppressAutoHyphens w:val="0"/>
              <w:autoSpaceDN/>
              <w:jc w:val="right"/>
              <w:textAlignment w:val="auto"/>
              <w:rPr>
                <w:rFonts w:ascii="Times New Roman" w:hAnsi="Times New Roman"/>
                <w:sz w:val="20"/>
                <w:szCs w:val="20"/>
              </w:rPr>
            </w:pPr>
          </w:p>
        </w:tc>
        <w:tc>
          <w:tcPr>
            <w:tcW w:w="1494" w:type="dxa"/>
            <w:noWrap/>
            <w:hideMark/>
          </w:tcPr>
          <w:p w:rsidR="001B009A" w:rsidRPr="001B009A" w:rsidRDefault="001B009A" w:rsidP="001B009A">
            <w:pPr>
              <w:suppressAutoHyphens w:val="0"/>
              <w:autoSpaceDN/>
              <w:jc w:val="right"/>
              <w:textAlignment w:val="auto"/>
              <w:rPr>
                <w:rFonts w:ascii="Times New Roman" w:eastAsia="Times New Roman" w:hAnsi="Times New Roman"/>
                <w:sz w:val="20"/>
                <w:szCs w:val="20"/>
              </w:rPr>
            </w:pPr>
            <w:r w:rsidRPr="001B009A">
              <w:rPr>
                <w:rFonts w:ascii="Times New Roman" w:hAnsi="Times New Roman"/>
                <w:sz w:val="20"/>
                <w:szCs w:val="20"/>
              </w:rPr>
              <w:t>244.180,00</w:t>
            </w:r>
          </w:p>
          <w:p w:rsidR="00014E1D" w:rsidRPr="001B009A" w:rsidRDefault="00014E1D" w:rsidP="001B009A">
            <w:pPr>
              <w:suppressAutoHyphens w:val="0"/>
              <w:autoSpaceDN/>
              <w:jc w:val="right"/>
              <w:textAlignment w:val="auto"/>
              <w:rPr>
                <w:rFonts w:ascii="Times New Roman" w:hAnsi="Times New Roman"/>
                <w:sz w:val="20"/>
                <w:szCs w:val="20"/>
              </w:rPr>
            </w:pPr>
          </w:p>
        </w:tc>
      </w:tr>
    </w:tbl>
    <w:p w:rsidR="007A43D1" w:rsidRDefault="007A43D1" w:rsidP="000B52E2">
      <w:pPr>
        <w:suppressAutoHyphens w:val="0"/>
        <w:autoSpaceDN/>
        <w:jc w:val="both"/>
        <w:textAlignment w:val="auto"/>
        <w:rPr>
          <w:rFonts w:ascii="Times New Roman" w:hAnsi="Times New Roman"/>
          <w:b/>
          <w:sz w:val="24"/>
          <w:szCs w:val="24"/>
        </w:rPr>
      </w:pPr>
    </w:p>
    <w:p w:rsidR="00A51ED1" w:rsidRPr="00600DF3" w:rsidRDefault="00A51ED1" w:rsidP="000B52E2">
      <w:pPr>
        <w:suppressAutoHyphens w:val="0"/>
        <w:autoSpaceDN/>
        <w:jc w:val="both"/>
        <w:textAlignment w:val="auto"/>
        <w:rPr>
          <w:rFonts w:ascii="Times New Roman" w:eastAsia="Times New Roman" w:hAnsi="Times New Roman"/>
          <w:bCs/>
          <w:sz w:val="24"/>
          <w:szCs w:val="24"/>
          <w:lang w:eastAsia="hr-HR"/>
        </w:rPr>
      </w:pPr>
      <w:r w:rsidRPr="00600DF3">
        <w:rPr>
          <w:rFonts w:ascii="Times New Roman" w:hAnsi="Times New Roman"/>
          <w:b/>
          <w:sz w:val="24"/>
          <w:szCs w:val="24"/>
        </w:rPr>
        <w:t>Skupina 31</w:t>
      </w:r>
      <w:r w:rsidRPr="00600DF3">
        <w:rPr>
          <w:rFonts w:ascii="Times New Roman" w:hAnsi="Times New Roman"/>
          <w:sz w:val="24"/>
          <w:szCs w:val="24"/>
        </w:rPr>
        <w:t xml:space="preserve"> - Rashodi za zaposlene </w:t>
      </w:r>
      <w:r w:rsidR="00216CED">
        <w:rPr>
          <w:rFonts w:ascii="Times New Roman" w:hAnsi="Times New Roman"/>
          <w:sz w:val="24"/>
          <w:szCs w:val="24"/>
        </w:rPr>
        <w:t xml:space="preserve">čine </w:t>
      </w:r>
      <w:r w:rsidR="001B009A">
        <w:rPr>
          <w:rFonts w:ascii="Times New Roman" w:hAnsi="Times New Roman"/>
          <w:sz w:val="24"/>
          <w:szCs w:val="24"/>
        </w:rPr>
        <w:t>28,05</w:t>
      </w:r>
      <w:r w:rsidR="00EE04CA">
        <w:rPr>
          <w:rFonts w:ascii="Times New Roman" w:hAnsi="Times New Roman"/>
          <w:sz w:val="24"/>
          <w:szCs w:val="24"/>
        </w:rPr>
        <w:t>%</w:t>
      </w:r>
      <w:r w:rsidR="00216CED">
        <w:rPr>
          <w:rFonts w:ascii="Times New Roman" w:hAnsi="Times New Roman"/>
          <w:sz w:val="24"/>
          <w:szCs w:val="24"/>
        </w:rPr>
        <w:t xml:space="preserve"> rashoda poslovanja. </w:t>
      </w:r>
      <w:r w:rsidR="00216CED" w:rsidRPr="00600DF3">
        <w:rPr>
          <w:rFonts w:ascii="Times New Roman" w:hAnsi="Times New Roman"/>
          <w:sz w:val="24"/>
          <w:szCs w:val="24"/>
        </w:rPr>
        <w:t>Rashodi za zaposlene odnose se na troškove plaća, doprinosa na plaću i ostalih rashoda.</w:t>
      </w:r>
      <w:r w:rsidR="00216CED">
        <w:rPr>
          <w:rFonts w:ascii="Times New Roman" w:hAnsi="Times New Roman"/>
          <w:sz w:val="24"/>
          <w:szCs w:val="24"/>
        </w:rPr>
        <w:t xml:space="preserve"> Obuhvaćaju rashode za zaposlene u upravnim odjelima, rashode zaposlenih </w:t>
      </w:r>
      <w:r w:rsidR="004709B2">
        <w:rPr>
          <w:rFonts w:ascii="Times New Roman" w:hAnsi="Times New Roman"/>
          <w:sz w:val="24"/>
          <w:szCs w:val="24"/>
        </w:rPr>
        <w:t>prema projektu Zaželi te najveći dio rashodi za zaposlene kod proračunskog korisnika.</w:t>
      </w:r>
      <w:r w:rsidR="00216CED">
        <w:rPr>
          <w:rFonts w:ascii="Times New Roman" w:hAnsi="Times New Roman"/>
          <w:sz w:val="24"/>
          <w:szCs w:val="24"/>
        </w:rPr>
        <w:t xml:space="preserve"> </w:t>
      </w:r>
      <w:r w:rsidR="004B335C" w:rsidRPr="00600DF3">
        <w:rPr>
          <w:rFonts w:ascii="Times New Roman" w:hAnsi="Times New Roman"/>
          <w:sz w:val="24"/>
          <w:szCs w:val="24"/>
        </w:rPr>
        <w:t xml:space="preserve">Od toga za </w:t>
      </w:r>
      <w:r w:rsidR="00216CED">
        <w:rPr>
          <w:rFonts w:ascii="Times New Roman" w:hAnsi="Times New Roman"/>
          <w:sz w:val="24"/>
          <w:szCs w:val="24"/>
        </w:rPr>
        <w:t>plaće zaposlenih</w:t>
      </w:r>
      <w:r w:rsidR="004B335C" w:rsidRPr="00600DF3">
        <w:rPr>
          <w:rFonts w:ascii="Times New Roman" w:hAnsi="Times New Roman"/>
          <w:sz w:val="24"/>
          <w:szCs w:val="24"/>
        </w:rPr>
        <w:t xml:space="preserve"> u upravnim odjelima </w:t>
      </w:r>
      <w:r w:rsidR="003021A2" w:rsidRPr="00600DF3">
        <w:rPr>
          <w:rFonts w:ascii="Times New Roman" w:hAnsi="Times New Roman"/>
          <w:sz w:val="24"/>
          <w:szCs w:val="24"/>
        </w:rPr>
        <w:t xml:space="preserve">Općine </w:t>
      </w:r>
      <w:r w:rsidR="00216CED">
        <w:rPr>
          <w:rFonts w:ascii="Times New Roman" w:hAnsi="Times New Roman"/>
          <w:sz w:val="24"/>
          <w:szCs w:val="24"/>
        </w:rPr>
        <w:t xml:space="preserve">planirani su rashodi u iznosu </w:t>
      </w:r>
      <w:r w:rsidR="001B009A">
        <w:rPr>
          <w:rFonts w:ascii="Times New Roman" w:hAnsi="Times New Roman"/>
          <w:sz w:val="24"/>
          <w:szCs w:val="24"/>
        </w:rPr>
        <w:t>153</w:t>
      </w:r>
      <w:r w:rsidR="00EE04CA">
        <w:rPr>
          <w:rFonts w:ascii="Times New Roman" w:hAnsi="Times New Roman"/>
          <w:sz w:val="24"/>
          <w:szCs w:val="24"/>
        </w:rPr>
        <w:t>.0</w:t>
      </w:r>
      <w:r w:rsidR="00216CED">
        <w:rPr>
          <w:rFonts w:ascii="Times New Roman" w:hAnsi="Times New Roman"/>
          <w:sz w:val="24"/>
          <w:szCs w:val="24"/>
        </w:rPr>
        <w:t>0</w:t>
      </w:r>
      <w:r w:rsidR="000B52E2" w:rsidRPr="00600DF3">
        <w:rPr>
          <w:rFonts w:ascii="Times New Roman" w:hAnsi="Times New Roman"/>
          <w:sz w:val="24"/>
          <w:szCs w:val="24"/>
        </w:rPr>
        <w:t>0,00</w:t>
      </w:r>
      <w:r w:rsidR="004B335C" w:rsidRPr="00600DF3">
        <w:rPr>
          <w:rFonts w:ascii="Times New Roman" w:hAnsi="Times New Roman"/>
          <w:sz w:val="24"/>
          <w:szCs w:val="24"/>
        </w:rPr>
        <w:t xml:space="preserve"> EUR, za </w:t>
      </w:r>
      <w:r w:rsidR="003021A2" w:rsidRPr="00600DF3">
        <w:rPr>
          <w:rFonts w:ascii="Times New Roman" w:hAnsi="Times New Roman"/>
          <w:sz w:val="24"/>
          <w:szCs w:val="24"/>
        </w:rPr>
        <w:t xml:space="preserve">zaposlene djelatnike </w:t>
      </w:r>
      <w:r w:rsidR="004E3359" w:rsidRPr="00600DF3">
        <w:rPr>
          <w:rFonts w:ascii="Times New Roman" w:hAnsi="Times New Roman"/>
          <w:sz w:val="24"/>
          <w:szCs w:val="24"/>
        </w:rPr>
        <w:t>p</w:t>
      </w:r>
      <w:r w:rsidR="004B335C" w:rsidRPr="00600DF3">
        <w:rPr>
          <w:rFonts w:ascii="Times New Roman" w:hAnsi="Times New Roman"/>
          <w:sz w:val="24"/>
          <w:szCs w:val="24"/>
        </w:rPr>
        <w:t xml:space="preserve">roračunskog korisnika </w:t>
      </w:r>
      <w:r w:rsidR="004709B2">
        <w:rPr>
          <w:rFonts w:ascii="Times New Roman" w:hAnsi="Times New Roman"/>
          <w:sz w:val="24"/>
          <w:szCs w:val="24"/>
        </w:rPr>
        <w:t>383.364,00</w:t>
      </w:r>
      <w:r w:rsidR="004B335C" w:rsidRPr="00600DF3">
        <w:rPr>
          <w:rFonts w:ascii="Times New Roman" w:hAnsi="Times New Roman"/>
          <w:sz w:val="24"/>
          <w:szCs w:val="24"/>
        </w:rPr>
        <w:t xml:space="preserve"> EUR, </w:t>
      </w:r>
      <w:r w:rsidR="000B52E2" w:rsidRPr="00600DF3">
        <w:rPr>
          <w:rFonts w:ascii="Times New Roman" w:hAnsi="Times New Roman"/>
          <w:sz w:val="24"/>
          <w:szCs w:val="24"/>
        </w:rPr>
        <w:t>te za plaće zaposlenih ž</w:t>
      </w:r>
      <w:r w:rsidR="00216CED">
        <w:rPr>
          <w:rFonts w:ascii="Times New Roman" w:hAnsi="Times New Roman"/>
          <w:sz w:val="24"/>
          <w:szCs w:val="24"/>
        </w:rPr>
        <w:t xml:space="preserve">ena u sklopu projekta Zaželi </w:t>
      </w:r>
      <w:r w:rsidR="000B52E2" w:rsidRPr="00600DF3">
        <w:rPr>
          <w:rFonts w:ascii="Times New Roman" w:hAnsi="Times New Roman"/>
          <w:sz w:val="24"/>
          <w:szCs w:val="24"/>
        </w:rPr>
        <w:t xml:space="preserve"> u iznosu od </w:t>
      </w:r>
      <w:r w:rsidR="00F60286">
        <w:rPr>
          <w:rFonts w:ascii="Times New Roman" w:hAnsi="Times New Roman"/>
          <w:sz w:val="24"/>
          <w:szCs w:val="24"/>
        </w:rPr>
        <w:t>295</w:t>
      </w:r>
      <w:r w:rsidR="00216CED">
        <w:rPr>
          <w:rFonts w:ascii="Times New Roman" w:hAnsi="Times New Roman"/>
          <w:sz w:val="24"/>
          <w:szCs w:val="24"/>
        </w:rPr>
        <w:t>.000,00</w:t>
      </w:r>
      <w:r w:rsidR="000B52E2" w:rsidRPr="00600DF3">
        <w:rPr>
          <w:rFonts w:ascii="Times New Roman" w:hAnsi="Times New Roman"/>
          <w:sz w:val="24"/>
          <w:szCs w:val="24"/>
        </w:rPr>
        <w:t xml:space="preserve"> EUR</w:t>
      </w:r>
      <w:r w:rsidR="00F60286">
        <w:rPr>
          <w:rFonts w:ascii="Times New Roman" w:hAnsi="Times New Roman"/>
          <w:sz w:val="24"/>
          <w:szCs w:val="24"/>
        </w:rPr>
        <w:t xml:space="preserve">. </w:t>
      </w:r>
      <w:r w:rsidR="00216CED">
        <w:rPr>
          <w:rFonts w:ascii="Times New Roman" w:hAnsi="Times New Roman"/>
          <w:sz w:val="24"/>
          <w:szCs w:val="24"/>
        </w:rPr>
        <w:t xml:space="preserve">Ostali rashodi za zaposlene skupine 312 ukupno iznose </w:t>
      </w:r>
      <w:r w:rsidR="004709B2">
        <w:rPr>
          <w:rFonts w:ascii="Times New Roman" w:hAnsi="Times New Roman"/>
          <w:sz w:val="24"/>
          <w:szCs w:val="24"/>
        </w:rPr>
        <w:t>60.650,00</w:t>
      </w:r>
      <w:r w:rsidR="00216CED">
        <w:rPr>
          <w:rFonts w:ascii="Times New Roman" w:hAnsi="Times New Roman"/>
          <w:sz w:val="24"/>
          <w:szCs w:val="24"/>
        </w:rPr>
        <w:t xml:space="preserve"> EUR, od toga se iznos planiranih rashod od </w:t>
      </w:r>
      <w:r w:rsidR="004709B2">
        <w:rPr>
          <w:rFonts w:ascii="Times New Roman" w:hAnsi="Times New Roman"/>
          <w:sz w:val="24"/>
          <w:szCs w:val="24"/>
        </w:rPr>
        <w:t xml:space="preserve">27.650,00 </w:t>
      </w:r>
      <w:r w:rsidR="00216CED">
        <w:rPr>
          <w:rFonts w:ascii="Times New Roman" w:hAnsi="Times New Roman"/>
          <w:sz w:val="24"/>
          <w:szCs w:val="24"/>
        </w:rPr>
        <w:t>EUR</w:t>
      </w:r>
      <w:r w:rsidR="00F60286">
        <w:rPr>
          <w:rFonts w:ascii="Times New Roman" w:hAnsi="Times New Roman"/>
          <w:sz w:val="24"/>
          <w:szCs w:val="24"/>
        </w:rPr>
        <w:t xml:space="preserve"> odnosi na DV Josipdol</w:t>
      </w:r>
      <w:r w:rsidR="00216CED">
        <w:rPr>
          <w:rFonts w:ascii="Times New Roman" w:hAnsi="Times New Roman"/>
          <w:sz w:val="24"/>
          <w:szCs w:val="24"/>
        </w:rPr>
        <w:t xml:space="preserve">, a ostatak od </w:t>
      </w:r>
      <w:r w:rsidR="004709B2">
        <w:rPr>
          <w:rFonts w:ascii="Times New Roman" w:hAnsi="Times New Roman"/>
          <w:sz w:val="24"/>
          <w:szCs w:val="24"/>
        </w:rPr>
        <w:t xml:space="preserve">33.000,00 </w:t>
      </w:r>
      <w:r w:rsidR="00216CED">
        <w:rPr>
          <w:rFonts w:ascii="Times New Roman" w:hAnsi="Times New Roman"/>
          <w:sz w:val="24"/>
          <w:szCs w:val="24"/>
        </w:rPr>
        <w:t>EUR odnosi se na rashode za zaposlene u upravnim odjelima</w:t>
      </w:r>
      <w:r w:rsidR="00F60286">
        <w:rPr>
          <w:rFonts w:ascii="Times New Roman" w:hAnsi="Times New Roman"/>
          <w:sz w:val="24"/>
          <w:szCs w:val="24"/>
        </w:rPr>
        <w:t xml:space="preserve"> i zaposlene u projektu Zaželi</w:t>
      </w:r>
      <w:r w:rsidR="00216CED">
        <w:rPr>
          <w:rFonts w:ascii="Times New Roman" w:hAnsi="Times New Roman"/>
          <w:sz w:val="24"/>
          <w:szCs w:val="24"/>
        </w:rPr>
        <w:t>.</w:t>
      </w:r>
    </w:p>
    <w:p w:rsidR="00D004D6" w:rsidRDefault="00D004D6" w:rsidP="00A51ED1">
      <w:pPr>
        <w:pStyle w:val="Tijeloteksta"/>
        <w:spacing w:after="0"/>
        <w:jc w:val="both"/>
        <w:rPr>
          <w:rFonts w:cs="Times New Roman"/>
          <w:color w:val="FF0000"/>
        </w:rPr>
      </w:pPr>
    </w:p>
    <w:p w:rsidR="00A01F91" w:rsidRDefault="00D004D6" w:rsidP="00A01F91">
      <w:pPr>
        <w:jc w:val="both"/>
        <w:rPr>
          <w:rFonts w:ascii="Times New Roman" w:hAnsi="Times New Roman"/>
          <w:sz w:val="24"/>
          <w:szCs w:val="24"/>
        </w:rPr>
      </w:pPr>
      <w:r w:rsidRPr="00A01F91">
        <w:rPr>
          <w:rFonts w:ascii="Times New Roman" w:hAnsi="Times New Roman"/>
          <w:b/>
          <w:sz w:val="24"/>
          <w:szCs w:val="24"/>
        </w:rPr>
        <w:lastRenderedPageBreak/>
        <w:t>Skupina 32</w:t>
      </w:r>
      <w:r w:rsidRPr="00432E90">
        <w:t xml:space="preserve"> - </w:t>
      </w:r>
      <w:r w:rsidRPr="00B046A4">
        <w:rPr>
          <w:rFonts w:ascii="Times New Roman" w:hAnsi="Times New Roman"/>
          <w:sz w:val="24"/>
          <w:szCs w:val="24"/>
        </w:rPr>
        <w:t xml:space="preserve">Materijalni rashodi upravnih odjela i proračunskog korisnika planirani su </w:t>
      </w:r>
      <w:r w:rsidR="004709B2">
        <w:rPr>
          <w:rFonts w:ascii="Times New Roman" w:hAnsi="Times New Roman"/>
          <w:sz w:val="24"/>
          <w:szCs w:val="24"/>
        </w:rPr>
        <w:t>za 2026</w:t>
      </w:r>
      <w:r w:rsidR="00432E90" w:rsidRPr="00B046A4">
        <w:rPr>
          <w:rFonts w:ascii="Times New Roman" w:hAnsi="Times New Roman"/>
          <w:sz w:val="24"/>
          <w:szCs w:val="24"/>
        </w:rPr>
        <w:t xml:space="preserve">. godinu </w:t>
      </w:r>
      <w:r w:rsidRPr="00B046A4">
        <w:rPr>
          <w:rFonts w:ascii="Times New Roman" w:hAnsi="Times New Roman"/>
          <w:sz w:val="24"/>
          <w:szCs w:val="24"/>
        </w:rPr>
        <w:t xml:space="preserve">u iznosu od </w:t>
      </w:r>
      <w:r w:rsidR="00F60286" w:rsidRPr="00F60286">
        <w:rPr>
          <w:rFonts w:ascii="Times New Roman" w:hAnsi="Times New Roman"/>
          <w:sz w:val="24"/>
          <w:szCs w:val="24"/>
        </w:rPr>
        <w:t>1.</w:t>
      </w:r>
      <w:r w:rsidR="004709B2">
        <w:rPr>
          <w:rFonts w:ascii="Times New Roman" w:hAnsi="Times New Roman"/>
          <w:sz w:val="24"/>
          <w:szCs w:val="24"/>
        </w:rPr>
        <w:t>683.823,00</w:t>
      </w:r>
      <w:r w:rsidR="00F60286">
        <w:rPr>
          <w:rFonts w:ascii="Times New Roman" w:hAnsi="Times New Roman"/>
          <w:sz w:val="24"/>
          <w:szCs w:val="24"/>
        </w:rPr>
        <w:t xml:space="preserve"> </w:t>
      </w:r>
      <w:r w:rsidR="00F60286">
        <w:rPr>
          <w:rFonts w:ascii="Times New Roman" w:hAnsi="Times New Roman"/>
          <w:sz w:val="24"/>
          <w:szCs w:val="24"/>
          <w:lang w:eastAsia="hr-HR"/>
        </w:rPr>
        <w:t xml:space="preserve">i čine </w:t>
      </w:r>
      <w:r w:rsidR="004709B2">
        <w:rPr>
          <w:rFonts w:ascii="Times New Roman" w:hAnsi="Times New Roman"/>
          <w:sz w:val="24"/>
          <w:szCs w:val="24"/>
          <w:lang w:eastAsia="hr-HR"/>
        </w:rPr>
        <w:t>46,30</w:t>
      </w:r>
      <w:r w:rsidR="00432E90" w:rsidRPr="00B046A4">
        <w:rPr>
          <w:rFonts w:ascii="Times New Roman" w:hAnsi="Times New Roman"/>
          <w:sz w:val="24"/>
          <w:szCs w:val="24"/>
          <w:lang w:eastAsia="hr-HR"/>
        </w:rPr>
        <w:t>% ukupnih rashoda poslovanja</w:t>
      </w:r>
      <w:r w:rsidR="00E85202" w:rsidRPr="00B046A4">
        <w:rPr>
          <w:rFonts w:ascii="Times New Roman" w:hAnsi="Times New Roman"/>
          <w:sz w:val="24"/>
          <w:szCs w:val="24"/>
          <w:lang w:eastAsia="hr-HR"/>
        </w:rPr>
        <w:t>.</w:t>
      </w:r>
      <w:r w:rsidR="00A01F91">
        <w:rPr>
          <w:rFonts w:ascii="Times New Roman" w:hAnsi="Times New Roman"/>
          <w:sz w:val="24"/>
          <w:szCs w:val="24"/>
          <w:lang w:eastAsia="hr-HR"/>
        </w:rPr>
        <w:t xml:space="preserve"> </w:t>
      </w:r>
      <w:r w:rsidR="00A01F91" w:rsidRPr="00A01F91">
        <w:rPr>
          <w:rFonts w:ascii="Times New Roman" w:hAnsi="Times New Roman"/>
          <w:sz w:val="24"/>
          <w:szCs w:val="24"/>
          <w:lang w:eastAsia="hr-HR"/>
        </w:rPr>
        <w:t>Struktura materijalnih rashoda na razini upravnih odjela i proračunskog korisnika sastoji se od naknada troškova zaposlenima: naknade za prijevoz, dnevnice, seminari, tečajevi; rashoda za materijal i energiju: uredski materijal, električna energija i drugi energenti, literatura, namirnice, rashoda za usluge: telefon, pošta i prijevoz, održavanje javnih površina, nerazvrstanih cesta, građevinskih objekata i druge komunalne infrastrukture, pričuva, nadzor nad kapitalnim projektima, održavanje programa računovodstva, komunalne usluge, ulična rasvjeta i ostalih rashoda poslovanja:  naknade članovima predstavničkih i izvršnih tijela, premije osiguranja imovine, organizacija manifestacija, članarine, troškovi sudskih postupaka i dr.</w:t>
      </w:r>
    </w:p>
    <w:p w:rsidR="00A82DBE" w:rsidRDefault="00A82DBE" w:rsidP="00A01F91">
      <w:pPr>
        <w:spacing w:after="0"/>
        <w:jc w:val="both"/>
        <w:rPr>
          <w:rFonts w:ascii="Times New Roman" w:hAnsi="Times New Roman"/>
          <w:sz w:val="24"/>
          <w:szCs w:val="24"/>
        </w:rPr>
      </w:pPr>
      <w:r w:rsidRPr="00A82DBE">
        <w:rPr>
          <w:rFonts w:ascii="Times New Roman" w:hAnsi="Times New Roman"/>
          <w:bCs/>
          <w:i/>
          <w:iCs/>
          <w:sz w:val="24"/>
          <w:szCs w:val="24"/>
        </w:rPr>
        <w:t>Naknade troškova zaposlenima</w:t>
      </w:r>
      <w:r w:rsidRPr="00A82DBE">
        <w:rPr>
          <w:rFonts w:ascii="Times New Roman" w:hAnsi="Times New Roman"/>
          <w:b/>
          <w:sz w:val="24"/>
          <w:szCs w:val="24"/>
        </w:rPr>
        <w:t xml:space="preserve"> </w:t>
      </w:r>
      <w:r w:rsidRPr="00A82DBE">
        <w:rPr>
          <w:rFonts w:ascii="Times New Roman" w:hAnsi="Times New Roman"/>
          <w:bCs/>
          <w:sz w:val="24"/>
          <w:szCs w:val="24"/>
        </w:rPr>
        <w:t>koje obuhvaćaju</w:t>
      </w:r>
      <w:r w:rsidRPr="00A82DBE">
        <w:rPr>
          <w:rFonts w:ascii="Times New Roman" w:hAnsi="Times New Roman"/>
          <w:b/>
          <w:sz w:val="24"/>
          <w:szCs w:val="24"/>
        </w:rPr>
        <w:t xml:space="preserve"> </w:t>
      </w:r>
      <w:r w:rsidRPr="00A82DBE">
        <w:rPr>
          <w:rFonts w:ascii="Times New Roman" w:hAnsi="Times New Roman"/>
          <w:sz w:val="24"/>
          <w:szCs w:val="24"/>
        </w:rPr>
        <w:t xml:space="preserve"> rashode za službena putovanja, naknade za prijevoz na posao i s posla, stručno usavršavanje </w:t>
      </w:r>
      <w:r>
        <w:rPr>
          <w:rFonts w:ascii="Times New Roman" w:hAnsi="Times New Roman"/>
          <w:sz w:val="24"/>
          <w:szCs w:val="24"/>
        </w:rPr>
        <w:t xml:space="preserve">i ostale naknade planirani u ukupnom iznosu od </w:t>
      </w:r>
      <w:r w:rsidR="004709B2">
        <w:rPr>
          <w:rFonts w:ascii="Times New Roman" w:hAnsi="Times New Roman"/>
          <w:sz w:val="24"/>
          <w:szCs w:val="24"/>
        </w:rPr>
        <w:t>79.060,00</w:t>
      </w:r>
      <w:r w:rsidR="00F60286">
        <w:rPr>
          <w:rFonts w:ascii="Times New Roman" w:hAnsi="Times New Roman"/>
          <w:sz w:val="24"/>
          <w:szCs w:val="24"/>
        </w:rPr>
        <w:t xml:space="preserve"> EUR, od toga </w:t>
      </w:r>
      <w:r w:rsidR="004709B2">
        <w:rPr>
          <w:rFonts w:ascii="Times New Roman" w:hAnsi="Times New Roman"/>
          <w:sz w:val="24"/>
          <w:szCs w:val="24"/>
        </w:rPr>
        <w:t xml:space="preserve">31.350,00 </w:t>
      </w:r>
      <w:r>
        <w:rPr>
          <w:rFonts w:ascii="Times New Roman" w:hAnsi="Times New Roman"/>
          <w:sz w:val="24"/>
          <w:szCs w:val="24"/>
        </w:rPr>
        <w:t>EUR se odnosi na naknade troškova zaposlenih u DV Josipdol, a ostatak na zaposlene upravnih odjela Općine</w:t>
      </w:r>
      <w:r w:rsidR="00F60286">
        <w:rPr>
          <w:rFonts w:ascii="Times New Roman" w:hAnsi="Times New Roman"/>
          <w:sz w:val="24"/>
          <w:szCs w:val="24"/>
        </w:rPr>
        <w:t xml:space="preserve"> (</w:t>
      </w:r>
      <w:r w:rsidR="004709B2">
        <w:rPr>
          <w:rFonts w:ascii="Times New Roman" w:hAnsi="Times New Roman"/>
          <w:sz w:val="24"/>
          <w:szCs w:val="24"/>
        </w:rPr>
        <w:t>15.850</w:t>
      </w:r>
      <w:r w:rsidR="00F60286">
        <w:rPr>
          <w:rFonts w:ascii="Times New Roman" w:hAnsi="Times New Roman"/>
          <w:sz w:val="24"/>
          <w:szCs w:val="24"/>
        </w:rPr>
        <w:t>,00 EUR) te zaposlene u projektu Zaželi (</w:t>
      </w:r>
      <w:r w:rsidR="004709B2">
        <w:rPr>
          <w:rFonts w:ascii="Times New Roman" w:hAnsi="Times New Roman"/>
          <w:sz w:val="24"/>
          <w:szCs w:val="24"/>
        </w:rPr>
        <w:t>31.100,00</w:t>
      </w:r>
      <w:r w:rsidR="00F60286">
        <w:rPr>
          <w:rFonts w:ascii="Times New Roman" w:hAnsi="Times New Roman"/>
          <w:sz w:val="24"/>
          <w:szCs w:val="24"/>
        </w:rPr>
        <w:t xml:space="preserve"> EUR). Ostali troškovi od </w:t>
      </w:r>
      <w:r w:rsidR="004709B2">
        <w:rPr>
          <w:rFonts w:ascii="Times New Roman" w:hAnsi="Times New Roman"/>
          <w:sz w:val="24"/>
          <w:szCs w:val="24"/>
        </w:rPr>
        <w:t>760</w:t>
      </w:r>
      <w:r w:rsidR="00F60286">
        <w:rPr>
          <w:rFonts w:ascii="Times New Roman" w:hAnsi="Times New Roman"/>
          <w:sz w:val="24"/>
          <w:szCs w:val="24"/>
        </w:rPr>
        <w:t>,00 EUR odnose se na</w:t>
      </w:r>
      <w:r w:rsidR="00616845">
        <w:rPr>
          <w:rFonts w:ascii="Times New Roman" w:hAnsi="Times New Roman"/>
          <w:sz w:val="24"/>
          <w:szCs w:val="24"/>
        </w:rPr>
        <w:t xml:space="preserve"> troškove službenog putovanja načelnika,</w:t>
      </w:r>
      <w:r w:rsidR="00F60286">
        <w:rPr>
          <w:rFonts w:ascii="Times New Roman" w:hAnsi="Times New Roman"/>
          <w:sz w:val="24"/>
          <w:szCs w:val="24"/>
        </w:rPr>
        <w:t xml:space="preserve"> javni rad i </w:t>
      </w:r>
      <w:r w:rsidR="00616845">
        <w:rPr>
          <w:rFonts w:ascii="Times New Roman" w:hAnsi="Times New Roman"/>
          <w:sz w:val="24"/>
          <w:szCs w:val="24"/>
        </w:rPr>
        <w:t>troškove prema pilot projektu koji su financirani</w:t>
      </w:r>
      <w:r w:rsidR="00C37FCC">
        <w:rPr>
          <w:rFonts w:ascii="Times New Roman" w:hAnsi="Times New Roman"/>
          <w:sz w:val="24"/>
          <w:szCs w:val="24"/>
        </w:rPr>
        <w:t xml:space="preserve"> iz sredstava pomoći.</w:t>
      </w:r>
    </w:p>
    <w:p w:rsidR="00C37FCC" w:rsidRPr="00A82DBE" w:rsidRDefault="00C37FCC" w:rsidP="00A01F91">
      <w:pPr>
        <w:spacing w:after="0"/>
        <w:jc w:val="both"/>
        <w:rPr>
          <w:rFonts w:ascii="Times New Roman" w:hAnsi="Times New Roman"/>
          <w:color w:val="000000" w:themeColor="text1"/>
          <w:sz w:val="24"/>
          <w:szCs w:val="24"/>
        </w:rPr>
      </w:pPr>
    </w:p>
    <w:p w:rsidR="00A01F91" w:rsidRDefault="00B046A4" w:rsidP="00A01F91">
      <w:pPr>
        <w:pStyle w:val="Tijeloteksta"/>
        <w:spacing w:after="0"/>
        <w:jc w:val="both"/>
        <w:rPr>
          <w:rFonts w:cs="Times New Roman"/>
        </w:rPr>
      </w:pPr>
      <w:r w:rsidRPr="00A01F91">
        <w:rPr>
          <w:rFonts w:cs="Times New Roman"/>
          <w:i/>
        </w:rPr>
        <w:t>Rashodi za materijal i energiju</w:t>
      </w:r>
      <w:r w:rsidR="00616845">
        <w:rPr>
          <w:rFonts w:cs="Times New Roman"/>
        </w:rPr>
        <w:t xml:space="preserve"> planiraju se za 2026</w:t>
      </w:r>
      <w:r w:rsidRPr="00B046A4">
        <w:rPr>
          <w:rFonts w:cs="Times New Roman"/>
        </w:rPr>
        <w:t xml:space="preserve">. godinu u iznosu od </w:t>
      </w:r>
      <w:r w:rsidR="00616845">
        <w:rPr>
          <w:rFonts w:cs="Times New Roman"/>
        </w:rPr>
        <w:t>186.259,00</w:t>
      </w:r>
      <w:r w:rsidR="00C37FCC">
        <w:rPr>
          <w:rFonts w:cs="Times New Roman"/>
        </w:rPr>
        <w:t xml:space="preserve"> </w:t>
      </w:r>
      <w:r w:rsidR="00A01F91">
        <w:rPr>
          <w:rFonts w:cs="Times New Roman"/>
        </w:rPr>
        <w:t>EUR</w:t>
      </w:r>
      <w:r w:rsidRPr="00B046A4">
        <w:rPr>
          <w:rFonts w:cs="Times New Roman"/>
        </w:rPr>
        <w:t>, a čine ih rashodi za uredski materijal i ostali materijalni rashodi, materijal i sirovine ,troškovi  energije, materijal i dijelovi za tekuće i investicijsko održavanje, sitni inventar, službena, radna i zaštitna odjeća i obuća i drugo.</w:t>
      </w:r>
      <w:r w:rsidR="00735CE3">
        <w:rPr>
          <w:rFonts w:cs="Times New Roman"/>
        </w:rPr>
        <w:t xml:space="preserve"> Najveći udio u ovim rashodima čine troškovi energije </w:t>
      </w:r>
      <w:r w:rsidR="00616845">
        <w:rPr>
          <w:rFonts w:cs="Times New Roman"/>
        </w:rPr>
        <w:t>80.000,00</w:t>
      </w:r>
      <w:r w:rsidR="00735CE3">
        <w:rPr>
          <w:rFonts w:cs="Times New Roman"/>
        </w:rPr>
        <w:t xml:space="preserve"> EUR. </w:t>
      </w:r>
    </w:p>
    <w:p w:rsidR="00A01F91" w:rsidRDefault="00A01F91" w:rsidP="00A01F91">
      <w:pPr>
        <w:pStyle w:val="Tijeloteksta"/>
        <w:spacing w:after="0"/>
        <w:jc w:val="both"/>
        <w:rPr>
          <w:rFonts w:cs="Times New Roman"/>
        </w:rPr>
      </w:pPr>
      <w:r w:rsidRPr="00A01F91">
        <w:rPr>
          <w:rFonts w:cs="Times New Roman"/>
          <w:i/>
        </w:rPr>
        <w:t>Rashodi za usluge</w:t>
      </w:r>
      <w:r>
        <w:rPr>
          <w:rFonts w:cs="Times New Roman"/>
        </w:rPr>
        <w:t xml:space="preserve"> čine najveć</w:t>
      </w:r>
      <w:r w:rsidR="00616845">
        <w:rPr>
          <w:rFonts w:cs="Times New Roman"/>
        </w:rPr>
        <w:t>u stavku, a planiraju se za 2026</w:t>
      </w:r>
      <w:r w:rsidRPr="00A01F91">
        <w:rPr>
          <w:rFonts w:cs="Times New Roman"/>
        </w:rPr>
        <w:t xml:space="preserve">. godinu u iznosu od </w:t>
      </w:r>
      <w:r w:rsidR="00616845">
        <w:rPr>
          <w:rFonts w:cs="Times New Roman"/>
        </w:rPr>
        <w:t>540.452,00</w:t>
      </w:r>
      <w:r w:rsidR="00735CE3">
        <w:rPr>
          <w:rFonts w:cs="Times New Roman"/>
        </w:rPr>
        <w:t xml:space="preserve"> </w:t>
      </w:r>
      <w:r>
        <w:rPr>
          <w:rFonts w:cs="Times New Roman"/>
        </w:rPr>
        <w:t xml:space="preserve">EUR </w:t>
      </w:r>
      <w:r w:rsidRPr="00A01F91">
        <w:rPr>
          <w:rFonts w:cs="Times New Roman"/>
        </w:rPr>
        <w:t>i čine ih rashodi za usluge telefona, pošte, prijevoza, usluge tekućeg i investicijskog održavanja zgrada, opreme, prometne i komunalne infrastrukture, usluge tiska, usluge promidžbe i informiranja, komunalne usluge, zakupa opreme, zdravstvene i veterinarske usluge, intelektualne usluge, računalne, geodetske usluge</w:t>
      </w:r>
      <w:r>
        <w:rPr>
          <w:rFonts w:cs="Times New Roman"/>
        </w:rPr>
        <w:t xml:space="preserve">, usluge stalnog nadzora  i ostale usluge.  </w:t>
      </w:r>
      <w:r w:rsidRPr="00A01F91">
        <w:rPr>
          <w:rFonts w:cs="Times New Roman"/>
        </w:rPr>
        <w:t>Vrijednosno značajniji rashodi usluga se odnose na usluge tekućeg i investicijskog održavanja (</w:t>
      </w:r>
      <w:r w:rsidR="00616845">
        <w:rPr>
          <w:rFonts w:cs="Times New Roman"/>
        </w:rPr>
        <w:t>361.570,00</w:t>
      </w:r>
      <w:r w:rsidR="00735CE3">
        <w:rPr>
          <w:rFonts w:cs="Times New Roman"/>
        </w:rPr>
        <w:t xml:space="preserve"> EUR</w:t>
      </w:r>
      <w:r w:rsidRPr="00A01F91">
        <w:rPr>
          <w:rFonts w:cs="Times New Roman"/>
        </w:rPr>
        <w:t>) u koje ulaze usluge čišćenja snijega na nerazvrstanim c</w:t>
      </w:r>
      <w:r w:rsidR="00500FB1">
        <w:rPr>
          <w:rFonts w:cs="Times New Roman"/>
        </w:rPr>
        <w:t xml:space="preserve">estama </w:t>
      </w:r>
      <w:r w:rsidR="00735CE3">
        <w:rPr>
          <w:rFonts w:cs="Times New Roman"/>
        </w:rPr>
        <w:t>(92.350,00 EUR)</w:t>
      </w:r>
      <w:r w:rsidRPr="00A01F91">
        <w:rPr>
          <w:rFonts w:cs="Times New Roman"/>
        </w:rPr>
        <w:t xml:space="preserve">, </w:t>
      </w:r>
      <w:r w:rsidR="00735CE3">
        <w:rPr>
          <w:rFonts w:cs="Times New Roman"/>
        </w:rPr>
        <w:t xml:space="preserve">usluge košnje i </w:t>
      </w:r>
      <w:proofErr w:type="spellStart"/>
      <w:r w:rsidR="00735CE3">
        <w:rPr>
          <w:rFonts w:cs="Times New Roman"/>
        </w:rPr>
        <w:t>malčiranja</w:t>
      </w:r>
      <w:proofErr w:type="spellEnd"/>
      <w:r w:rsidR="00735CE3">
        <w:rPr>
          <w:rFonts w:cs="Times New Roman"/>
        </w:rPr>
        <w:t xml:space="preserve"> nerazvrstanih cesta (77.532,00 EUR), </w:t>
      </w:r>
      <w:r w:rsidRPr="00A01F91">
        <w:rPr>
          <w:rFonts w:cs="Times New Roman"/>
        </w:rPr>
        <w:t>održavanj</w:t>
      </w:r>
      <w:r w:rsidR="00735CE3">
        <w:rPr>
          <w:rFonts w:cs="Times New Roman"/>
        </w:rPr>
        <w:t>a šumskih i poljskih puteva (</w:t>
      </w:r>
      <w:r w:rsidR="00500FB1">
        <w:rPr>
          <w:rFonts w:cs="Times New Roman"/>
        </w:rPr>
        <w:t xml:space="preserve">275.000,00 </w:t>
      </w:r>
      <w:r w:rsidRPr="00A01F91">
        <w:rPr>
          <w:rFonts w:cs="Times New Roman"/>
        </w:rPr>
        <w:t>EUR</w:t>
      </w:r>
      <w:r w:rsidR="00735CE3">
        <w:rPr>
          <w:rFonts w:cs="Times New Roman"/>
        </w:rPr>
        <w:t xml:space="preserve"> – planirana prijava na projekt</w:t>
      </w:r>
      <w:r w:rsidRPr="00A01F91">
        <w:rPr>
          <w:rFonts w:cs="Times New Roman"/>
        </w:rPr>
        <w:t xml:space="preserve">), </w:t>
      </w:r>
      <w:r w:rsidR="00735CE3">
        <w:rPr>
          <w:rFonts w:cs="Times New Roman"/>
        </w:rPr>
        <w:t xml:space="preserve">te troškovi </w:t>
      </w:r>
      <w:r w:rsidRPr="00A01F91">
        <w:rPr>
          <w:rFonts w:cs="Times New Roman"/>
        </w:rPr>
        <w:t>javnih površina i ostale usluge održav</w:t>
      </w:r>
      <w:r w:rsidR="00735CE3">
        <w:rPr>
          <w:rFonts w:cs="Times New Roman"/>
        </w:rPr>
        <w:t xml:space="preserve">anja, </w:t>
      </w:r>
      <w:r w:rsidRPr="00A01F91">
        <w:rPr>
          <w:rFonts w:cs="Times New Roman"/>
        </w:rPr>
        <w:t>izrada projektne dokumentacije, usluge održavanja računovodstvenih programa, izrade geodetskih elaborata, usluge najma nove ulične rasvjete i komunalne usluge.</w:t>
      </w:r>
    </w:p>
    <w:p w:rsidR="00A01F91" w:rsidRPr="00A01F91" w:rsidRDefault="00A01F91" w:rsidP="00A01F91">
      <w:pPr>
        <w:pStyle w:val="Tijeloteksta"/>
        <w:spacing w:after="0"/>
        <w:jc w:val="both"/>
        <w:rPr>
          <w:rFonts w:cs="Times New Roman"/>
          <w:i/>
        </w:rPr>
      </w:pPr>
      <w:r w:rsidRPr="00A01F91">
        <w:rPr>
          <w:rFonts w:cs="Times New Roman"/>
          <w:i/>
        </w:rPr>
        <w:t xml:space="preserve">Ostali </w:t>
      </w:r>
      <w:r>
        <w:rPr>
          <w:rFonts w:cs="Times New Roman"/>
          <w:i/>
        </w:rPr>
        <w:t xml:space="preserve">nespomenuti rashodi poslovanja  - </w:t>
      </w:r>
      <w:r w:rsidR="00500FB1">
        <w:rPr>
          <w:rFonts w:cs="Times New Roman"/>
        </w:rPr>
        <w:t>ovi rashodi planiraju se u 2026</w:t>
      </w:r>
      <w:r w:rsidRPr="00A01F91">
        <w:rPr>
          <w:rFonts w:cs="Times New Roman"/>
        </w:rPr>
        <w:t xml:space="preserve">. godini u iznosu od </w:t>
      </w:r>
      <w:r w:rsidR="00500FB1">
        <w:rPr>
          <w:rFonts w:cs="Times New Roman"/>
        </w:rPr>
        <w:t>66.830,00</w:t>
      </w:r>
      <w:r>
        <w:rPr>
          <w:rFonts w:cs="Times New Roman"/>
        </w:rPr>
        <w:t xml:space="preserve"> EUR</w:t>
      </w:r>
      <w:r w:rsidRPr="00A01F91">
        <w:rPr>
          <w:rFonts w:cs="Times New Roman"/>
        </w:rPr>
        <w:t xml:space="preserve">, a  čine  ih rashodi naknada za rad predstavničkih i izvršnih tijela, premije osiguranja, rashodi reprezentacije, članarina, pristojbi, troškovi sudskih postupaka, te </w:t>
      </w:r>
      <w:r w:rsidR="001078FB">
        <w:rPr>
          <w:rFonts w:cs="Times New Roman"/>
        </w:rPr>
        <w:t xml:space="preserve">planirani </w:t>
      </w:r>
      <w:r w:rsidR="001078FB" w:rsidRPr="001078FB">
        <w:rPr>
          <w:rFonts w:cs="Times New Roman"/>
        </w:rPr>
        <w:t>rashodi  za rad bi</w:t>
      </w:r>
      <w:r w:rsidR="001078FB">
        <w:rPr>
          <w:rFonts w:cs="Times New Roman"/>
        </w:rPr>
        <w:t xml:space="preserve">račkih odbora i izbornih povjerenstava </w:t>
      </w:r>
      <w:r w:rsidRPr="00A01F91">
        <w:rPr>
          <w:rFonts w:cs="Times New Roman"/>
        </w:rPr>
        <w:t>i drugi.</w:t>
      </w:r>
      <w:r w:rsidR="004439F2" w:rsidRPr="004439F2">
        <w:t xml:space="preserve"> </w:t>
      </w:r>
    </w:p>
    <w:p w:rsidR="004A1459" w:rsidRDefault="004A1459" w:rsidP="00D004D6">
      <w:pPr>
        <w:pStyle w:val="Tijeloteksta"/>
        <w:spacing w:after="0"/>
        <w:jc w:val="both"/>
        <w:rPr>
          <w:rFonts w:cs="Times New Roman"/>
        </w:rPr>
      </w:pPr>
    </w:p>
    <w:p w:rsidR="00A87603" w:rsidRDefault="00A87603" w:rsidP="00A87603">
      <w:pPr>
        <w:pStyle w:val="Tijeloteksta"/>
        <w:spacing w:after="0"/>
        <w:jc w:val="both"/>
        <w:rPr>
          <w:rFonts w:cs="Times New Roman"/>
        </w:rPr>
      </w:pPr>
      <w:r w:rsidRPr="00A87603">
        <w:rPr>
          <w:rFonts w:cs="Times New Roman"/>
          <w:b/>
        </w:rPr>
        <w:t>Skupina 34</w:t>
      </w:r>
      <w:r w:rsidRPr="00A87603">
        <w:rPr>
          <w:rFonts w:cs="Times New Roman"/>
        </w:rPr>
        <w:t xml:space="preserve"> - Financijski rashodi koji uključuju sredstva proračunske pričuve, troškove banaka i platnog prometa, troškove provedbe ovrha, te ostale nespomenute financijske rashode planiraju se u iznosu </w:t>
      </w:r>
      <w:r w:rsidR="00500FB1">
        <w:rPr>
          <w:rFonts w:cs="Times New Roman"/>
        </w:rPr>
        <w:t>81.905,00</w:t>
      </w:r>
      <w:r w:rsidR="00E064BB" w:rsidRPr="00E064BB">
        <w:rPr>
          <w:rFonts w:cs="Times New Roman"/>
        </w:rPr>
        <w:t xml:space="preserve"> EUR</w:t>
      </w:r>
      <w:r w:rsidRPr="00A87603">
        <w:rPr>
          <w:rFonts w:cs="Times New Roman"/>
        </w:rPr>
        <w:t>.</w:t>
      </w:r>
      <w:r w:rsidR="00E718E2">
        <w:rPr>
          <w:rFonts w:cs="Times New Roman"/>
        </w:rPr>
        <w:t xml:space="preserve"> Proračunska pričuva planirana je u iznosu od 2.655,00 EUR.</w:t>
      </w:r>
      <w:r w:rsidR="004439F2" w:rsidRPr="004439F2">
        <w:t xml:space="preserve"> </w:t>
      </w:r>
      <w:r w:rsidR="004439F2" w:rsidRPr="004439F2">
        <w:rPr>
          <w:rFonts w:cs="Times New Roman"/>
        </w:rPr>
        <w:t>Kamate za primljene kredite i zajmove od kreditnih i ostalih financijskih institucija u javnom sekto</w:t>
      </w:r>
      <w:r w:rsidR="004439F2">
        <w:rPr>
          <w:rFonts w:cs="Times New Roman"/>
        </w:rPr>
        <w:t xml:space="preserve">ru također su dio ove skupine i planirane su u iznosu od </w:t>
      </w:r>
      <w:r w:rsidR="00500FB1">
        <w:rPr>
          <w:rFonts w:cs="Times New Roman"/>
        </w:rPr>
        <w:t>56.600,00</w:t>
      </w:r>
      <w:r w:rsidR="004439F2">
        <w:rPr>
          <w:rFonts w:cs="Times New Roman"/>
        </w:rPr>
        <w:t xml:space="preserve"> EUR, a odnose se na planirano kreditno zaduženje za rekonstrukciju i dogradnju DV Josipdol.</w:t>
      </w:r>
    </w:p>
    <w:p w:rsidR="00A87603" w:rsidRDefault="00A87603" w:rsidP="00A87603">
      <w:pPr>
        <w:pStyle w:val="Tijeloteksta"/>
        <w:spacing w:after="0"/>
        <w:jc w:val="both"/>
        <w:rPr>
          <w:rFonts w:cs="Times New Roman"/>
        </w:rPr>
      </w:pPr>
    </w:p>
    <w:p w:rsidR="00A87603" w:rsidRDefault="00A87603" w:rsidP="00A87603">
      <w:pPr>
        <w:pStyle w:val="Tijeloteksta"/>
        <w:spacing w:after="0"/>
        <w:jc w:val="both"/>
        <w:rPr>
          <w:rFonts w:cs="Times New Roman"/>
        </w:rPr>
      </w:pPr>
      <w:r w:rsidRPr="003D7C2E">
        <w:rPr>
          <w:rFonts w:cs="Times New Roman"/>
          <w:b/>
        </w:rPr>
        <w:t>Skupina 35</w:t>
      </w:r>
      <w:r w:rsidRPr="003D7C2E">
        <w:rPr>
          <w:rFonts w:cs="Times New Roman"/>
        </w:rPr>
        <w:t xml:space="preserve"> - Rashodi za subvencije planirani su u iznosu od </w:t>
      </w:r>
      <w:r w:rsidR="00500FB1">
        <w:rPr>
          <w:rFonts w:cs="Times New Roman"/>
        </w:rPr>
        <w:t>56.6</w:t>
      </w:r>
      <w:r w:rsidR="004439F2">
        <w:rPr>
          <w:rFonts w:cs="Times New Roman"/>
        </w:rPr>
        <w:t>00</w:t>
      </w:r>
      <w:r w:rsidR="00E064BB" w:rsidRPr="00E064BB">
        <w:rPr>
          <w:rFonts w:cs="Times New Roman"/>
        </w:rPr>
        <w:t>,00</w:t>
      </w:r>
      <w:r w:rsidRPr="00E064BB">
        <w:rPr>
          <w:rFonts w:cs="Times New Roman"/>
        </w:rPr>
        <w:t xml:space="preserve"> EUR</w:t>
      </w:r>
      <w:r w:rsidRPr="003D7C2E">
        <w:rPr>
          <w:rFonts w:cs="Times New Roman"/>
        </w:rPr>
        <w:t xml:space="preserve">. Subvencije obuhvaćaju rashode za subvencioniranje prijevoza nerentabilnih lokalnih linija – </w:t>
      </w:r>
      <w:r w:rsidR="00500FB1">
        <w:rPr>
          <w:rFonts w:cs="Times New Roman"/>
        </w:rPr>
        <w:t>9.6</w:t>
      </w:r>
      <w:r w:rsidR="004439F2">
        <w:rPr>
          <w:rFonts w:cs="Times New Roman"/>
        </w:rPr>
        <w:t>00,00</w:t>
      </w:r>
      <w:r w:rsidRPr="00E064BB">
        <w:rPr>
          <w:rFonts w:cs="Times New Roman"/>
        </w:rPr>
        <w:t xml:space="preserve"> EUR,</w:t>
      </w:r>
      <w:r w:rsidR="00E064BB" w:rsidRPr="00E064BB">
        <w:rPr>
          <w:rFonts w:cs="Times New Roman"/>
        </w:rPr>
        <w:t xml:space="preserve"> </w:t>
      </w:r>
      <w:r w:rsidR="003D7C2E" w:rsidRPr="00E064BB">
        <w:rPr>
          <w:rFonts w:cs="Times New Roman"/>
        </w:rPr>
        <w:t>Subvencije poljoprivrednicima</w:t>
      </w:r>
      <w:r w:rsidRPr="00E064BB">
        <w:rPr>
          <w:rFonts w:cs="Times New Roman"/>
        </w:rPr>
        <w:t xml:space="preserve">  </w:t>
      </w:r>
      <w:r w:rsidR="003D7C2E" w:rsidRPr="00E064BB">
        <w:rPr>
          <w:rFonts w:cs="Times New Roman"/>
        </w:rPr>
        <w:t xml:space="preserve">u iznosu od </w:t>
      </w:r>
      <w:r w:rsidR="004439F2">
        <w:rPr>
          <w:rFonts w:cs="Times New Roman"/>
        </w:rPr>
        <w:t>17.000</w:t>
      </w:r>
      <w:r w:rsidR="00E064BB" w:rsidRPr="00E064BB">
        <w:rPr>
          <w:rFonts w:cs="Times New Roman"/>
        </w:rPr>
        <w:t xml:space="preserve">,00 </w:t>
      </w:r>
      <w:r w:rsidR="003D7C2E" w:rsidRPr="00E064BB">
        <w:rPr>
          <w:rFonts w:cs="Times New Roman"/>
        </w:rPr>
        <w:t>EUR</w:t>
      </w:r>
      <w:r w:rsidR="00E064BB" w:rsidRPr="00E064BB">
        <w:rPr>
          <w:rFonts w:cs="Times New Roman"/>
        </w:rPr>
        <w:t xml:space="preserve"> te Sufinanciranje rada TZP </w:t>
      </w:r>
      <w:r w:rsidR="00E064BB" w:rsidRPr="00E064BB">
        <w:rPr>
          <w:rFonts w:cs="Times New Roman"/>
        </w:rPr>
        <w:lastRenderedPageBreak/>
        <w:t>Smaragdnih rijeka i dolin</w:t>
      </w:r>
      <w:r w:rsidR="00E718E2">
        <w:rPr>
          <w:rFonts w:cs="Times New Roman"/>
        </w:rPr>
        <w:t>a u srcu Hrvatske u iznosu od 30.0</w:t>
      </w:r>
      <w:r w:rsidR="00E064BB" w:rsidRPr="00E064BB">
        <w:rPr>
          <w:rFonts w:cs="Times New Roman"/>
        </w:rPr>
        <w:t>00,00 EUR</w:t>
      </w:r>
      <w:r w:rsidR="003D7C2E" w:rsidRPr="00E064BB">
        <w:rPr>
          <w:rFonts w:cs="Times New Roman"/>
        </w:rPr>
        <w:t>.</w:t>
      </w:r>
    </w:p>
    <w:p w:rsidR="001021A4" w:rsidRDefault="001021A4" w:rsidP="00A87603">
      <w:pPr>
        <w:pStyle w:val="Tijeloteksta"/>
        <w:spacing w:after="0"/>
        <w:jc w:val="both"/>
        <w:rPr>
          <w:rFonts w:cs="Times New Roman"/>
        </w:rPr>
      </w:pPr>
    </w:p>
    <w:p w:rsidR="001021A4" w:rsidRPr="00985102" w:rsidRDefault="001021A4" w:rsidP="00A87603">
      <w:pPr>
        <w:pStyle w:val="Tijeloteksta"/>
        <w:spacing w:after="0"/>
        <w:jc w:val="both"/>
        <w:rPr>
          <w:rFonts w:cs="Times New Roman"/>
        </w:rPr>
      </w:pPr>
      <w:r w:rsidRPr="00985102">
        <w:rPr>
          <w:rFonts w:cs="Times New Roman"/>
          <w:b/>
        </w:rPr>
        <w:t>Skupina 36</w:t>
      </w:r>
      <w:r w:rsidR="00985102" w:rsidRPr="00985102">
        <w:rPr>
          <w:rFonts w:cs="Times New Roman"/>
          <w:b/>
        </w:rPr>
        <w:t xml:space="preserve"> </w:t>
      </w:r>
      <w:r w:rsidR="00985102">
        <w:rPr>
          <w:rFonts w:cs="Times New Roman"/>
          <w:b/>
        </w:rPr>
        <w:t>–</w:t>
      </w:r>
      <w:r w:rsidR="00985102" w:rsidRPr="00985102">
        <w:rPr>
          <w:rFonts w:cs="Times New Roman"/>
        </w:rPr>
        <w:t xml:space="preserve"> Pomoći</w:t>
      </w:r>
      <w:r w:rsidR="00985102">
        <w:rPr>
          <w:rFonts w:cs="Times New Roman"/>
        </w:rPr>
        <w:t xml:space="preserve"> unutar općeg proračuna – planirani iznos je 545.000,00 EUR, a odnosi se na isplatu prema potpisanom Sporazumu s Karlovačkom županijom kao pomoć za izgradnju dvorane u Oštarijama.</w:t>
      </w:r>
    </w:p>
    <w:p w:rsidR="003D7C2E" w:rsidRDefault="003D7C2E" w:rsidP="00A87603">
      <w:pPr>
        <w:pStyle w:val="Tijeloteksta"/>
        <w:spacing w:after="0"/>
        <w:jc w:val="both"/>
        <w:rPr>
          <w:rFonts w:cs="Times New Roman"/>
          <w:color w:val="FF0000"/>
        </w:rPr>
      </w:pPr>
    </w:p>
    <w:p w:rsidR="004439F2" w:rsidRDefault="003D7C2E" w:rsidP="003D7C2E">
      <w:pPr>
        <w:pStyle w:val="Tijeloteksta"/>
        <w:spacing w:after="0"/>
        <w:jc w:val="both"/>
        <w:rPr>
          <w:rFonts w:cs="Times New Roman"/>
        </w:rPr>
      </w:pPr>
      <w:r w:rsidRPr="00762BD2">
        <w:rPr>
          <w:rFonts w:cs="Times New Roman"/>
          <w:b/>
        </w:rPr>
        <w:t>Skupina 37</w:t>
      </w:r>
      <w:r w:rsidRPr="00762BD2">
        <w:rPr>
          <w:rFonts w:cs="Times New Roman"/>
        </w:rPr>
        <w:t xml:space="preserve"> - Naknade građanima i kućanstvima planiraju se u </w:t>
      </w:r>
      <w:r w:rsidR="00500FB1">
        <w:rPr>
          <w:rFonts w:cs="Times New Roman"/>
        </w:rPr>
        <w:t>2026</w:t>
      </w:r>
      <w:r w:rsidR="00E718E2">
        <w:rPr>
          <w:rFonts w:cs="Times New Roman"/>
        </w:rPr>
        <w:t xml:space="preserve">. godini </w:t>
      </w:r>
      <w:r w:rsidRPr="00762BD2">
        <w:rPr>
          <w:rFonts w:cs="Times New Roman"/>
        </w:rPr>
        <w:t xml:space="preserve">visini </w:t>
      </w:r>
      <w:r w:rsidR="00500FB1">
        <w:rPr>
          <w:rFonts w:cs="Times New Roman"/>
        </w:rPr>
        <w:t>58</w:t>
      </w:r>
      <w:r w:rsidR="004439F2">
        <w:rPr>
          <w:rFonts w:cs="Times New Roman"/>
        </w:rPr>
        <w:t>.410,00</w:t>
      </w:r>
      <w:r w:rsidRPr="00E064BB">
        <w:rPr>
          <w:rFonts w:cs="Times New Roman"/>
        </w:rPr>
        <w:t xml:space="preserve"> EUR</w:t>
      </w:r>
      <w:r w:rsidR="004439F2">
        <w:rPr>
          <w:rFonts w:cs="Times New Roman"/>
        </w:rPr>
        <w:t>.</w:t>
      </w:r>
    </w:p>
    <w:p w:rsidR="00E718E2" w:rsidRDefault="00E718E2" w:rsidP="003D7C2E">
      <w:pPr>
        <w:pStyle w:val="Tijeloteksta"/>
        <w:spacing w:after="0"/>
        <w:jc w:val="both"/>
        <w:rPr>
          <w:rFonts w:cs="Times New Roman"/>
        </w:rPr>
      </w:pPr>
      <w:r w:rsidRPr="00E718E2">
        <w:rPr>
          <w:rFonts w:cs="Times New Roman"/>
        </w:rPr>
        <w:t>Rashodi se odnose na pružanje dodatnih usluga stanovništvu kao  što su slijedeće:</w:t>
      </w:r>
    </w:p>
    <w:p w:rsidR="00E718E2" w:rsidRDefault="00E718E2" w:rsidP="000667E8">
      <w:pPr>
        <w:pStyle w:val="Tijeloteksta"/>
        <w:numPr>
          <w:ilvl w:val="0"/>
          <w:numId w:val="1"/>
        </w:numPr>
        <w:spacing w:after="0"/>
        <w:jc w:val="both"/>
        <w:rPr>
          <w:rFonts w:cs="Times New Roman"/>
        </w:rPr>
      </w:pPr>
      <w:r w:rsidRPr="00762BD2">
        <w:rPr>
          <w:rFonts w:cs="Times New Roman"/>
        </w:rPr>
        <w:t>potpora za novorođeno dijete</w:t>
      </w:r>
      <w:r w:rsidR="00500FB1">
        <w:rPr>
          <w:rFonts w:cs="Times New Roman"/>
        </w:rPr>
        <w:t xml:space="preserve"> – 8.0</w:t>
      </w:r>
      <w:r>
        <w:rPr>
          <w:rFonts w:cs="Times New Roman"/>
        </w:rPr>
        <w:t>00,00 EUR,</w:t>
      </w:r>
    </w:p>
    <w:p w:rsidR="00E718E2" w:rsidRDefault="00E718E2" w:rsidP="000667E8">
      <w:pPr>
        <w:pStyle w:val="Tijeloteksta"/>
        <w:numPr>
          <w:ilvl w:val="0"/>
          <w:numId w:val="1"/>
        </w:numPr>
        <w:spacing w:after="0"/>
        <w:jc w:val="both"/>
        <w:rPr>
          <w:rFonts w:cs="Times New Roman"/>
        </w:rPr>
      </w:pPr>
      <w:r>
        <w:rPr>
          <w:rFonts w:cs="Times New Roman"/>
        </w:rPr>
        <w:t>n</w:t>
      </w:r>
      <w:r w:rsidRPr="00E718E2">
        <w:rPr>
          <w:rFonts w:cs="Times New Roman"/>
        </w:rPr>
        <w:t>aknada za troškove stanovanje korisnicima Zajamčene minimalne naknade</w:t>
      </w:r>
      <w:r w:rsidR="00A63396">
        <w:rPr>
          <w:rFonts w:cs="Times New Roman"/>
        </w:rPr>
        <w:t xml:space="preserve"> – 5</w:t>
      </w:r>
      <w:r>
        <w:rPr>
          <w:rFonts w:cs="Times New Roman"/>
        </w:rPr>
        <w:t>.000,00 EUR,</w:t>
      </w:r>
    </w:p>
    <w:p w:rsidR="00E718E2" w:rsidRDefault="00E718E2" w:rsidP="000667E8">
      <w:pPr>
        <w:pStyle w:val="Tijeloteksta"/>
        <w:numPr>
          <w:ilvl w:val="0"/>
          <w:numId w:val="1"/>
        </w:numPr>
        <w:spacing w:after="0"/>
        <w:jc w:val="both"/>
        <w:rPr>
          <w:rFonts w:cs="Times New Roman"/>
        </w:rPr>
      </w:pPr>
      <w:r w:rsidRPr="00E718E2">
        <w:rPr>
          <w:rFonts w:cs="Times New Roman"/>
        </w:rPr>
        <w:t>pomoć osobama s invaliditetom</w:t>
      </w:r>
      <w:r w:rsidR="00A63396">
        <w:rPr>
          <w:rFonts w:cs="Times New Roman"/>
        </w:rPr>
        <w:t xml:space="preserve"> – 1.0</w:t>
      </w:r>
      <w:r>
        <w:rPr>
          <w:rFonts w:cs="Times New Roman"/>
        </w:rPr>
        <w:t xml:space="preserve">00,00 EUR, </w:t>
      </w:r>
    </w:p>
    <w:p w:rsidR="00E718E2" w:rsidRDefault="00E718E2" w:rsidP="000667E8">
      <w:pPr>
        <w:pStyle w:val="Tijeloteksta"/>
        <w:numPr>
          <w:ilvl w:val="0"/>
          <w:numId w:val="1"/>
        </w:numPr>
        <w:spacing w:after="0"/>
        <w:jc w:val="both"/>
        <w:rPr>
          <w:rFonts w:cs="Times New Roman"/>
        </w:rPr>
      </w:pPr>
      <w:r>
        <w:rPr>
          <w:rFonts w:cs="Times New Roman"/>
        </w:rPr>
        <w:t>p</w:t>
      </w:r>
      <w:r w:rsidRPr="00E718E2">
        <w:rPr>
          <w:rFonts w:cs="Times New Roman"/>
        </w:rPr>
        <w:t>omoć obiteljima i kućanstvima za pokriće pogrebnih troškove</w:t>
      </w:r>
      <w:r>
        <w:rPr>
          <w:rFonts w:cs="Times New Roman"/>
        </w:rPr>
        <w:t xml:space="preserve"> – 660,00 EUR</w:t>
      </w:r>
    </w:p>
    <w:p w:rsidR="00E718E2" w:rsidRDefault="00E718E2" w:rsidP="000667E8">
      <w:pPr>
        <w:pStyle w:val="Tijeloteksta"/>
        <w:numPr>
          <w:ilvl w:val="0"/>
          <w:numId w:val="1"/>
        </w:numPr>
        <w:spacing w:after="0"/>
        <w:jc w:val="both"/>
        <w:rPr>
          <w:rFonts w:cs="Times New Roman"/>
        </w:rPr>
      </w:pPr>
      <w:r>
        <w:rPr>
          <w:rFonts w:cs="Times New Roman"/>
        </w:rPr>
        <w:t>j</w:t>
      </w:r>
      <w:r w:rsidRPr="00E718E2">
        <w:rPr>
          <w:rFonts w:cs="Times New Roman"/>
        </w:rPr>
        <w:t>ednokratna novčana pomoć</w:t>
      </w:r>
      <w:r w:rsidR="00500FB1">
        <w:rPr>
          <w:rFonts w:cs="Times New Roman"/>
        </w:rPr>
        <w:t xml:space="preserve"> – 3.0</w:t>
      </w:r>
      <w:r>
        <w:rPr>
          <w:rFonts w:cs="Times New Roman"/>
        </w:rPr>
        <w:t xml:space="preserve">00,00 EUR, </w:t>
      </w:r>
    </w:p>
    <w:p w:rsidR="00E718E2" w:rsidRDefault="00E718E2" w:rsidP="000667E8">
      <w:pPr>
        <w:pStyle w:val="Tijeloteksta"/>
        <w:numPr>
          <w:ilvl w:val="0"/>
          <w:numId w:val="1"/>
        </w:numPr>
        <w:spacing w:after="0"/>
        <w:jc w:val="both"/>
        <w:rPr>
          <w:rFonts w:cs="Times New Roman"/>
        </w:rPr>
      </w:pPr>
      <w:r w:rsidRPr="00E718E2">
        <w:rPr>
          <w:rFonts w:cs="Times New Roman"/>
        </w:rPr>
        <w:t>stipendije učenicima i studentima</w:t>
      </w:r>
      <w:r>
        <w:rPr>
          <w:rFonts w:cs="Times New Roman"/>
        </w:rPr>
        <w:t xml:space="preserve"> – 13.300,00 EUR, </w:t>
      </w:r>
    </w:p>
    <w:p w:rsidR="00E718E2" w:rsidRDefault="00E718E2" w:rsidP="000667E8">
      <w:pPr>
        <w:pStyle w:val="Tijeloteksta"/>
        <w:numPr>
          <w:ilvl w:val="0"/>
          <w:numId w:val="1"/>
        </w:numPr>
        <w:spacing w:after="0"/>
        <w:jc w:val="both"/>
        <w:rPr>
          <w:rFonts w:cs="Times New Roman"/>
        </w:rPr>
      </w:pPr>
      <w:r w:rsidRPr="00E718E2">
        <w:rPr>
          <w:rFonts w:cs="Times New Roman"/>
        </w:rPr>
        <w:t xml:space="preserve">pomoć obiteljima i kućanstvima za </w:t>
      </w:r>
      <w:r w:rsidR="00A63396">
        <w:rPr>
          <w:rFonts w:cs="Times New Roman"/>
        </w:rPr>
        <w:t>hranu – 2</w:t>
      </w:r>
      <w:r>
        <w:rPr>
          <w:rFonts w:cs="Times New Roman"/>
        </w:rPr>
        <w:t xml:space="preserve">50,00 EUR, </w:t>
      </w:r>
    </w:p>
    <w:p w:rsidR="00E718E2" w:rsidRDefault="00E718E2" w:rsidP="000667E8">
      <w:pPr>
        <w:pStyle w:val="Tijeloteksta"/>
        <w:numPr>
          <w:ilvl w:val="0"/>
          <w:numId w:val="1"/>
        </w:numPr>
        <w:spacing w:after="0"/>
        <w:jc w:val="both"/>
        <w:rPr>
          <w:rFonts w:cs="Times New Roman"/>
        </w:rPr>
      </w:pPr>
      <w:r w:rsidRPr="00E718E2">
        <w:rPr>
          <w:rFonts w:cs="Times New Roman"/>
        </w:rPr>
        <w:t>sufinanciranje prijevoza učenika u srednjim školama</w:t>
      </w:r>
      <w:r w:rsidR="00A63396">
        <w:rPr>
          <w:rFonts w:cs="Times New Roman"/>
        </w:rPr>
        <w:t xml:space="preserve"> – 2.200,00 EUR,</w:t>
      </w:r>
    </w:p>
    <w:p w:rsidR="00A63396" w:rsidRDefault="00A63396" w:rsidP="000667E8">
      <w:pPr>
        <w:pStyle w:val="Tijeloteksta"/>
        <w:numPr>
          <w:ilvl w:val="0"/>
          <w:numId w:val="1"/>
        </w:numPr>
        <w:spacing w:after="0"/>
        <w:jc w:val="both"/>
        <w:rPr>
          <w:rFonts w:cs="Times New Roman"/>
        </w:rPr>
      </w:pPr>
      <w:r>
        <w:rPr>
          <w:rFonts w:cs="Times New Roman"/>
        </w:rPr>
        <w:t>prigodne naknade po</w:t>
      </w:r>
      <w:r w:rsidRPr="00A63396">
        <w:rPr>
          <w:rFonts w:cs="Times New Roman"/>
        </w:rPr>
        <w:t xml:space="preserve">vodom blagdana </w:t>
      </w:r>
      <w:r>
        <w:rPr>
          <w:rFonts w:cs="Times New Roman"/>
        </w:rPr>
        <w:t>– 25.000,00 EUR.</w:t>
      </w:r>
    </w:p>
    <w:p w:rsidR="00E718E2" w:rsidRDefault="00E718E2" w:rsidP="00762BD2">
      <w:pPr>
        <w:pStyle w:val="Tijeloteksta"/>
        <w:jc w:val="both"/>
        <w:rPr>
          <w:rFonts w:cs="Times New Roman"/>
          <w:b/>
        </w:rPr>
      </w:pPr>
    </w:p>
    <w:p w:rsidR="0014385E" w:rsidRDefault="00762BD2" w:rsidP="00762BD2">
      <w:pPr>
        <w:pStyle w:val="Tijeloteksta"/>
        <w:jc w:val="both"/>
        <w:rPr>
          <w:rFonts w:cs="Times New Roman"/>
        </w:rPr>
      </w:pPr>
      <w:r w:rsidRPr="00985102">
        <w:rPr>
          <w:rFonts w:cs="Times New Roman"/>
          <w:b/>
        </w:rPr>
        <w:t xml:space="preserve">Skupina 38 - </w:t>
      </w:r>
      <w:r w:rsidRPr="009508E6">
        <w:rPr>
          <w:rFonts w:cs="Times New Roman"/>
        </w:rPr>
        <w:t xml:space="preserve">Ostali rashodi planiraju se u </w:t>
      </w:r>
      <w:r w:rsidR="001021A4">
        <w:rPr>
          <w:rFonts w:cs="Times New Roman"/>
        </w:rPr>
        <w:t>planiraju se u 2026</w:t>
      </w:r>
      <w:r w:rsidR="0014385E" w:rsidRPr="0014385E">
        <w:rPr>
          <w:rFonts w:cs="Times New Roman"/>
        </w:rPr>
        <w:t xml:space="preserve">. godini u iznosu od </w:t>
      </w:r>
      <w:r w:rsidR="001021A4" w:rsidRPr="009D1252">
        <w:t>190.941,00</w:t>
      </w:r>
      <w:r w:rsidR="009D1252">
        <w:rPr>
          <w:sz w:val="20"/>
          <w:szCs w:val="20"/>
        </w:rPr>
        <w:t xml:space="preserve"> </w:t>
      </w:r>
      <w:r w:rsidR="001021A4">
        <w:rPr>
          <w:rFonts w:cs="Times New Roman"/>
        </w:rPr>
        <w:t>EUR, a  u projekcijama za 2027</w:t>
      </w:r>
      <w:r w:rsidR="0014385E" w:rsidRPr="0014385E">
        <w:rPr>
          <w:rFonts w:cs="Times New Roman"/>
        </w:rPr>
        <w:t>.</w:t>
      </w:r>
      <w:r w:rsidR="0014385E">
        <w:rPr>
          <w:rFonts w:cs="Times New Roman"/>
        </w:rPr>
        <w:t xml:space="preserve"> </w:t>
      </w:r>
      <w:r w:rsidR="0014385E" w:rsidRPr="0014385E">
        <w:rPr>
          <w:rFonts w:cs="Times New Roman"/>
        </w:rPr>
        <w:t xml:space="preserve">godinu </w:t>
      </w:r>
      <w:r w:rsidR="00985102">
        <w:rPr>
          <w:rFonts w:cs="Times New Roman"/>
        </w:rPr>
        <w:t>279.340,00 EUR i u 2028</w:t>
      </w:r>
      <w:r w:rsidR="0014385E">
        <w:rPr>
          <w:rFonts w:cs="Times New Roman"/>
        </w:rPr>
        <w:t xml:space="preserve">. godini u iznosu od </w:t>
      </w:r>
      <w:r w:rsidRPr="009508E6">
        <w:rPr>
          <w:rFonts w:cs="Times New Roman"/>
        </w:rPr>
        <w:t xml:space="preserve"> </w:t>
      </w:r>
      <w:r w:rsidR="00985102">
        <w:rPr>
          <w:rFonts w:cs="Times New Roman"/>
        </w:rPr>
        <w:t xml:space="preserve">244.180,00 </w:t>
      </w:r>
      <w:r w:rsidRPr="00E064BB">
        <w:rPr>
          <w:rFonts w:cs="Times New Roman"/>
        </w:rPr>
        <w:t>EUR</w:t>
      </w:r>
      <w:r w:rsidRPr="009508E6">
        <w:rPr>
          <w:rFonts w:cs="Times New Roman"/>
        </w:rPr>
        <w:t xml:space="preserve">. </w:t>
      </w:r>
      <w:r w:rsidR="0014385E">
        <w:rPr>
          <w:rFonts w:cs="Times New Roman"/>
        </w:rPr>
        <w:t xml:space="preserve"> </w:t>
      </w:r>
      <w:r w:rsidR="0014385E" w:rsidRPr="0014385E">
        <w:rPr>
          <w:rFonts w:cs="Times New Roman"/>
        </w:rPr>
        <w:t>U okviru  ove skupine planiraju se  tekuće i kapitalne donacije.</w:t>
      </w:r>
      <w:r w:rsidR="0014385E">
        <w:rPr>
          <w:rFonts w:cs="Times New Roman"/>
        </w:rPr>
        <w:t xml:space="preserve"> </w:t>
      </w:r>
      <w:r w:rsidRPr="009508E6">
        <w:rPr>
          <w:rFonts w:cs="Times New Roman"/>
        </w:rPr>
        <w:t>U strukturi ostalih rashoda najznačajnije su tekuće donacije</w:t>
      </w:r>
      <w:r w:rsidR="0037604F">
        <w:rPr>
          <w:rFonts w:cs="Times New Roman"/>
        </w:rPr>
        <w:t xml:space="preserve"> (skupina 381)</w:t>
      </w:r>
      <w:r w:rsidRPr="009508E6">
        <w:rPr>
          <w:rFonts w:cs="Times New Roman"/>
        </w:rPr>
        <w:t xml:space="preserve"> –</w:t>
      </w:r>
      <w:r w:rsidR="00A63396">
        <w:rPr>
          <w:rFonts w:cs="Times New Roman"/>
        </w:rPr>
        <w:t xml:space="preserve"> </w:t>
      </w:r>
      <w:r w:rsidR="005124A0" w:rsidRPr="005124A0">
        <w:rPr>
          <w:rFonts w:cs="Times New Roman"/>
        </w:rPr>
        <w:t>143.011,</w:t>
      </w:r>
      <w:r w:rsidR="00A63396" w:rsidRPr="005124A0">
        <w:rPr>
          <w:rFonts w:cs="Times New Roman"/>
        </w:rPr>
        <w:t xml:space="preserve">00 </w:t>
      </w:r>
      <w:r w:rsidRPr="00E064BB">
        <w:rPr>
          <w:rFonts w:cs="Times New Roman"/>
        </w:rPr>
        <w:t>EUR</w:t>
      </w:r>
      <w:r w:rsidRPr="009508E6">
        <w:rPr>
          <w:rFonts w:cs="Times New Roman"/>
        </w:rPr>
        <w:t xml:space="preserve">. </w:t>
      </w:r>
      <w:r w:rsidR="0014385E">
        <w:rPr>
          <w:rFonts w:cs="Times New Roman"/>
        </w:rPr>
        <w:t xml:space="preserve">Rashodi </w:t>
      </w:r>
      <w:r w:rsidR="00985102">
        <w:rPr>
          <w:rFonts w:cs="Times New Roman"/>
        </w:rPr>
        <w:t>tekućih donacija 2026</w:t>
      </w:r>
      <w:r w:rsidR="0014385E">
        <w:rPr>
          <w:rFonts w:cs="Times New Roman"/>
        </w:rPr>
        <w:t>. godine odnose se na sljedeće donacije:</w:t>
      </w:r>
    </w:p>
    <w:p w:rsidR="0014385E" w:rsidRDefault="0014385E" w:rsidP="000667E8">
      <w:pPr>
        <w:pStyle w:val="Tijeloteksta"/>
        <w:numPr>
          <w:ilvl w:val="0"/>
          <w:numId w:val="1"/>
        </w:numPr>
        <w:spacing w:after="0"/>
        <w:ind w:left="0" w:firstLine="360"/>
        <w:jc w:val="both"/>
        <w:rPr>
          <w:rFonts w:cs="Times New Roman"/>
        </w:rPr>
      </w:pPr>
      <w:r>
        <w:rPr>
          <w:rFonts w:cs="Times New Roman"/>
        </w:rPr>
        <w:t>z</w:t>
      </w:r>
      <w:r w:rsidR="00762BD2" w:rsidRPr="009508E6">
        <w:rPr>
          <w:rFonts w:cs="Times New Roman"/>
        </w:rPr>
        <w:t>a organiziranje i provođenje zaštite i spašavanja (DVD</w:t>
      </w:r>
      <w:r w:rsidR="00EB390C" w:rsidRPr="009508E6">
        <w:rPr>
          <w:rFonts w:cs="Times New Roman"/>
        </w:rPr>
        <w:t xml:space="preserve"> Josipdol, DVD Oštarije</w:t>
      </w:r>
      <w:r w:rsidR="00762BD2" w:rsidRPr="009508E6">
        <w:rPr>
          <w:rFonts w:cs="Times New Roman"/>
        </w:rPr>
        <w:t xml:space="preserve">, </w:t>
      </w:r>
      <w:r w:rsidR="00EB390C" w:rsidRPr="009508E6">
        <w:rPr>
          <w:rFonts w:cs="Times New Roman"/>
        </w:rPr>
        <w:t>JVP Ogulin</w:t>
      </w:r>
      <w:r w:rsidR="00A63396">
        <w:rPr>
          <w:rFonts w:cs="Times New Roman"/>
        </w:rPr>
        <w:t xml:space="preserve">) – </w:t>
      </w:r>
      <w:r w:rsidR="00985102">
        <w:rPr>
          <w:rFonts w:cs="Times New Roman"/>
        </w:rPr>
        <w:t>70.480,00</w:t>
      </w:r>
      <w:r>
        <w:rPr>
          <w:rFonts w:cs="Times New Roman"/>
        </w:rPr>
        <w:t xml:space="preserve"> EUR</w:t>
      </w:r>
      <w:r w:rsidR="00D5174F">
        <w:rPr>
          <w:rFonts w:cs="Times New Roman"/>
        </w:rPr>
        <w:t>,</w:t>
      </w:r>
    </w:p>
    <w:p w:rsidR="0014385E" w:rsidRDefault="00762BD2" w:rsidP="000667E8">
      <w:pPr>
        <w:pStyle w:val="Tijeloteksta"/>
        <w:numPr>
          <w:ilvl w:val="0"/>
          <w:numId w:val="1"/>
        </w:numPr>
        <w:spacing w:after="0"/>
        <w:ind w:left="0" w:firstLine="360"/>
        <w:jc w:val="both"/>
        <w:rPr>
          <w:rFonts w:cs="Times New Roman"/>
        </w:rPr>
      </w:pPr>
      <w:r w:rsidRPr="009508E6">
        <w:rPr>
          <w:rFonts w:cs="Times New Roman"/>
        </w:rPr>
        <w:t xml:space="preserve">donacija u sklopu programa </w:t>
      </w:r>
      <w:r w:rsidR="00EB390C" w:rsidRPr="009508E6">
        <w:rPr>
          <w:rFonts w:cs="Times New Roman"/>
        </w:rPr>
        <w:t>socijalnih potreba (Crveni križ</w:t>
      </w:r>
      <w:r w:rsidRPr="009508E6">
        <w:rPr>
          <w:rFonts w:cs="Times New Roman"/>
        </w:rPr>
        <w:t>)</w:t>
      </w:r>
      <w:r w:rsidR="00D5174F">
        <w:rPr>
          <w:rFonts w:cs="Times New Roman"/>
        </w:rPr>
        <w:t xml:space="preserve"> – </w:t>
      </w:r>
      <w:r w:rsidR="00084B94">
        <w:rPr>
          <w:rFonts w:cs="Times New Roman"/>
        </w:rPr>
        <w:t>8.611,00</w:t>
      </w:r>
      <w:r w:rsidR="0014385E">
        <w:rPr>
          <w:rFonts w:cs="Times New Roman"/>
        </w:rPr>
        <w:t xml:space="preserve"> EUR</w:t>
      </w:r>
      <w:r w:rsidR="00D5174F">
        <w:rPr>
          <w:rFonts w:cs="Times New Roman"/>
        </w:rPr>
        <w:t>,</w:t>
      </w:r>
    </w:p>
    <w:p w:rsidR="0014385E" w:rsidRDefault="00762BD2" w:rsidP="000667E8">
      <w:pPr>
        <w:pStyle w:val="Tijeloteksta"/>
        <w:numPr>
          <w:ilvl w:val="0"/>
          <w:numId w:val="1"/>
        </w:numPr>
        <w:spacing w:after="0"/>
        <w:ind w:left="0" w:firstLine="360"/>
        <w:jc w:val="both"/>
        <w:rPr>
          <w:rFonts w:cs="Times New Roman"/>
        </w:rPr>
      </w:pPr>
      <w:r w:rsidRPr="009508E6">
        <w:rPr>
          <w:rFonts w:cs="Times New Roman"/>
        </w:rPr>
        <w:t>donacije udrugama u sportu</w:t>
      </w:r>
      <w:r w:rsidR="00D5174F">
        <w:rPr>
          <w:rFonts w:cs="Times New Roman"/>
        </w:rPr>
        <w:t xml:space="preserve"> – 35</w:t>
      </w:r>
      <w:r w:rsidR="0014385E">
        <w:rPr>
          <w:rFonts w:cs="Times New Roman"/>
        </w:rPr>
        <w:t>.000,00 EUR</w:t>
      </w:r>
      <w:r w:rsidRPr="009508E6">
        <w:rPr>
          <w:rFonts w:cs="Times New Roman"/>
        </w:rPr>
        <w:t>,</w:t>
      </w:r>
    </w:p>
    <w:p w:rsidR="0014385E" w:rsidRDefault="00EB390C" w:rsidP="000667E8">
      <w:pPr>
        <w:pStyle w:val="Tijeloteksta"/>
        <w:numPr>
          <w:ilvl w:val="0"/>
          <w:numId w:val="1"/>
        </w:numPr>
        <w:spacing w:after="0"/>
        <w:ind w:left="0" w:firstLine="360"/>
        <w:jc w:val="both"/>
        <w:rPr>
          <w:rFonts w:cs="Times New Roman"/>
        </w:rPr>
      </w:pPr>
      <w:r w:rsidRPr="009508E6">
        <w:rPr>
          <w:rFonts w:cs="Times New Roman"/>
        </w:rPr>
        <w:t>sufinanciranje troškova ukopa i izgradnje spomenika za hrvatske branitelje</w:t>
      </w:r>
      <w:r w:rsidR="00D5174F">
        <w:rPr>
          <w:rFonts w:cs="Times New Roman"/>
        </w:rPr>
        <w:t xml:space="preserve"> – 11</w:t>
      </w:r>
      <w:r w:rsidR="0014385E">
        <w:rPr>
          <w:rFonts w:cs="Times New Roman"/>
        </w:rPr>
        <w:t>.000,00 EUR</w:t>
      </w:r>
      <w:r w:rsidR="00D5174F">
        <w:rPr>
          <w:rFonts w:cs="Times New Roman"/>
        </w:rPr>
        <w:t>,</w:t>
      </w:r>
    </w:p>
    <w:p w:rsidR="0014385E" w:rsidRDefault="00084B94" w:rsidP="000667E8">
      <w:pPr>
        <w:pStyle w:val="Tijeloteksta"/>
        <w:numPr>
          <w:ilvl w:val="0"/>
          <w:numId w:val="1"/>
        </w:numPr>
        <w:spacing w:after="0"/>
        <w:ind w:left="0" w:firstLine="360"/>
        <w:jc w:val="both"/>
        <w:rPr>
          <w:rFonts w:cs="Times New Roman"/>
        </w:rPr>
      </w:pPr>
      <w:r>
        <w:rPr>
          <w:rFonts w:cs="Times New Roman"/>
        </w:rPr>
        <w:t>tekuća donacija HGSS – 3.0</w:t>
      </w:r>
      <w:r w:rsidR="00D5174F">
        <w:rPr>
          <w:rFonts w:cs="Times New Roman"/>
        </w:rPr>
        <w:t>0</w:t>
      </w:r>
      <w:r w:rsidR="0014385E">
        <w:rPr>
          <w:rFonts w:cs="Times New Roman"/>
        </w:rPr>
        <w:t>0,00 EUR</w:t>
      </w:r>
      <w:r w:rsidR="00D5174F">
        <w:rPr>
          <w:rFonts w:cs="Times New Roman"/>
        </w:rPr>
        <w:t>,</w:t>
      </w:r>
    </w:p>
    <w:p w:rsidR="0014385E" w:rsidRDefault="0014385E" w:rsidP="000667E8">
      <w:pPr>
        <w:pStyle w:val="Tijeloteksta"/>
        <w:numPr>
          <w:ilvl w:val="0"/>
          <w:numId w:val="1"/>
        </w:numPr>
        <w:spacing w:after="0"/>
        <w:jc w:val="both"/>
        <w:rPr>
          <w:rFonts w:cs="Times New Roman"/>
        </w:rPr>
      </w:pPr>
      <w:r>
        <w:rPr>
          <w:rFonts w:cs="Times New Roman"/>
        </w:rPr>
        <w:t>t</w:t>
      </w:r>
      <w:r w:rsidRPr="0014385E">
        <w:rPr>
          <w:rFonts w:cs="Times New Roman"/>
        </w:rPr>
        <w:t>ekuće donacije političkim strankama</w:t>
      </w:r>
      <w:r w:rsidR="00715C97">
        <w:rPr>
          <w:rFonts w:cs="Times New Roman"/>
        </w:rPr>
        <w:t xml:space="preserve"> – 3.</w:t>
      </w:r>
      <w:r w:rsidR="00084B94">
        <w:rPr>
          <w:rFonts w:cs="Times New Roman"/>
        </w:rPr>
        <w:t>710</w:t>
      </w:r>
      <w:r>
        <w:rPr>
          <w:rFonts w:cs="Times New Roman"/>
        </w:rPr>
        <w:t>,00 EUR</w:t>
      </w:r>
      <w:r w:rsidR="00D5174F">
        <w:rPr>
          <w:rFonts w:cs="Times New Roman"/>
        </w:rPr>
        <w:t>,</w:t>
      </w:r>
    </w:p>
    <w:p w:rsidR="00D5174F" w:rsidRDefault="00D5174F" w:rsidP="000667E8">
      <w:pPr>
        <w:pStyle w:val="Tijeloteksta"/>
        <w:numPr>
          <w:ilvl w:val="0"/>
          <w:numId w:val="1"/>
        </w:numPr>
        <w:spacing w:after="0"/>
        <w:jc w:val="both"/>
        <w:rPr>
          <w:rFonts w:cs="Times New Roman"/>
        </w:rPr>
      </w:pPr>
      <w:r>
        <w:rPr>
          <w:rFonts w:cs="Times New Roman"/>
        </w:rPr>
        <w:t>f</w:t>
      </w:r>
      <w:r w:rsidRPr="00D5174F">
        <w:rPr>
          <w:rFonts w:cs="Times New Roman"/>
        </w:rPr>
        <w:t>inanciranje udruga i organizacija</w:t>
      </w:r>
      <w:r w:rsidR="00084B94">
        <w:rPr>
          <w:rFonts w:cs="Times New Roman"/>
        </w:rPr>
        <w:t xml:space="preserve"> – 6</w:t>
      </w:r>
      <w:r>
        <w:rPr>
          <w:rFonts w:cs="Times New Roman"/>
        </w:rPr>
        <w:t>.000,00 EUR</w:t>
      </w:r>
      <w:r w:rsidR="00084B94">
        <w:rPr>
          <w:rFonts w:cs="Times New Roman"/>
        </w:rPr>
        <w:t>,</w:t>
      </w:r>
    </w:p>
    <w:p w:rsidR="00D5174F" w:rsidRDefault="00D5174F" w:rsidP="000667E8">
      <w:pPr>
        <w:pStyle w:val="Tijeloteksta"/>
        <w:numPr>
          <w:ilvl w:val="0"/>
          <w:numId w:val="1"/>
        </w:numPr>
        <w:spacing w:after="0"/>
        <w:jc w:val="both"/>
        <w:rPr>
          <w:rFonts w:cs="Times New Roman"/>
        </w:rPr>
      </w:pPr>
      <w:r>
        <w:rPr>
          <w:rFonts w:cs="Times New Roman"/>
        </w:rPr>
        <w:t>tekuće donacije TZP za unapr</w:t>
      </w:r>
      <w:r w:rsidRPr="00D5174F">
        <w:rPr>
          <w:rFonts w:cs="Times New Roman"/>
        </w:rPr>
        <w:t>j</w:t>
      </w:r>
      <w:r>
        <w:rPr>
          <w:rFonts w:cs="Times New Roman"/>
        </w:rPr>
        <w:t>eđenje uv</w:t>
      </w:r>
      <w:r w:rsidRPr="00D5174F">
        <w:rPr>
          <w:rFonts w:cs="Times New Roman"/>
        </w:rPr>
        <w:t>jeta boravka turista</w:t>
      </w:r>
      <w:r w:rsidR="00084B94">
        <w:rPr>
          <w:rFonts w:cs="Times New Roman"/>
        </w:rPr>
        <w:t xml:space="preserve"> 2.16</w:t>
      </w:r>
      <w:r>
        <w:rPr>
          <w:rFonts w:cs="Times New Roman"/>
        </w:rPr>
        <w:t>0,00 EUR,</w:t>
      </w:r>
    </w:p>
    <w:p w:rsidR="00084B94" w:rsidRDefault="00084B94" w:rsidP="000667E8">
      <w:pPr>
        <w:pStyle w:val="Tijeloteksta"/>
        <w:numPr>
          <w:ilvl w:val="0"/>
          <w:numId w:val="1"/>
        </w:numPr>
        <w:spacing w:after="0"/>
        <w:jc w:val="both"/>
        <w:rPr>
          <w:rFonts w:cs="Times New Roman"/>
        </w:rPr>
      </w:pPr>
      <w:r>
        <w:rPr>
          <w:rFonts w:cs="Times New Roman"/>
        </w:rPr>
        <w:t>d</w:t>
      </w:r>
      <w:r w:rsidRPr="00084B94">
        <w:rPr>
          <w:rFonts w:cs="Times New Roman"/>
        </w:rPr>
        <w:t>odatne usluge u obrazovanju</w:t>
      </w:r>
      <w:r>
        <w:rPr>
          <w:rFonts w:cs="Times New Roman"/>
        </w:rPr>
        <w:t xml:space="preserve"> – 1.600,00 EUR,</w:t>
      </w:r>
    </w:p>
    <w:p w:rsidR="00D5174F" w:rsidRDefault="00D5174F" w:rsidP="000667E8">
      <w:pPr>
        <w:pStyle w:val="Tijeloteksta"/>
        <w:numPr>
          <w:ilvl w:val="0"/>
          <w:numId w:val="1"/>
        </w:numPr>
        <w:spacing w:after="0"/>
        <w:jc w:val="both"/>
        <w:rPr>
          <w:rFonts w:cs="Times New Roman"/>
        </w:rPr>
      </w:pPr>
      <w:r>
        <w:rPr>
          <w:rFonts w:cs="Times New Roman"/>
        </w:rPr>
        <w:t>t</w:t>
      </w:r>
      <w:r w:rsidRPr="00D5174F">
        <w:rPr>
          <w:rFonts w:cs="Times New Roman"/>
        </w:rPr>
        <w:t>ekuće donacije u naravi - pomoć  za štetu nastalu od prirodne nepogode</w:t>
      </w:r>
      <w:r>
        <w:rPr>
          <w:rFonts w:cs="Times New Roman"/>
        </w:rPr>
        <w:t xml:space="preserve"> -1.300,00 EUR,</w:t>
      </w:r>
    </w:p>
    <w:p w:rsidR="0037604F" w:rsidRDefault="00EB390C" w:rsidP="000667E8">
      <w:pPr>
        <w:pStyle w:val="Tijeloteksta"/>
        <w:numPr>
          <w:ilvl w:val="0"/>
          <w:numId w:val="1"/>
        </w:numPr>
        <w:spacing w:after="0"/>
        <w:ind w:left="0" w:firstLine="360"/>
        <w:jc w:val="both"/>
        <w:rPr>
          <w:rFonts w:cs="Times New Roman"/>
        </w:rPr>
      </w:pPr>
      <w:r w:rsidRPr="009508E6">
        <w:rPr>
          <w:rFonts w:cs="Times New Roman"/>
        </w:rPr>
        <w:t xml:space="preserve"> </w:t>
      </w:r>
      <w:r w:rsidR="0037604F">
        <w:rPr>
          <w:rFonts w:cs="Times New Roman"/>
        </w:rPr>
        <w:t xml:space="preserve">razne </w:t>
      </w:r>
      <w:r w:rsidR="0014385E">
        <w:rPr>
          <w:rFonts w:cs="Times New Roman"/>
        </w:rPr>
        <w:t xml:space="preserve">ostale </w:t>
      </w:r>
      <w:r w:rsidRPr="009508E6">
        <w:rPr>
          <w:rFonts w:cs="Times New Roman"/>
        </w:rPr>
        <w:t>donacije</w:t>
      </w:r>
      <w:r w:rsidR="0037604F">
        <w:rPr>
          <w:rFonts w:cs="Times New Roman"/>
        </w:rPr>
        <w:t xml:space="preserve"> </w:t>
      </w:r>
      <w:r w:rsidR="00715C97">
        <w:rPr>
          <w:rFonts w:cs="Times New Roman"/>
        </w:rPr>
        <w:t>150,00</w:t>
      </w:r>
      <w:r w:rsidR="00D5174F">
        <w:rPr>
          <w:rFonts w:cs="Times New Roman"/>
        </w:rPr>
        <w:t xml:space="preserve"> </w:t>
      </w:r>
      <w:r w:rsidR="0037604F">
        <w:rPr>
          <w:rFonts w:cs="Times New Roman"/>
        </w:rPr>
        <w:t>EUR</w:t>
      </w:r>
      <w:r w:rsidR="00762BD2" w:rsidRPr="009508E6">
        <w:rPr>
          <w:rFonts w:cs="Times New Roman"/>
        </w:rPr>
        <w:t xml:space="preserve">. </w:t>
      </w:r>
    </w:p>
    <w:p w:rsidR="00D5174F" w:rsidRDefault="00D5174F" w:rsidP="00D5174F">
      <w:pPr>
        <w:pStyle w:val="Tijeloteksta"/>
        <w:spacing w:after="0"/>
        <w:jc w:val="both"/>
        <w:rPr>
          <w:rFonts w:cs="Times New Roman"/>
        </w:rPr>
      </w:pPr>
    </w:p>
    <w:p w:rsidR="0037604F" w:rsidRDefault="0037604F" w:rsidP="0037604F">
      <w:pPr>
        <w:pStyle w:val="Tijeloteksta"/>
        <w:spacing w:after="0"/>
        <w:jc w:val="both"/>
        <w:rPr>
          <w:rFonts w:cs="Times New Roman"/>
        </w:rPr>
      </w:pPr>
      <w:r>
        <w:rPr>
          <w:rFonts w:cs="Times New Roman"/>
        </w:rPr>
        <w:t>Rashodi skupine 383 vezani su uz rashode za nadoknadom štete prilikom izgradnje komunalne infrastrukture, a planirani su u iznosu od 2.630,00 EUR.</w:t>
      </w:r>
    </w:p>
    <w:p w:rsidR="0037604F" w:rsidRDefault="00EB390C" w:rsidP="0037604F">
      <w:pPr>
        <w:pStyle w:val="Tijeloteksta"/>
        <w:jc w:val="both"/>
        <w:rPr>
          <w:rFonts w:cs="Times New Roman"/>
        </w:rPr>
      </w:pPr>
      <w:r w:rsidRPr="009508E6">
        <w:rPr>
          <w:rFonts w:cs="Times New Roman"/>
        </w:rPr>
        <w:t xml:space="preserve">Kapitalne pomoći </w:t>
      </w:r>
      <w:r w:rsidR="0037604F">
        <w:rPr>
          <w:rFonts w:cs="Times New Roman"/>
        </w:rPr>
        <w:t xml:space="preserve">(skupina 386) </w:t>
      </w:r>
      <w:r w:rsidRPr="009508E6">
        <w:rPr>
          <w:rFonts w:cs="Times New Roman"/>
        </w:rPr>
        <w:t xml:space="preserve">također su </w:t>
      </w:r>
      <w:r w:rsidR="009508E6" w:rsidRPr="009508E6">
        <w:rPr>
          <w:rFonts w:cs="Times New Roman"/>
        </w:rPr>
        <w:t xml:space="preserve">značajniji </w:t>
      </w:r>
      <w:r w:rsidRPr="009508E6">
        <w:rPr>
          <w:rFonts w:cs="Times New Roman"/>
        </w:rPr>
        <w:t>rashod ove skupine</w:t>
      </w:r>
      <w:r w:rsidR="009508E6" w:rsidRPr="009508E6">
        <w:rPr>
          <w:rFonts w:cs="Times New Roman"/>
        </w:rPr>
        <w:t xml:space="preserve"> – </w:t>
      </w:r>
      <w:r w:rsidR="00715C97">
        <w:rPr>
          <w:rFonts w:cs="Times New Roman"/>
        </w:rPr>
        <w:t>42</w:t>
      </w:r>
      <w:r w:rsidR="00D5174F">
        <w:rPr>
          <w:rFonts w:cs="Times New Roman"/>
        </w:rPr>
        <w:t>.30</w:t>
      </w:r>
      <w:r w:rsidR="00E064BB" w:rsidRPr="00E064BB">
        <w:rPr>
          <w:rFonts w:cs="Times New Roman"/>
        </w:rPr>
        <w:t>0,00 EUR</w:t>
      </w:r>
      <w:r w:rsidR="009508E6" w:rsidRPr="002E5C1C">
        <w:rPr>
          <w:rFonts w:cs="Times New Roman"/>
        </w:rPr>
        <w:t>,</w:t>
      </w:r>
      <w:r w:rsidR="009508E6" w:rsidRPr="009508E6">
        <w:rPr>
          <w:rFonts w:cs="Times New Roman"/>
          <w:color w:val="FF0000"/>
        </w:rPr>
        <w:t xml:space="preserve"> </w:t>
      </w:r>
      <w:r w:rsidR="009508E6" w:rsidRPr="009508E6">
        <w:rPr>
          <w:rFonts w:cs="Times New Roman"/>
        </w:rPr>
        <w:t>a odnose se na kapitalne pomoći trgovačkom društvu u vlasništvu općine</w:t>
      </w:r>
      <w:r w:rsidR="00715C97">
        <w:rPr>
          <w:rFonts w:cs="Times New Roman"/>
        </w:rPr>
        <w:t xml:space="preserve"> (21</w:t>
      </w:r>
      <w:r w:rsidR="00D5174F">
        <w:rPr>
          <w:rFonts w:cs="Times New Roman"/>
        </w:rPr>
        <w:t>.00</w:t>
      </w:r>
      <w:r w:rsidR="0037604F">
        <w:rPr>
          <w:rFonts w:cs="Times New Roman"/>
        </w:rPr>
        <w:t>0,00 EUR)</w:t>
      </w:r>
      <w:r w:rsidR="009508E6" w:rsidRPr="009508E6">
        <w:rPr>
          <w:rFonts w:cs="Times New Roman"/>
        </w:rPr>
        <w:t>, te kapitalne pomoći za smanjenje gubitaka u vodoopskrbi</w:t>
      </w:r>
      <w:r w:rsidR="0037604F">
        <w:rPr>
          <w:rFonts w:cs="Times New Roman"/>
        </w:rPr>
        <w:t xml:space="preserve"> (21.300,00 EUR)</w:t>
      </w:r>
      <w:r w:rsidR="009508E6" w:rsidRPr="009508E6">
        <w:rPr>
          <w:rFonts w:cs="Times New Roman"/>
        </w:rPr>
        <w:t>.</w:t>
      </w:r>
    </w:p>
    <w:p w:rsidR="001078FB" w:rsidRDefault="001078FB" w:rsidP="0037604F">
      <w:pPr>
        <w:pStyle w:val="Tijeloteksta"/>
        <w:jc w:val="both"/>
        <w:rPr>
          <w:rFonts w:cs="Times New Roman"/>
        </w:rPr>
      </w:pPr>
    </w:p>
    <w:p w:rsidR="001078FB" w:rsidRPr="001078FB" w:rsidRDefault="001078FB" w:rsidP="0037604F">
      <w:pPr>
        <w:pStyle w:val="Tijeloteksta"/>
        <w:jc w:val="both"/>
        <w:rPr>
          <w:rFonts w:cs="Times New Roman"/>
          <w:b/>
        </w:rPr>
      </w:pPr>
      <w:r w:rsidRPr="001078FB">
        <w:rPr>
          <w:rFonts w:cs="Times New Roman"/>
          <w:b/>
        </w:rPr>
        <w:t>RASHODI ZA NABAVU NEFINANCIJSKE IMOVINE (razred 4)</w:t>
      </w:r>
    </w:p>
    <w:p w:rsidR="0034008D" w:rsidRDefault="004F4361" w:rsidP="009508E6">
      <w:pPr>
        <w:pStyle w:val="Tijeloteksta"/>
        <w:spacing w:after="0"/>
        <w:jc w:val="both"/>
        <w:rPr>
          <w:rFonts w:cs="Times New Roman"/>
        </w:rPr>
      </w:pPr>
      <w:r>
        <w:rPr>
          <w:rFonts w:cs="Times New Roman"/>
          <w:b/>
        </w:rPr>
        <w:t>Skupina 41,</w:t>
      </w:r>
      <w:r w:rsidR="009508E6" w:rsidRPr="001078FB">
        <w:rPr>
          <w:rFonts w:cs="Times New Roman"/>
          <w:b/>
        </w:rPr>
        <w:t>42</w:t>
      </w:r>
      <w:r>
        <w:rPr>
          <w:rFonts w:cs="Times New Roman"/>
          <w:b/>
        </w:rPr>
        <w:t>, 45</w:t>
      </w:r>
      <w:r w:rsidR="009508E6" w:rsidRPr="001078FB">
        <w:rPr>
          <w:rFonts w:cs="Times New Roman"/>
        </w:rPr>
        <w:t xml:space="preserve"> </w:t>
      </w:r>
      <w:r w:rsidR="009508E6" w:rsidRPr="00F768C5">
        <w:rPr>
          <w:rFonts w:cs="Times New Roman"/>
        </w:rPr>
        <w:t xml:space="preserve">- Unutar rashoda za nabavu imovine, </w:t>
      </w:r>
      <w:r w:rsidR="009508E6" w:rsidRPr="00F768C5">
        <w:rPr>
          <w:rFonts w:cs="Times New Roman"/>
          <w:b/>
        </w:rPr>
        <w:t xml:space="preserve">rashodi za nabavu </w:t>
      </w:r>
      <w:proofErr w:type="spellStart"/>
      <w:r w:rsidR="009508E6" w:rsidRPr="00F768C5">
        <w:rPr>
          <w:rFonts w:cs="Times New Roman"/>
          <w:b/>
        </w:rPr>
        <w:t>neproizvedene</w:t>
      </w:r>
      <w:proofErr w:type="spellEnd"/>
      <w:r w:rsidR="009508E6" w:rsidRPr="00F768C5">
        <w:rPr>
          <w:rFonts w:cs="Times New Roman"/>
          <w:b/>
        </w:rPr>
        <w:t xml:space="preserve"> dugotrajne imovine</w:t>
      </w:r>
      <w:r w:rsidR="009508E6" w:rsidRPr="00F768C5">
        <w:rPr>
          <w:rFonts w:cs="Times New Roman"/>
        </w:rPr>
        <w:t xml:space="preserve"> planirani su u iznosu od </w:t>
      </w:r>
      <w:r w:rsidR="00821DDE">
        <w:rPr>
          <w:rFonts w:cs="Times New Roman"/>
        </w:rPr>
        <w:t xml:space="preserve">150.424,00 </w:t>
      </w:r>
      <w:r w:rsidR="009508E6" w:rsidRPr="00E064BB">
        <w:rPr>
          <w:rFonts w:cs="Times New Roman"/>
        </w:rPr>
        <w:t>EUR</w:t>
      </w:r>
      <w:r w:rsidR="009508E6" w:rsidRPr="00F768C5">
        <w:rPr>
          <w:rFonts w:cs="Times New Roman"/>
        </w:rPr>
        <w:t xml:space="preserve">, a odnose se na kupnju </w:t>
      </w:r>
      <w:r w:rsidR="009508E6" w:rsidRPr="00F768C5">
        <w:rPr>
          <w:rFonts w:cs="Times New Roman"/>
        </w:rPr>
        <w:lastRenderedPageBreak/>
        <w:t xml:space="preserve">građevinskih zemljišta, priključak na mrežu distribucije, </w:t>
      </w:r>
      <w:r w:rsidR="00073121">
        <w:rPr>
          <w:rFonts w:cs="Times New Roman"/>
        </w:rPr>
        <w:t>projekt proš</w:t>
      </w:r>
      <w:r w:rsidR="00A2591D">
        <w:rPr>
          <w:rFonts w:cs="Times New Roman"/>
        </w:rPr>
        <w:t>irenja mjesnog groblja Josipdol</w:t>
      </w:r>
      <w:r w:rsidR="0034008D">
        <w:rPr>
          <w:rFonts w:cs="Times New Roman"/>
        </w:rPr>
        <w:t xml:space="preserve"> i Oštarije te </w:t>
      </w:r>
      <w:r w:rsidR="009508E6" w:rsidRPr="00F768C5">
        <w:rPr>
          <w:rFonts w:cs="Times New Roman"/>
        </w:rPr>
        <w:t>Projekt Obnove Starog</w:t>
      </w:r>
      <w:r w:rsidR="0034008D">
        <w:rPr>
          <w:rFonts w:cs="Times New Roman"/>
        </w:rPr>
        <w:t xml:space="preserve"> grada Modruš. </w:t>
      </w:r>
    </w:p>
    <w:p w:rsidR="00966C27" w:rsidRDefault="009508E6" w:rsidP="009508E6">
      <w:pPr>
        <w:pStyle w:val="Tijeloteksta"/>
        <w:spacing w:after="0"/>
        <w:jc w:val="both"/>
        <w:rPr>
          <w:rFonts w:cs="Times New Roman"/>
        </w:rPr>
      </w:pPr>
      <w:r w:rsidRPr="00F768C5">
        <w:rPr>
          <w:rFonts w:cs="Times New Roman"/>
          <w:b/>
        </w:rPr>
        <w:t>Rashodi za nabavu proizvedene dugotrajne imovine</w:t>
      </w:r>
      <w:r w:rsidRPr="00F768C5">
        <w:rPr>
          <w:rFonts w:cs="Times New Roman"/>
        </w:rPr>
        <w:t xml:space="preserve"> planirani su </w:t>
      </w:r>
      <w:r w:rsidR="00821DDE">
        <w:rPr>
          <w:rFonts w:cs="Times New Roman"/>
        </w:rPr>
        <w:t>2026</w:t>
      </w:r>
      <w:r w:rsidR="00E66797">
        <w:rPr>
          <w:rFonts w:cs="Times New Roman"/>
        </w:rPr>
        <w:t>. go</w:t>
      </w:r>
      <w:r w:rsidR="0034008D">
        <w:rPr>
          <w:rFonts w:cs="Times New Roman"/>
        </w:rPr>
        <w:t>dini</w:t>
      </w:r>
      <w:r w:rsidR="00966C27">
        <w:rPr>
          <w:rFonts w:cs="Times New Roman"/>
        </w:rPr>
        <w:t xml:space="preserve"> u</w:t>
      </w:r>
      <w:r w:rsidRPr="00F768C5">
        <w:rPr>
          <w:rFonts w:cs="Times New Roman"/>
        </w:rPr>
        <w:t xml:space="preserve"> iznosu </w:t>
      </w:r>
      <w:r w:rsidR="00821DDE">
        <w:rPr>
          <w:rFonts w:cs="Times New Roman"/>
        </w:rPr>
        <w:t>6.552.403</w:t>
      </w:r>
      <w:r w:rsidR="0034008D" w:rsidRPr="0034008D">
        <w:rPr>
          <w:rFonts w:cs="Times New Roman"/>
        </w:rPr>
        <w:t>,00</w:t>
      </w:r>
      <w:r w:rsidR="0034008D">
        <w:rPr>
          <w:rFonts w:cs="Times New Roman"/>
        </w:rPr>
        <w:t xml:space="preserve"> </w:t>
      </w:r>
      <w:r w:rsidRPr="00E064BB">
        <w:rPr>
          <w:rFonts w:cs="Times New Roman"/>
        </w:rPr>
        <w:t xml:space="preserve">EUR </w:t>
      </w:r>
      <w:r w:rsidRPr="00F768C5">
        <w:rPr>
          <w:rFonts w:cs="Times New Roman"/>
        </w:rPr>
        <w:t xml:space="preserve">i odnose se na </w:t>
      </w:r>
      <w:r w:rsidR="00F768C5" w:rsidRPr="00F768C5">
        <w:rPr>
          <w:rFonts w:cs="Times New Roman"/>
        </w:rPr>
        <w:t>rashode</w:t>
      </w:r>
      <w:r w:rsidR="00E66797">
        <w:rPr>
          <w:rFonts w:cs="Times New Roman"/>
        </w:rPr>
        <w:t xml:space="preserve"> koji se odnose uglavnom na planirane projek</w:t>
      </w:r>
      <w:r w:rsidRPr="00F768C5">
        <w:rPr>
          <w:rFonts w:cs="Times New Roman"/>
        </w:rPr>
        <w:t>t</w:t>
      </w:r>
      <w:r w:rsidR="00E66797">
        <w:rPr>
          <w:rFonts w:cs="Times New Roman"/>
        </w:rPr>
        <w:t>e.</w:t>
      </w:r>
      <w:r w:rsidRPr="00F768C5">
        <w:rPr>
          <w:rFonts w:cs="Times New Roman"/>
        </w:rPr>
        <w:t xml:space="preserve"> </w:t>
      </w:r>
    </w:p>
    <w:p w:rsidR="00E66797" w:rsidRDefault="00E66797" w:rsidP="009508E6">
      <w:pPr>
        <w:pStyle w:val="Tijeloteksta"/>
        <w:spacing w:after="0"/>
        <w:jc w:val="both"/>
        <w:rPr>
          <w:rFonts w:cs="Times New Roman"/>
        </w:rPr>
      </w:pPr>
      <w:r w:rsidRPr="004A1420">
        <w:rPr>
          <w:rFonts w:cs="Times New Roman"/>
          <w:i/>
        </w:rPr>
        <w:t>Građevinski objekti (421)</w:t>
      </w:r>
      <w:r>
        <w:rPr>
          <w:rFonts w:cs="Times New Roman"/>
        </w:rPr>
        <w:t xml:space="preserve"> u iznosu od </w:t>
      </w:r>
      <w:r w:rsidR="0034008D" w:rsidRPr="0034008D">
        <w:rPr>
          <w:rFonts w:cs="Times New Roman"/>
        </w:rPr>
        <w:t>5.</w:t>
      </w:r>
      <w:r w:rsidR="00587A14">
        <w:rPr>
          <w:rFonts w:cs="Times New Roman"/>
        </w:rPr>
        <w:t>703.763</w:t>
      </w:r>
      <w:r w:rsidR="0034008D" w:rsidRPr="0034008D">
        <w:rPr>
          <w:rFonts w:cs="Times New Roman"/>
        </w:rPr>
        <w:t>,00</w:t>
      </w:r>
      <w:r w:rsidR="0034008D">
        <w:rPr>
          <w:rFonts w:cs="Times New Roman"/>
        </w:rPr>
        <w:t xml:space="preserve"> </w:t>
      </w:r>
      <w:r>
        <w:rPr>
          <w:rFonts w:cs="Times New Roman"/>
        </w:rPr>
        <w:t>EUR unutra kojih su planirane pozicije za:</w:t>
      </w:r>
    </w:p>
    <w:p w:rsidR="00E66797" w:rsidRPr="00A52D63" w:rsidRDefault="00E66797" w:rsidP="000667E8">
      <w:pPr>
        <w:pStyle w:val="Tijeloteksta"/>
        <w:numPr>
          <w:ilvl w:val="0"/>
          <w:numId w:val="1"/>
        </w:numPr>
        <w:spacing w:after="0"/>
        <w:jc w:val="both"/>
        <w:rPr>
          <w:rFonts w:cs="Times New Roman"/>
        </w:rPr>
      </w:pPr>
      <w:r w:rsidRPr="00A52D63">
        <w:rPr>
          <w:rFonts w:cs="Times New Roman"/>
        </w:rPr>
        <w:t xml:space="preserve">Projekt Proširenje i rekonstrukcija DV Josipdol – </w:t>
      </w:r>
      <w:r w:rsidR="00821DDE" w:rsidRPr="00A52D63">
        <w:rPr>
          <w:rFonts w:cs="Times New Roman"/>
        </w:rPr>
        <w:t>1.043.453</w:t>
      </w:r>
      <w:r w:rsidR="008F301A" w:rsidRPr="00A52D63">
        <w:rPr>
          <w:rFonts w:cs="Times New Roman"/>
        </w:rPr>
        <w:t>,00</w:t>
      </w:r>
      <w:r w:rsidRPr="00A52D63">
        <w:rPr>
          <w:rFonts w:cs="Times New Roman"/>
        </w:rPr>
        <w:t xml:space="preserve"> EUR</w:t>
      </w:r>
      <w:r w:rsidR="00231FCE" w:rsidRPr="00A52D63">
        <w:rPr>
          <w:rFonts w:cs="Times New Roman"/>
        </w:rPr>
        <w:t>,</w:t>
      </w:r>
    </w:p>
    <w:p w:rsidR="00821DDE" w:rsidRPr="00A52D63" w:rsidRDefault="00821DDE" w:rsidP="000667E8">
      <w:pPr>
        <w:pStyle w:val="Tijeloteksta"/>
        <w:numPr>
          <w:ilvl w:val="0"/>
          <w:numId w:val="1"/>
        </w:numPr>
        <w:spacing w:after="0"/>
        <w:jc w:val="both"/>
        <w:rPr>
          <w:rFonts w:cs="Times New Roman"/>
        </w:rPr>
      </w:pPr>
      <w:r w:rsidRPr="00A52D63">
        <w:rPr>
          <w:rFonts w:cs="Times New Roman"/>
        </w:rPr>
        <w:t>Projekt ulaganja u objekt DV Josipdol – 25.000,00 EUR,</w:t>
      </w:r>
    </w:p>
    <w:p w:rsidR="00821DDE" w:rsidRPr="00A52D63" w:rsidRDefault="00821DDE" w:rsidP="000667E8">
      <w:pPr>
        <w:pStyle w:val="Tijeloteksta"/>
        <w:numPr>
          <w:ilvl w:val="0"/>
          <w:numId w:val="1"/>
        </w:numPr>
        <w:spacing w:after="0"/>
        <w:jc w:val="both"/>
        <w:rPr>
          <w:rFonts w:cs="Times New Roman"/>
        </w:rPr>
      </w:pPr>
      <w:r w:rsidRPr="00A52D63">
        <w:rPr>
          <w:rFonts w:cs="Times New Roman"/>
        </w:rPr>
        <w:t>Rekonstrukcija poslovne zgrade Oštarije – 55.000,00 EUR,</w:t>
      </w:r>
    </w:p>
    <w:p w:rsidR="00821DDE" w:rsidRDefault="00821DDE" w:rsidP="000667E8">
      <w:pPr>
        <w:pStyle w:val="Tijeloteksta"/>
        <w:numPr>
          <w:ilvl w:val="0"/>
          <w:numId w:val="1"/>
        </w:numPr>
        <w:spacing w:after="0"/>
        <w:jc w:val="both"/>
        <w:rPr>
          <w:rFonts w:cs="Times New Roman"/>
        </w:rPr>
      </w:pPr>
      <w:r w:rsidRPr="00A52D63">
        <w:rPr>
          <w:rFonts w:cs="Times New Roman"/>
        </w:rPr>
        <w:t>Projekt Izgradnja vatrogasnog doma – 1.960.250,00 EUR,</w:t>
      </w:r>
    </w:p>
    <w:p w:rsidR="00587A14" w:rsidRPr="00587A14" w:rsidRDefault="00587A14" w:rsidP="000667E8">
      <w:pPr>
        <w:pStyle w:val="Tijeloteksta"/>
        <w:numPr>
          <w:ilvl w:val="0"/>
          <w:numId w:val="1"/>
        </w:numPr>
        <w:spacing w:after="0"/>
        <w:jc w:val="both"/>
        <w:rPr>
          <w:rFonts w:cs="Times New Roman"/>
        </w:rPr>
      </w:pPr>
      <w:r w:rsidRPr="00A52D63">
        <w:t>Pojačano održavanje nerazvrstanih cesta  – 100.000,00 EUR,</w:t>
      </w:r>
    </w:p>
    <w:p w:rsidR="00821DDE" w:rsidRDefault="00821DDE" w:rsidP="000667E8">
      <w:pPr>
        <w:pStyle w:val="Odlomakpopisa"/>
        <w:numPr>
          <w:ilvl w:val="0"/>
          <w:numId w:val="1"/>
        </w:numPr>
        <w:spacing w:after="0"/>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Projekt Izgradnje nogostupa i biciklističkih staza u iznosu od 510.000,00 EUR,</w:t>
      </w:r>
    </w:p>
    <w:p w:rsidR="00587A14" w:rsidRPr="00A52D63" w:rsidRDefault="00587A14" w:rsidP="000667E8">
      <w:pPr>
        <w:pStyle w:val="Odlomakpopisa"/>
        <w:numPr>
          <w:ilvl w:val="0"/>
          <w:numId w:val="1"/>
        </w:numPr>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Projekt izgradnje NC Lager - 60.100,00 EUR,</w:t>
      </w:r>
    </w:p>
    <w:p w:rsidR="00587A14" w:rsidRPr="00587A14" w:rsidRDefault="00587A14" w:rsidP="000667E8">
      <w:pPr>
        <w:pStyle w:val="Odlomakpopisa"/>
        <w:numPr>
          <w:ilvl w:val="0"/>
          <w:numId w:val="1"/>
        </w:numPr>
        <w:spacing w:after="0"/>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Rekonstrukcija NC Mihaljevići</w:t>
      </w:r>
      <w:r>
        <w:rPr>
          <w:rFonts w:ascii="Times New Roman" w:eastAsia="Lucida Sans Unicode" w:hAnsi="Times New Roman"/>
          <w:kern w:val="2"/>
          <w:sz w:val="24"/>
          <w:szCs w:val="24"/>
          <w:lang w:eastAsia="hi-IN" w:bidi="hi-IN"/>
        </w:rPr>
        <w:t xml:space="preserve"> – 1.276.000,00 EUR,</w:t>
      </w:r>
    </w:p>
    <w:p w:rsidR="00587A14" w:rsidRPr="00587A14" w:rsidRDefault="009D7F25" w:rsidP="000667E8">
      <w:pPr>
        <w:pStyle w:val="Tijeloteksta"/>
        <w:numPr>
          <w:ilvl w:val="0"/>
          <w:numId w:val="1"/>
        </w:numPr>
        <w:spacing w:after="0"/>
        <w:jc w:val="both"/>
        <w:rPr>
          <w:rFonts w:cs="Times New Roman"/>
        </w:rPr>
      </w:pPr>
      <w:r w:rsidRPr="00A52D63">
        <w:rPr>
          <w:rFonts w:cs="Times New Roman"/>
        </w:rPr>
        <w:t xml:space="preserve">Modernizacija NC </w:t>
      </w:r>
      <w:proofErr w:type="spellStart"/>
      <w:r w:rsidRPr="00A52D63">
        <w:rPr>
          <w:rFonts w:cs="Times New Roman"/>
        </w:rPr>
        <w:t>Cerovnik</w:t>
      </w:r>
      <w:proofErr w:type="spellEnd"/>
      <w:r w:rsidRPr="00A52D63">
        <w:rPr>
          <w:rFonts w:cs="Times New Roman"/>
        </w:rPr>
        <w:t xml:space="preserve"> </w:t>
      </w:r>
      <w:proofErr w:type="spellStart"/>
      <w:r w:rsidRPr="00A52D63">
        <w:rPr>
          <w:rFonts w:cs="Times New Roman"/>
        </w:rPr>
        <w:t>Poljaki</w:t>
      </w:r>
      <w:proofErr w:type="spellEnd"/>
      <w:r w:rsidRPr="00A52D63">
        <w:rPr>
          <w:rFonts w:cs="Times New Roman"/>
        </w:rPr>
        <w:t xml:space="preserve"> – 45.000,00 EUR</w:t>
      </w:r>
      <w:r w:rsidR="00587A14">
        <w:rPr>
          <w:rFonts w:cs="Times New Roman"/>
        </w:rPr>
        <w:t>,</w:t>
      </w:r>
    </w:p>
    <w:p w:rsidR="00587A14" w:rsidRPr="00587A14" w:rsidRDefault="008F301A" w:rsidP="000667E8">
      <w:pPr>
        <w:pStyle w:val="Tijeloteksta"/>
        <w:numPr>
          <w:ilvl w:val="0"/>
          <w:numId w:val="1"/>
        </w:numPr>
        <w:spacing w:after="0"/>
        <w:jc w:val="both"/>
        <w:rPr>
          <w:rFonts w:cs="Times New Roman"/>
        </w:rPr>
      </w:pPr>
      <w:r w:rsidRPr="00A52D63">
        <w:rPr>
          <w:rFonts w:cs="Times New Roman"/>
        </w:rPr>
        <w:t>Izgradnja javne rasvjete – 20.350,00 EUR</w:t>
      </w:r>
      <w:r w:rsidR="00587A14">
        <w:rPr>
          <w:rFonts w:cs="Times New Roman"/>
        </w:rPr>
        <w:t>,</w:t>
      </w:r>
    </w:p>
    <w:p w:rsidR="008F301A" w:rsidRPr="00A52D63" w:rsidRDefault="008F301A" w:rsidP="000667E8">
      <w:pPr>
        <w:pStyle w:val="Odlomakpopisa"/>
        <w:numPr>
          <w:ilvl w:val="0"/>
          <w:numId w:val="1"/>
        </w:numPr>
        <w:jc w:val="both"/>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Projekt Izgradnje tematskog parka s proširenjem par</w:t>
      </w:r>
      <w:r w:rsidR="009D7F25" w:rsidRPr="00A52D63">
        <w:rPr>
          <w:rFonts w:ascii="Times New Roman" w:eastAsia="Lucida Sans Unicode" w:hAnsi="Times New Roman"/>
          <w:kern w:val="2"/>
          <w:sz w:val="24"/>
          <w:szCs w:val="24"/>
          <w:lang w:eastAsia="hi-IN" w:bidi="hi-IN"/>
        </w:rPr>
        <w:t xml:space="preserve">kirališta u centru naselja – </w:t>
      </w:r>
      <w:r w:rsidR="00587A14">
        <w:rPr>
          <w:rFonts w:ascii="Times New Roman" w:eastAsia="Lucida Sans Unicode" w:hAnsi="Times New Roman"/>
          <w:kern w:val="2"/>
          <w:sz w:val="24"/>
          <w:szCs w:val="24"/>
          <w:lang w:eastAsia="hi-IN" w:bidi="hi-IN"/>
        </w:rPr>
        <w:t>207</w:t>
      </w:r>
      <w:r w:rsidR="00A52D63" w:rsidRPr="00A52D63">
        <w:rPr>
          <w:rFonts w:ascii="Times New Roman" w:eastAsia="Lucida Sans Unicode" w:hAnsi="Times New Roman"/>
          <w:kern w:val="2"/>
          <w:sz w:val="24"/>
          <w:szCs w:val="24"/>
          <w:lang w:eastAsia="hi-IN" w:bidi="hi-IN"/>
        </w:rPr>
        <w:t>.000,00</w:t>
      </w:r>
      <w:r w:rsidRPr="00A52D63">
        <w:rPr>
          <w:rFonts w:ascii="Times New Roman" w:eastAsia="Lucida Sans Unicode" w:hAnsi="Times New Roman"/>
          <w:kern w:val="2"/>
          <w:sz w:val="24"/>
          <w:szCs w:val="24"/>
          <w:lang w:eastAsia="hi-IN" w:bidi="hi-IN"/>
        </w:rPr>
        <w:t xml:space="preserve"> EUR,</w:t>
      </w:r>
    </w:p>
    <w:p w:rsidR="008F301A" w:rsidRPr="00A52D63" w:rsidRDefault="008F301A" w:rsidP="000667E8">
      <w:pPr>
        <w:pStyle w:val="Odlomakpopisa"/>
        <w:numPr>
          <w:ilvl w:val="0"/>
          <w:numId w:val="1"/>
        </w:numPr>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Stara škola Modruš - Adaptacija društvenog doma</w:t>
      </w:r>
      <w:r w:rsidR="009D7F25" w:rsidRPr="00A52D63">
        <w:rPr>
          <w:rFonts w:ascii="Times New Roman" w:eastAsia="Lucida Sans Unicode" w:hAnsi="Times New Roman"/>
          <w:kern w:val="2"/>
          <w:sz w:val="24"/>
          <w:szCs w:val="24"/>
          <w:lang w:eastAsia="hi-IN" w:bidi="hi-IN"/>
        </w:rPr>
        <w:t xml:space="preserve"> – 20.0</w:t>
      </w:r>
      <w:r w:rsidRPr="00A52D63">
        <w:rPr>
          <w:rFonts w:ascii="Times New Roman" w:eastAsia="Lucida Sans Unicode" w:hAnsi="Times New Roman"/>
          <w:kern w:val="2"/>
          <w:sz w:val="24"/>
          <w:szCs w:val="24"/>
          <w:lang w:eastAsia="hi-IN" w:bidi="hi-IN"/>
        </w:rPr>
        <w:t>00,00 EUR,</w:t>
      </w:r>
    </w:p>
    <w:p w:rsidR="009D7F25" w:rsidRDefault="009D7F25" w:rsidP="000667E8">
      <w:pPr>
        <w:pStyle w:val="Odlomakpopisa"/>
        <w:numPr>
          <w:ilvl w:val="0"/>
          <w:numId w:val="1"/>
        </w:numPr>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 xml:space="preserve">Mobilno </w:t>
      </w:r>
      <w:proofErr w:type="spellStart"/>
      <w:r w:rsidRPr="00A52D63">
        <w:rPr>
          <w:rFonts w:ascii="Times New Roman" w:eastAsia="Lucida Sans Unicode" w:hAnsi="Times New Roman"/>
          <w:kern w:val="2"/>
          <w:sz w:val="24"/>
          <w:szCs w:val="24"/>
          <w:lang w:eastAsia="hi-IN" w:bidi="hi-IN"/>
        </w:rPr>
        <w:t>reciklažno</w:t>
      </w:r>
      <w:proofErr w:type="spellEnd"/>
      <w:r w:rsidRPr="00A52D63">
        <w:rPr>
          <w:rFonts w:ascii="Times New Roman" w:eastAsia="Lucida Sans Unicode" w:hAnsi="Times New Roman"/>
          <w:kern w:val="2"/>
          <w:sz w:val="24"/>
          <w:szCs w:val="24"/>
          <w:lang w:eastAsia="hi-IN" w:bidi="hi-IN"/>
        </w:rPr>
        <w:t xml:space="preserve"> dvorište  - 20.000,00 EUR,</w:t>
      </w:r>
    </w:p>
    <w:p w:rsidR="00587A14" w:rsidRPr="005124A0" w:rsidRDefault="00587A14" w:rsidP="005124A0">
      <w:pPr>
        <w:pStyle w:val="Odlomakpopisa"/>
        <w:numPr>
          <w:ilvl w:val="0"/>
          <w:numId w:val="1"/>
        </w:numPr>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 xml:space="preserve">Projekt Izgradnje šetnice uz potok </w:t>
      </w:r>
      <w:proofErr w:type="spellStart"/>
      <w:r w:rsidRPr="00A52D63">
        <w:rPr>
          <w:rFonts w:ascii="Times New Roman" w:eastAsia="Lucida Sans Unicode" w:hAnsi="Times New Roman"/>
          <w:kern w:val="2"/>
          <w:sz w:val="24"/>
          <w:szCs w:val="24"/>
          <w:lang w:eastAsia="hi-IN" w:bidi="hi-IN"/>
        </w:rPr>
        <w:t>Munjava</w:t>
      </w:r>
      <w:proofErr w:type="spellEnd"/>
      <w:r w:rsidRPr="00A52D63">
        <w:rPr>
          <w:rFonts w:ascii="Times New Roman" w:eastAsia="Lucida Sans Unicode" w:hAnsi="Times New Roman"/>
          <w:kern w:val="2"/>
          <w:sz w:val="24"/>
          <w:szCs w:val="24"/>
          <w:lang w:eastAsia="hi-IN" w:bidi="hi-IN"/>
        </w:rPr>
        <w:t xml:space="preserve"> – 135.000,00 EUR, </w:t>
      </w:r>
    </w:p>
    <w:p w:rsidR="008F301A" w:rsidRPr="00A52D63" w:rsidRDefault="008F301A" w:rsidP="000667E8">
      <w:pPr>
        <w:pStyle w:val="Odlomakpopisa"/>
        <w:numPr>
          <w:ilvl w:val="0"/>
          <w:numId w:val="1"/>
        </w:numPr>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Izgradnja sekundarne mreže vodovoda Modruš</w:t>
      </w:r>
      <w:r w:rsidR="009D7F25" w:rsidRPr="00A52D63">
        <w:rPr>
          <w:rFonts w:ascii="Times New Roman" w:eastAsia="Lucida Sans Unicode" w:hAnsi="Times New Roman"/>
          <w:kern w:val="2"/>
          <w:sz w:val="24"/>
          <w:szCs w:val="24"/>
          <w:lang w:eastAsia="hi-IN" w:bidi="hi-IN"/>
        </w:rPr>
        <w:t xml:space="preserve"> – 32.7</w:t>
      </w:r>
      <w:r w:rsidRPr="00A52D63">
        <w:rPr>
          <w:rFonts w:ascii="Times New Roman" w:eastAsia="Lucida Sans Unicode" w:hAnsi="Times New Roman"/>
          <w:kern w:val="2"/>
          <w:sz w:val="24"/>
          <w:szCs w:val="24"/>
          <w:lang w:eastAsia="hi-IN" w:bidi="hi-IN"/>
        </w:rPr>
        <w:t>00,00 EUR,</w:t>
      </w:r>
    </w:p>
    <w:p w:rsidR="008F301A" w:rsidRDefault="008F301A" w:rsidP="000667E8">
      <w:pPr>
        <w:pStyle w:val="Odlomakpopisa"/>
        <w:numPr>
          <w:ilvl w:val="0"/>
          <w:numId w:val="1"/>
        </w:numPr>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 xml:space="preserve">Obnova doma u </w:t>
      </w:r>
      <w:proofErr w:type="spellStart"/>
      <w:r w:rsidRPr="00A52D63">
        <w:rPr>
          <w:rFonts w:ascii="Times New Roman" w:eastAsia="Lucida Sans Unicode" w:hAnsi="Times New Roman"/>
          <w:kern w:val="2"/>
          <w:sz w:val="24"/>
          <w:szCs w:val="24"/>
          <w:lang w:eastAsia="hi-IN" w:bidi="hi-IN"/>
        </w:rPr>
        <w:t>Vojnovcu</w:t>
      </w:r>
      <w:proofErr w:type="spellEnd"/>
      <w:r w:rsidRPr="00A52D63">
        <w:rPr>
          <w:rFonts w:ascii="Times New Roman" w:eastAsia="Lucida Sans Unicode" w:hAnsi="Times New Roman"/>
          <w:kern w:val="2"/>
          <w:sz w:val="24"/>
          <w:szCs w:val="24"/>
          <w:lang w:eastAsia="hi-IN" w:bidi="hi-IN"/>
        </w:rPr>
        <w:t xml:space="preserve"> – 60.000,00 EUR,</w:t>
      </w:r>
    </w:p>
    <w:p w:rsidR="00587A14" w:rsidRPr="00587A14" w:rsidRDefault="00587A14" w:rsidP="000667E8">
      <w:pPr>
        <w:pStyle w:val="Odlomakpopisa"/>
        <w:numPr>
          <w:ilvl w:val="0"/>
          <w:numId w:val="1"/>
        </w:numPr>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 xml:space="preserve">Projekt Dječje igralište </w:t>
      </w:r>
      <w:proofErr w:type="spellStart"/>
      <w:r w:rsidRPr="00A52D63">
        <w:rPr>
          <w:rFonts w:ascii="Times New Roman" w:eastAsia="Lucida Sans Unicode" w:hAnsi="Times New Roman"/>
          <w:kern w:val="2"/>
          <w:sz w:val="24"/>
          <w:szCs w:val="24"/>
          <w:lang w:eastAsia="hi-IN" w:bidi="hi-IN"/>
        </w:rPr>
        <w:t>Vojnovac</w:t>
      </w:r>
      <w:proofErr w:type="spellEnd"/>
      <w:r w:rsidRPr="00A52D63">
        <w:rPr>
          <w:rFonts w:ascii="Times New Roman" w:eastAsia="Lucida Sans Unicode" w:hAnsi="Times New Roman"/>
          <w:kern w:val="2"/>
          <w:sz w:val="24"/>
          <w:szCs w:val="24"/>
          <w:lang w:eastAsia="hi-IN" w:bidi="hi-IN"/>
        </w:rPr>
        <w:t xml:space="preserve"> – 32.050,00 EUR,</w:t>
      </w:r>
    </w:p>
    <w:p w:rsidR="00587A14" w:rsidRPr="00587A14" w:rsidRDefault="007F69C8" w:rsidP="000667E8">
      <w:pPr>
        <w:pStyle w:val="Odlomakpopisa"/>
        <w:numPr>
          <w:ilvl w:val="0"/>
          <w:numId w:val="1"/>
        </w:numPr>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Troškovi osv</w:t>
      </w:r>
      <w:r w:rsidR="008F301A" w:rsidRPr="00A52D63">
        <w:rPr>
          <w:rFonts w:ascii="Times New Roman" w:eastAsia="Lucida Sans Unicode" w:hAnsi="Times New Roman"/>
          <w:kern w:val="2"/>
          <w:sz w:val="24"/>
          <w:szCs w:val="24"/>
          <w:lang w:eastAsia="hi-IN" w:bidi="hi-IN"/>
        </w:rPr>
        <w:t>jetljenja Starog grada Modruš – 2.655,00 EUR,</w:t>
      </w:r>
    </w:p>
    <w:p w:rsidR="008F301A" w:rsidRPr="00587A14" w:rsidRDefault="008F301A" w:rsidP="000667E8">
      <w:pPr>
        <w:pStyle w:val="Odlomakpopisa"/>
        <w:numPr>
          <w:ilvl w:val="0"/>
          <w:numId w:val="1"/>
        </w:numPr>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Projekt Rekonstrukcij</w:t>
      </w:r>
      <w:r w:rsidR="002C6C94">
        <w:rPr>
          <w:rFonts w:ascii="Times New Roman" w:eastAsia="Lucida Sans Unicode" w:hAnsi="Times New Roman"/>
          <w:kern w:val="2"/>
          <w:sz w:val="24"/>
          <w:szCs w:val="24"/>
          <w:lang w:eastAsia="hi-IN" w:bidi="hi-IN"/>
        </w:rPr>
        <w:t>a i obnova fontane Rožić – 66.36</w:t>
      </w:r>
      <w:r w:rsidRPr="00A52D63">
        <w:rPr>
          <w:rFonts w:ascii="Times New Roman" w:eastAsia="Lucida Sans Unicode" w:hAnsi="Times New Roman"/>
          <w:kern w:val="2"/>
          <w:sz w:val="24"/>
          <w:szCs w:val="24"/>
          <w:lang w:eastAsia="hi-IN" w:bidi="hi-IN"/>
        </w:rPr>
        <w:t>5,00 EUR,</w:t>
      </w:r>
    </w:p>
    <w:p w:rsidR="009D7F25" w:rsidRPr="00A52D63" w:rsidRDefault="009D7F25" w:rsidP="000667E8">
      <w:pPr>
        <w:pStyle w:val="Odlomakpopisa"/>
        <w:numPr>
          <w:ilvl w:val="0"/>
          <w:numId w:val="1"/>
        </w:numPr>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Uređenje odmorišta kod fontane Rožić – 17.120,00 EUR,</w:t>
      </w:r>
    </w:p>
    <w:p w:rsidR="00EC3569" w:rsidRDefault="009D7F25" w:rsidP="000667E8">
      <w:pPr>
        <w:pStyle w:val="Odlomakpopisa"/>
        <w:numPr>
          <w:ilvl w:val="0"/>
          <w:numId w:val="1"/>
        </w:numPr>
        <w:rPr>
          <w:rFonts w:ascii="Times New Roman" w:eastAsia="Lucida Sans Unicode" w:hAnsi="Times New Roman"/>
          <w:kern w:val="2"/>
          <w:sz w:val="24"/>
          <w:szCs w:val="24"/>
          <w:lang w:eastAsia="hi-IN" w:bidi="hi-IN"/>
        </w:rPr>
      </w:pPr>
      <w:r w:rsidRPr="00A52D63">
        <w:rPr>
          <w:rFonts w:ascii="Times New Roman" w:eastAsia="Lucida Sans Unicode" w:hAnsi="Times New Roman"/>
          <w:kern w:val="2"/>
          <w:sz w:val="24"/>
          <w:szCs w:val="24"/>
          <w:lang w:eastAsia="hi-IN" w:bidi="hi-IN"/>
        </w:rPr>
        <w:t xml:space="preserve">Uređenje izvora </w:t>
      </w:r>
      <w:proofErr w:type="spellStart"/>
      <w:r w:rsidRPr="00A52D63">
        <w:rPr>
          <w:rFonts w:ascii="Times New Roman" w:eastAsia="Lucida Sans Unicode" w:hAnsi="Times New Roman"/>
          <w:kern w:val="2"/>
          <w:sz w:val="24"/>
          <w:szCs w:val="24"/>
          <w:lang w:eastAsia="hi-IN" w:bidi="hi-IN"/>
        </w:rPr>
        <w:t>Kovačićevac</w:t>
      </w:r>
      <w:proofErr w:type="spellEnd"/>
      <w:r w:rsidRPr="00A52D63">
        <w:rPr>
          <w:rFonts w:ascii="Times New Roman" w:eastAsia="Lucida Sans Unicode" w:hAnsi="Times New Roman"/>
          <w:kern w:val="2"/>
          <w:sz w:val="24"/>
          <w:szCs w:val="24"/>
          <w:lang w:eastAsia="hi-IN" w:bidi="hi-IN"/>
        </w:rPr>
        <w:t xml:space="preserve"> – 10.730,00 EUR,</w:t>
      </w:r>
    </w:p>
    <w:p w:rsidR="00587A14" w:rsidRPr="00A52D63" w:rsidRDefault="00587A14" w:rsidP="000667E8">
      <w:pPr>
        <w:pStyle w:val="Odlomakpopisa"/>
        <w:numPr>
          <w:ilvl w:val="0"/>
          <w:numId w:val="1"/>
        </w:numPr>
        <w:rPr>
          <w:rFonts w:ascii="Times New Roman" w:eastAsia="Lucida Sans Unicode" w:hAnsi="Times New Roman"/>
          <w:kern w:val="2"/>
          <w:sz w:val="24"/>
          <w:szCs w:val="24"/>
          <w:lang w:eastAsia="hi-IN" w:bidi="hi-IN"/>
        </w:rPr>
      </w:pPr>
      <w:r w:rsidRPr="00587A14">
        <w:rPr>
          <w:rFonts w:ascii="Times New Roman" w:eastAsia="Lucida Sans Unicode" w:hAnsi="Times New Roman"/>
          <w:kern w:val="2"/>
          <w:sz w:val="24"/>
          <w:szCs w:val="24"/>
          <w:lang w:eastAsia="hi-IN" w:bidi="hi-IN"/>
        </w:rPr>
        <w:t>Izgradnja i opremanje dječjih igrališta</w:t>
      </w:r>
      <w:r>
        <w:rPr>
          <w:rFonts w:ascii="Times New Roman" w:eastAsia="Lucida Sans Unicode" w:hAnsi="Times New Roman"/>
          <w:kern w:val="2"/>
          <w:sz w:val="24"/>
          <w:szCs w:val="24"/>
          <w:lang w:eastAsia="hi-IN" w:bidi="hi-IN"/>
        </w:rPr>
        <w:t xml:space="preserve"> – 5.000,00 EUR</w:t>
      </w:r>
    </w:p>
    <w:p w:rsidR="00231FCE" w:rsidRDefault="004A1420" w:rsidP="00231FCE">
      <w:pPr>
        <w:pStyle w:val="Tijeloteksta"/>
        <w:spacing w:after="0"/>
        <w:jc w:val="both"/>
        <w:rPr>
          <w:rFonts w:cs="Times New Roman"/>
        </w:rPr>
      </w:pPr>
      <w:r>
        <w:rPr>
          <w:rFonts w:cs="Times New Roman"/>
        </w:rPr>
        <w:t>Ostali rashodi ove skupine odnose se na izgradnju</w:t>
      </w:r>
      <w:r w:rsidR="00231FCE">
        <w:rPr>
          <w:rFonts w:cs="Times New Roman"/>
        </w:rPr>
        <w:t xml:space="preserve"> javne rasvjete, pojačano održavanje NC,</w:t>
      </w:r>
      <w:r>
        <w:rPr>
          <w:rFonts w:cs="Times New Roman"/>
        </w:rPr>
        <w:t xml:space="preserve"> o</w:t>
      </w:r>
      <w:r w:rsidR="00231FCE">
        <w:rPr>
          <w:rFonts w:cs="Times New Roman"/>
        </w:rPr>
        <w:t>d</w:t>
      </w:r>
      <w:r>
        <w:rPr>
          <w:rFonts w:cs="Times New Roman"/>
        </w:rPr>
        <w:t>vodnju</w:t>
      </w:r>
      <w:r w:rsidR="00231FCE">
        <w:rPr>
          <w:rFonts w:cs="Times New Roman"/>
        </w:rPr>
        <w:t xml:space="preserve"> oborinskih voda, </w:t>
      </w:r>
      <w:r>
        <w:rPr>
          <w:rFonts w:cs="Times New Roman"/>
        </w:rPr>
        <w:t>izgradnju</w:t>
      </w:r>
      <w:r w:rsidR="00231FCE" w:rsidRPr="00231FCE">
        <w:rPr>
          <w:rFonts w:cs="Times New Roman"/>
        </w:rPr>
        <w:t xml:space="preserve"> sekundarne mreže vodovoda Modruš</w:t>
      </w:r>
      <w:r w:rsidR="00231FCE">
        <w:rPr>
          <w:rFonts w:cs="Times New Roman"/>
        </w:rPr>
        <w:t xml:space="preserve">, </w:t>
      </w:r>
      <w:r>
        <w:rPr>
          <w:rFonts w:cs="Times New Roman"/>
        </w:rPr>
        <w:t>o</w:t>
      </w:r>
      <w:r w:rsidR="00231FCE" w:rsidRPr="00231FCE">
        <w:rPr>
          <w:rFonts w:cs="Times New Roman"/>
        </w:rPr>
        <w:t>državanje objekata komunalne infrastrukture</w:t>
      </w:r>
      <w:r w:rsidR="00231FCE">
        <w:rPr>
          <w:rFonts w:cs="Times New Roman"/>
        </w:rPr>
        <w:t xml:space="preserve">, </w:t>
      </w:r>
      <w:r>
        <w:rPr>
          <w:rFonts w:cs="Times New Roman"/>
        </w:rPr>
        <w:t>izgradnju</w:t>
      </w:r>
      <w:r w:rsidR="00231FCE" w:rsidRPr="00231FCE">
        <w:rPr>
          <w:rFonts w:cs="Times New Roman"/>
        </w:rPr>
        <w:t xml:space="preserve"> i opremanje dječjih igrališta</w:t>
      </w:r>
      <w:r>
        <w:rPr>
          <w:rFonts w:cs="Times New Roman"/>
        </w:rPr>
        <w:t>.</w:t>
      </w:r>
    </w:p>
    <w:p w:rsidR="004A1420" w:rsidRPr="004A1420" w:rsidRDefault="004A1420" w:rsidP="001B1DAC">
      <w:pPr>
        <w:pStyle w:val="Tijeloteksta"/>
        <w:spacing w:after="0"/>
        <w:jc w:val="both"/>
        <w:rPr>
          <w:rFonts w:cs="Times New Roman"/>
        </w:rPr>
      </w:pPr>
      <w:r w:rsidRPr="004A1420">
        <w:rPr>
          <w:rFonts w:cs="Times New Roman"/>
          <w:i/>
        </w:rPr>
        <w:t>Rashodi za postrojenja i opremu (422)</w:t>
      </w:r>
      <w:r w:rsidRPr="004A1420">
        <w:rPr>
          <w:rFonts w:cs="Times New Roman"/>
        </w:rPr>
        <w:t xml:space="preserve"> planirani u iznosu od </w:t>
      </w:r>
      <w:r w:rsidR="002C6C94">
        <w:rPr>
          <w:rFonts w:cs="Times New Roman"/>
        </w:rPr>
        <w:t>758.630</w:t>
      </w:r>
      <w:r w:rsidR="007F69C8">
        <w:rPr>
          <w:rFonts w:cs="Times New Roman"/>
        </w:rPr>
        <w:t>,00</w:t>
      </w:r>
      <w:r>
        <w:rPr>
          <w:rFonts w:cs="Times New Roman"/>
        </w:rPr>
        <w:t xml:space="preserve"> EUR</w:t>
      </w:r>
      <w:r w:rsidRPr="004A1420">
        <w:rPr>
          <w:rFonts w:cs="Times New Roman"/>
        </w:rPr>
        <w:t xml:space="preserve"> i to za nabavu </w:t>
      </w:r>
    </w:p>
    <w:p w:rsidR="004A1420" w:rsidRDefault="004A1420" w:rsidP="004A1420">
      <w:pPr>
        <w:pStyle w:val="Tijeloteksta"/>
        <w:spacing w:after="0"/>
        <w:rPr>
          <w:rFonts w:cs="Times New Roman"/>
        </w:rPr>
      </w:pPr>
      <w:r w:rsidRPr="004A1420">
        <w:rPr>
          <w:rFonts w:cs="Times New Roman"/>
        </w:rPr>
        <w:t xml:space="preserve">uredske opreme i namještaja, </w:t>
      </w:r>
      <w:r>
        <w:rPr>
          <w:rFonts w:cs="Times New Roman"/>
        </w:rPr>
        <w:t xml:space="preserve">opreme za održavanje te </w:t>
      </w:r>
      <w:r w:rsidRPr="004A1420">
        <w:rPr>
          <w:rFonts w:cs="Times New Roman"/>
        </w:rPr>
        <w:t>strojeva i opreme za ostale namjene.</w:t>
      </w:r>
    </w:p>
    <w:p w:rsidR="002C6C94" w:rsidRDefault="004A1420" w:rsidP="001B1DAC">
      <w:pPr>
        <w:pStyle w:val="Tijeloteksta"/>
        <w:spacing w:after="0"/>
        <w:jc w:val="both"/>
        <w:rPr>
          <w:rFonts w:cs="Times New Roman"/>
        </w:rPr>
      </w:pPr>
      <w:r>
        <w:rPr>
          <w:rFonts w:cs="Times New Roman"/>
        </w:rPr>
        <w:t xml:space="preserve">Unutar ove skupine </w:t>
      </w:r>
      <w:r w:rsidR="001B1DAC">
        <w:rPr>
          <w:rFonts w:cs="Times New Roman"/>
        </w:rPr>
        <w:t>najznačajniji</w:t>
      </w:r>
      <w:r>
        <w:rPr>
          <w:rFonts w:cs="Times New Roman"/>
        </w:rPr>
        <w:t xml:space="preserve"> rashodi vezani uz</w:t>
      </w:r>
      <w:r w:rsidR="007F69C8">
        <w:rPr>
          <w:rFonts w:cs="Times New Roman"/>
        </w:rPr>
        <w:t xml:space="preserve"> opremanje novog dograđenog Dječjeg vrtića Josipdol u u</w:t>
      </w:r>
      <w:r w:rsidR="001B1DAC">
        <w:rPr>
          <w:rFonts w:cs="Times New Roman"/>
        </w:rPr>
        <w:t xml:space="preserve">kupnom iznosu od </w:t>
      </w:r>
      <w:r w:rsidR="002C6C94">
        <w:rPr>
          <w:rFonts w:cs="Times New Roman"/>
        </w:rPr>
        <w:t>436.600</w:t>
      </w:r>
      <w:r w:rsidR="001B1DAC">
        <w:rPr>
          <w:rFonts w:cs="Times New Roman"/>
        </w:rPr>
        <w:t>,00 EUR, zbog mogućnosti nove prijave na projekt</w:t>
      </w:r>
      <w:r>
        <w:rPr>
          <w:rFonts w:cs="Times New Roman"/>
        </w:rPr>
        <w:t>.</w:t>
      </w:r>
      <w:r>
        <w:rPr>
          <w:rFonts w:cs="Times New Roman"/>
        </w:rPr>
        <w:br/>
      </w:r>
      <w:r w:rsidRPr="004A1420">
        <w:rPr>
          <w:rFonts w:cs="Times New Roman"/>
          <w:i/>
        </w:rPr>
        <w:t>Rashodi za nabavu prijevoznih sredstava</w:t>
      </w:r>
      <w:r w:rsidRPr="004A1420">
        <w:rPr>
          <w:rFonts w:cs="Times New Roman"/>
        </w:rPr>
        <w:t xml:space="preserve"> </w:t>
      </w:r>
      <w:r w:rsidRPr="00F458BE">
        <w:rPr>
          <w:rFonts w:cs="Times New Roman"/>
          <w:i/>
        </w:rPr>
        <w:t>(423)</w:t>
      </w:r>
      <w:r>
        <w:rPr>
          <w:rFonts w:cs="Times New Roman"/>
        </w:rPr>
        <w:t xml:space="preserve"> </w:t>
      </w:r>
      <w:r w:rsidRPr="004A1420">
        <w:rPr>
          <w:rFonts w:cs="Times New Roman"/>
        </w:rPr>
        <w:t xml:space="preserve">u iznosu od  </w:t>
      </w:r>
      <w:r w:rsidR="001B1DAC">
        <w:rPr>
          <w:rFonts w:cs="Times New Roman"/>
        </w:rPr>
        <w:t>3</w:t>
      </w:r>
      <w:r w:rsidR="002C6C94">
        <w:rPr>
          <w:rFonts w:cs="Times New Roman"/>
        </w:rPr>
        <w:t>0.0</w:t>
      </w:r>
      <w:r w:rsidR="001B1DAC">
        <w:rPr>
          <w:rFonts w:cs="Times New Roman"/>
        </w:rPr>
        <w:t xml:space="preserve">00,00 EUR, o odnosi se na </w:t>
      </w:r>
      <w:r w:rsidR="002C6C94">
        <w:rPr>
          <w:rFonts w:cs="Times New Roman"/>
        </w:rPr>
        <w:t xml:space="preserve">moguću </w:t>
      </w:r>
      <w:r w:rsidR="001B1DAC">
        <w:rPr>
          <w:rFonts w:cs="Times New Roman"/>
        </w:rPr>
        <w:t xml:space="preserve">nabave </w:t>
      </w:r>
      <w:r w:rsidR="002C6C94">
        <w:rPr>
          <w:rFonts w:cs="Times New Roman"/>
        </w:rPr>
        <w:t>novog radnog vozila.</w:t>
      </w:r>
    </w:p>
    <w:p w:rsidR="004A1420" w:rsidRDefault="004A1420" w:rsidP="001B1DAC">
      <w:pPr>
        <w:pStyle w:val="Tijeloteksta"/>
        <w:spacing w:after="0"/>
        <w:jc w:val="both"/>
        <w:rPr>
          <w:rFonts w:cs="Times New Roman"/>
        </w:rPr>
      </w:pPr>
      <w:r w:rsidRPr="004A1420">
        <w:rPr>
          <w:rFonts w:cs="Times New Roman"/>
          <w:i/>
        </w:rPr>
        <w:t>Rashodi za nematerijalnu proizvedenu imovinu</w:t>
      </w:r>
      <w:r w:rsidR="002C6C94">
        <w:rPr>
          <w:rFonts w:cs="Times New Roman"/>
        </w:rPr>
        <w:t xml:space="preserve"> </w:t>
      </w:r>
      <w:r w:rsidR="002C6C94" w:rsidRPr="00F458BE">
        <w:rPr>
          <w:rFonts w:cs="Times New Roman"/>
          <w:i/>
        </w:rPr>
        <w:t>(426)</w:t>
      </w:r>
      <w:r w:rsidR="002C6C94">
        <w:rPr>
          <w:rFonts w:cs="Times New Roman"/>
        </w:rPr>
        <w:t xml:space="preserve"> u 2026</w:t>
      </w:r>
      <w:r w:rsidRPr="004A1420">
        <w:rPr>
          <w:rFonts w:cs="Times New Roman"/>
        </w:rPr>
        <w:t xml:space="preserve">. godini iznose </w:t>
      </w:r>
      <w:r w:rsidR="00E54449">
        <w:rPr>
          <w:rFonts w:cs="Times New Roman"/>
        </w:rPr>
        <w:t>60.000</w:t>
      </w:r>
      <w:r>
        <w:rPr>
          <w:rFonts w:cs="Times New Roman"/>
        </w:rPr>
        <w:t>,00 EUR</w:t>
      </w:r>
      <w:r w:rsidRPr="004A1420">
        <w:rPr>
          <w:rFonts w:cs="Times New Roman"/>
        </w:rPr>
        <w:t xml:space="preserve">  i odnos</w:t>
      </w:r>
      <w:r>
        <w:rPr>
          <w:rFonts w:cs="Times New Roman"/>
        </w:rPr>
        <w:t xml:space="preserve">e se na </w:t>
      </w:r>
      <w:r w:rsidR="001B1DAC">
        <w:rPr>
          <w:rFonts w:cs="Times New Roman"/>
        </w:rPr>
        <w:t>Izradu</w:t>
      </w:r>
      <w:r w:rsidRPr="004A1420">
        <w:rPr>
          <w:rFonts w:cs="Times New Roman"/>
        </w:rPr>
        <w:t xml:space="preserve"> izmjena i dopuna PPUO  i UPU Josipdol</w:t>
      </w:r>
      <w:r w:rsidR="001B1DAC">
        <w:rPr>
          <w:rFonts w:cs="Times New Roman"/>
        </w:rPr>
        <w:t xml:space="preserve"> za čiji završetak još n</w:t>
      </w:r>
      <w:r w:rsidR="00E54449">
        <w:rPr>
          <w:rFonts w:cs="Times New Roman"/>
        </w:rPr>
        <w:t>ije poznato da li će biti u 2025. ili će se prenesti u 2026. godinu te isto tako za projekt izrade</w:t>
      </w:r>
      <w:r w:rsidR="00E54449" w:rsidRPr="00E54449">
        <w:rPr>
          <w:rFonts w:cs="Times New Roman"/>
        </w:rPr>
        <w:t xml:space="preserve"> izmjena i dopuna Urbanističkog plana uređenja zone gospodarske namjene Vojarna II</w:t>
      </w:r>
      <w:r w:rsidR="00E54449">
        <w:rPr>
          <w:rFonts w:cs="Times New Roman"/>
        </w:rPr>
        <w:t>.</w:t>
      </w:r>
    </w:p>
    <w:p w:rsidR="004A1420" w:rsidRDefault="004A1420" w:rsidP="00231FCE">
      <w:pPr>
        <w:pStyle w:val="Tijeloteksta"/>
        <w:spacing w:after="0"/>
        <w:jc w:val="both"/>
        <w:rPr>
          <w:rFonts w:cs="Times New Roman"/>
        </w:rPr>
      </w:pPr>
    </w:p>
    <w:p w:rsidR="00F768C5" w:rsidRPr="002E5C1C" w:rsidRDefault="00F768C5" w:rsidP="00F768C5">
      <w:pPr>
        <w:pStyle w:val="Naslov2"/>
        <w:rPr>
          <w:rFonts w:ascii="Times New Roman" w:hAnsi="Times New Roman" w:cs="Times New Roman"/>
          <w:iCs/>
          <w:color w:val="auto"/>
          <w:sz w:val="24"/>
          <w:szCs w:val="24"/>
          <w:u w:val="single"/>
        </w:rPr>
      </w:pPr>
      <w:r w:rsidRPr="002E5C1C">
        <w:rPr>
          <w:rFonts w:ascii="Times New Roman" w:hAnsi="Times New Roman" w:cs="Times New Roman"/>
          <w:color w:val="auto"/>
          <w:sz w:val="24"/>
          <w:szCs w:val="24"/>
          <w:u w:val="single"/>
        </w:rPr>
        <w:t>C.PRENESENI VIŠAK PRORAČUNA</w:t>
      </w:r>
      <w:r w:rsidR="00113BD5">
        <w:rPr>
          <w:rFonts w:ascii="Times New Roman" w:hAnsi="Times New Roman" w:cs="Times New Roman"/>
          <w:color w:val="auto"/>
          <w:sz w:val="24"/>
          <w:szCs w:val="24"/>
          <w:u w:val="single"/>
        </w:rPr>
        <w:t xml:space="preserve"> </w:t>
      </w:r>
    </w:p>
    <w:p w:rsidR="00F768C5" w:rsidRPr="002E5C1C" w:rsidRDefault="00F768C5" w:rsidP="00F768C5">
      <w:pPr>
        <w:jc w:val="both"/>
        <w:rPr>
          <w:rFonts w:ascii="Times New Roman" w:hAnsi="Times New Roman"/>
          <w:sz w:val="24"/>
          <w:szCs w:val="24"/>
        </w:rPr>
      </w:pPr>
    </w:p>
    <w:p w:rsidR="005124A0" w:rsidRPr="002E28F3" w:rsidRDefault="005124A0" w:rsidP="00113BD5">
      <w:pPr>
        <w:ind w:firstLine="708"/>
        <w:jc w:val="both"/>
        <w:rPr>
          <w:rFonts w:ascii="Times New Roman" w:hAnsi="Times New Roman"/>
          <w:sz w:val="24"/>
          <w:szCs w:val="24"/>
        </w:rPr>
      </w:pPr>
      <w:r w:rsidRPr="002E28F3">
        <w:rPr>
          <w:rFonts w:ascii="Times New Roman" w:hAnsi="Times New Roman"/>
          <w:sz w:val="24"/>
          <w:szCs w:val="24"/>
        </w:rPr>
        <w:t xml:space="preserve">Procijenjeni preneseni višak poslovanja u visini od 1.093.270,00 EUR odražava višak ostvarenih prihoda nad rashodima iz prethodnih godina te predstavlja značajan izvor </w:t>
      </w:r>
      <w:r w:rsidRPr="002E28F3">
        <w:rPr>
          <w:rFonts w:ascii="Times New Roman" w:hAnsi="Times New Roman"/>
          <w:sz w:val="24"/>
          <w:szCs w:val="24"/>
        </w:rPr>
        <w:lastRenderedPageBreak/>
        <w:t>financiranja za buduće razvojne aktivnosti i osiguranje proračunske ravnoteže. Točan iznos bit će poznat nakon završetka poslovne godine, a u proračun će se unijeti prvim rebalansom.</w:t>
      </w:r>
    </w:p>
    <w:p w:rsidR="00113BD5" w:rsidRDefault="00113BD5" w:rsidP="00113BD5">
      <w:pPr>
        <w:ind w:firstLine="708"/>
        <w:jc w:val="both"/>
        <w:rPr>
          <w:rFonts w:ascii="Times New Roman" w:hAnsi="Times New Roman"/>
          <w:sz w:val="24"/>
          <w:szCs w:val="24"/>
        </w:rPr>
      </w:pPr>
    </w:p>
    <w:p w:rsidR="00113BD5" w:rsidRDefault="00113BD5" w:rsidP="00113BD5">
      <w:pPr>
        <w:jc w:val="both"/>
        <w:rPr>
          <w:rFonts w:ascii="Times New Roman" w:hAnsi="Times New Roman"/>
          <w:b/>
          <w:sz w:val="24"/>
          <w:szCs w:val="24"/>
          <w:u w:val="single"/>
        </w:rPr>
      </w:pPr>
      <w:r w:rsidRPr="00113BD5">
        <w:rPr>
          <w:rFonts w:ascii="Times New Roman" w:hAnsi="Times New Roman"/>
          <w:b/>
          <w:sz w:val="24"/>
          <w:szCs w:val="24"/>
          <w:u w:val="single"/>
        </w:rPr>
        <w:t>D. VIŠEGODIŠNJI PLAN URAVNOTEŽENJA</w:t>
      </w:r>
    </w:p>
    <w:p w:rsidR="002E28F3" w:rsidRDefault="002E28F3" w:rsidP="002E28F3">
      <w:pPr>
        <w:jc w:val="both"/>
        <w:rPr>
          <w:rFonts w:ascii="Times New Roman" w:hAnsi="Times New Roman"/>
          <w:sz w:val="24"/>
          <w:szCs w:val="24"/>
        </w:rPr>
      </w:pPr>
      <w:r>
        <w:rPr>
          <w:rFonts w:ascii="Times New Roman" w:hAnsi="Times New Roman"/>
          <w:sz w:val="24"/>
          <w:szCs w:val="24"/>
        </w:rPr>
        <w:tab/>
      </w:r>
      <w:r w:rsidRPr="002E28F3">
        <w:rPr>
          <w:rFonts w:ascii="Times New Roman" w:hAnsi="Times New Roman"/>
          <w:sz w:val="24"/>
          <w:szCs w:val="24"/>
        </w:rPr>
        <w:t>Preneseni višak poslovanja u iznosu od 1.093.270,00 EUR usmjerava se gotovo u cijelosti na financiranje velikih i strateški važnih projekata planiranih u 2026. godini. Na taj način sredstva se koriste za unaprjeđenje komunalne infrastrukture i razvojne potrebe općine, pa se višegodišnji plan uravnoteženja ne predviđa.</w:t>
      </w:r>
    </w:p>
    <w:p w:rsidR="002E28F3" w:rsidRDefault="002E28F3" w:rsidP="002E28F3">
      <w:pPr>
        <w:jc w:val="both"/>
        <w:rPr>
          <w:rFonts w:ascii="Times New Roman" w:hAnsi="Times New Roman"/>
          <w:sz w:val="24"/>
          <w:szCs w:val="24"/>
        </w:rPr>
      </w:pPr>
    </w:p>
    <w:p w:rsidR="00F768C5" w:rsidRPr="002E28F3" w:rsidRDefault="00356C61" w:rsidP="002E28F3">
      <w:pPr>
        <w:jc w:val="center"/>
        <w:rPr>
          <w:rFonts w:ascii="Times New Roman" w:hAnsi="Times New Roman"/>
          <w:sz w:val="24"/>
          <w:szCs w:val="24"/>
        </w:rPr>
      </w:pPr>
      <w:r w:rsidRPr="00356C61">
        <w:rPr>
          <w:rFonts w:ascii="Times New Roman" w:hAnsi="Times New Roman"/>
          <w:b/>
          <w:sz w:val="24"/>
          <w:szCs w:val="24"/>
        </w:rPr>
        <w:t>IV. OBRAZLOŽENJE POSEBNOG DIJELA PRORAČUNA</w:t>
      </w:r>
    </w:p>
    <w:p w:rsidR="00F768C5" w:rsidRPr="003A225E" w:rsidRDefault="00356C61" w:rsidP="003A225E">
      <w:pPr>
        <w:jc w:val="center"/>
        <w:rPr>
          <w:rFonts w:ascii="Times New Roman" w:hAnsi="Times New Roman"/>
          <w:b/>
          <w:sz w:val="24"/>
          <w:szCs w:val="24"/>
        </w:rPr>
      </w:pPr>
      <w:r>
        <w:rPr>
          <w:rFonts w:ascii="Times New Roman" w:hAnsi="Times New Roman"/>
          <w:b/>
          <w:sz w:val="24"/>
          <w:szCs w:val="24"/>
        </w:rPr>
        <w:t>Članak 6.</w:t>
      </w:r>
    </w:p>
    <w:p w:rsidR="00F458BE" w:rsidRDefault="004964DE" w:rsidP="004964DE">
      <w:pPr>
        <w:ind w:firstLine="708"/>
        <w:jc w:val="both"/>
        <w:rPr>
          <w:rFonts w:ascii="Times New Roman" w:hAnsi="Times New Roman"/>
          <w:sz w:val="24"/>
          <w:szCs w:val="24"/>
        </w:rPr>
      </w:pPr>
      <w:r w:rsidRPr="004964DE">
        <w:rPr>
          <w:rFonts w:ascii="Times New Roman" w:hAnsi="Times New Roman"/>
          <w:sz w:val="24"/>
          <w:szCs w:val="24"/>
        </w:rPr>
        <w:t xml:space="preserve">Obrazloženje posebnog dijela proračuna sastoji se od obrazloženja programa koje se daje kroz obrazloženje </w:t>
      </w:r>
      <w:r w:rsidRPr="004964DE">
        <w:rPr>
          <w:rFonts w:ascii="Times New Roman" w:hAnsi="Times New Roman"/>
          <w:color w:val="000000" w:themeColor="text1"/>
          <w:sz w:val="24"/>
          <w:szCs w:val="24"/>
        </w:rPr>
        <w:t xml:space="preserve"> aktivnosti i projekata zajedno s ciljevima i pokazateljima uspješnosti iz </w:t>
      </w:r>
      <w:r w:rsidR="00F458BE">
        <w:rPr>
          <w:rFonts w:ascii="Times New Roman" w:hAnsi="Times New Roman"/>
          <w:color w:val="000000" w:themeColor="text1"/>
          <w:sz w:val="24"/>
          <w:szCs w:val="24"/>
        </w:rPr>
        <w:t xml:space="preserve">Plana razvoja i </w:t>
      </w:r>
      <w:r w:rsidRPr="00904B13">
        <w:rPr>
          <w:rFonts w:ascii="Times New Roman" w:hAnsi="Times New Roman"/>
          <w:sz w:val="24"/>
          <w:szCs w:val="24"/>
        </w:rPr>
        <w:t>Provedbenog programa Općine Jos</w:t>
      </w:r>
      <w:r w:rsidR="00F458BE">
        <w:rPr>
          <w:rFonts w:ascii="Times New Roman" w:hAnsi="Times New Roman"/>
          <w:sz w:val="24"/>
          <w:szCs w:val="24"/>
        </w:rPr>
        <w:t>ipdol.</w:t>
      </w:r>
    </w:p>
    <w:p w:rsidR="004964DE" w:rsidRDefault="004964DE" w:rsidP="004964DE">
      <w:pPr>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MISIJA OPĆINE JOSIPDOL</w:t>
      </w:r>
    </w:p>
    <w:p w:rsidR="00904B13" w:rsidRPr="00904B13" w:rsidRDefault="00904B13" w:rsidP="004964DE">
      <w:pPr>
        <w:ind w:firstLine="708"/>
        <w:jc w:val="both"/>
        <w:rPr>
          <w:rFonts w:ascii="Times New Roman" w:hAnsi="Times New Roman"/>
          <w:color w:val="000000" w:themeColor="text1"/>
          <w:sz w:val="24"/>
          <w:szCs w:val="24"/>
        </w:rPr>
      </w:pPr>
      <w:r w:rsidRPr="00904B13">
        <w:rPr>
          <w:rFonts w:ascii="Times New Roman" w:hAnsi="Times New Roman"/>
          <w:sz w:val="24"/>
          <w:szCs w:val="24"/>
        </w:rPr>
        <w:t>Općina Josipdol, u skladu s važećim zakonskim okvirom te prateći europske razvojne smjernice, usmjerava svoje djelovanje prema potrebama lokalne zajednice kroz odgovorno strateško planiranje i održivo upravljanje. Kroz kvalitetnu pripremu i provedbu projekata nastoji osigurati kvalitetnije i ugodnije životne uvjete te potaknuti održiv društveni i gospodarski rast na svom području.</w:t>
      </w:r>
    </w:p>
    <w:p w:rsidR="004964DE" w:rsidRDefault="004964DE" w:rsidP="004964DE">
      <w:pPr>
        <w:pStyle w:val="Bezproreda"/>
        <w:spacing w:after="160"/>
        <w:ind w:firstLine="708"/>
        <w:jc w:val="both"/>
        <w:rPr>
          <w:rFonts w:ascii="Times New Roman" w:hAnsi="Times New Roman" w:cs="Times New Roman"/>
          <w:sz w:val="24"/>
          <w:szCs w:val="24"/>
        </w:rPr>
      </w:pPr>
      <w:r>
        <w:rPr>
          <w:rFonts w:ascii="Times New Roman" w:hAnsi="Times New Roman" w:cs="Times New Roman"/>
          <w:sz w:val="24"/>
          <w:szCs w:val="24"/>
        </w:rPr>
        <w:t>VIZIJA OPĆINE JOSIPDOL</w:t>
      </w:r>
    </w:p>
    <w:p w:rsidR="00904B13" w:rsidRPr="00904B13" w:rsidRDefault="00904B13" w:rsidP="00D46473">
      <w:pPr>
        <w:pStyle w:val="Bezproreda"/>
        <w:spacing w:after="160"/>
        <w:ind w:firstLine="708"/>
        <w:jc w:val="both"/>
        <w:rPr>
          <w:rFonts w:ascii="Times New Roman" w:hAnsi="Times New Roman" w:cs="Times New Roman"/>
          <w:sz w:val="24"/>
          <w:szCs w:val="24"/>
        </w:rPr>
      </w:pPr>
      <w:r w:rsidRPr="00904B13">
        <w:rPr>
          <w:rFonts w:ascii="Times New Roman" w:hAnsi="Times New Roman" w:cs="Times New Roman"/>
          <w:sz w:val="24"/>
          <w:szCs w:val="24"/>
        </w:rPr>
        <w:t>Općina Josipdol ističe se bogatim prirodnim resursima te vrijednim kulturnim i povijesnim nasljeđem. Općina teži razvoju moderne infrastrukture, podizanju kvalitete života za sve generacije te stvaranju uravnoteženog i održivog okruženja.</w:t>
      </w:r>
    </w:p>
    <w:p w:rsidR="00380786" w:rsidRDefault="00380786" w:rsidP="009753C3">
      <w:pPr>
        <w:pStyle w:val="Bezproreda"/>
        <w:ind w:firstLine="708"/>
        <w:jc w:val="both"/>
        <w:rPr>
          <w:rFonts w:ascii="Times New Roman" w:hAnsi="Times New Roman" w:cs="Times New Roman"/>
          <w:sz w:val="24"/>
          <w:szCs w:val="24"/>
        </w:rPr>
      </w:pPr>
      <w:r w:rsidRPr="00380786">
        <w:rPr>
          <w:rFonts w:ascii="Times New Roman" w:hAnsi="Times New Roman" w:cs="Times New Roman"/>
          <w:sz w:val="24"/>
          <w:szCs w:val="24"/>
        </w:rPr>
        <w:t xml:space="preserve">Prema rezultatima analize razvojnih potreba i potencijala Općine Josipdol </w:t>
      </w:r>
      <w:r>
        <w:rPr>
          <w:rFonts w:ascii="Times New Roman" w:hAnsi="Times New Roman" w:cs="Times New Roman"/>
          <w:sz w:val="24"/>
          <w:szCs w:val="24"/>
        </w:rPr>
        <w:t xml:space="preserve">prema provedbenom programu </w:t>
      </w:r>
      <w:r w:rsidRPr="00380786">
        <w:rPr>
          <w:rFonts w:ascii="Times New Roman" w:hAnsi="Times New Roman" w:cs="Times New Roman"/>
          <w:sz w:val="24"/>
          <w:szCs w:val="24"/>
        </w:rPr>
        <w:t>izdvojeni su sljedeći ciljevi:</w:t>
      </w:r>
    </w:p>
    <w:p w:rsidR="009753C3" w:rsidRDefault="009753C3" w:rsidP="009753C3">
      <w:pPr>
        <w:pStyle w:val="StandardWeb"/>
        <w:spacing w:before="0" w:beforeAutospacing="0" w:after="0" w:afterAutospacing="0"/>
      </w:pPr>
      <w:r>
        <w:rPr>
          <w:rFonts w:hAnsi="Symbol"/>
        </w:rPr>
        <w:t></w:t>
      </w:r>
      <w:r>
        <w:t xml:space="preserve">  </w:t>
      </w:r>
      <w:r>
        <w:rPr>
          <w:rStyle w:val="Naglaeno"/>
          <w:rFonts w:eastAsia="Lucida Sans Unicode"/>
        </w:rPr>
        <w:t>Razvoj turizma i kulture</w:t>
      </w:r>
    </w:p>
    <w:p w:rsidR="009753C3" w:rsidRDefault="009753C3" w:rsidP="000667E8">
      <w:pPr>
        <w:pStyle w:val="StandardWeb"/>
        <w:numPr>
          <w:ilvl w:val="0"/>
          <w:numId w:val="11"/>
        </w:numPr>
        <w:spacing w:before="0" w:beforeAutospacing="0" w:after="0" w:afterAutospacing="0"/>
      </w:pPr>
      <w:r>
        <w:t>poticanje turističke ponude i infrastrukture,</w:t>
      </w:r>
    </w:p>
    <w:p w:rsidR="009753C3" w:rsidRDefault="009753C3" w:rsidP="000667E8">
      <w:pPr>
        <w:pStyle w:val="StandardWeb"/>
        <w:numPr>
          <w:ilvl w:val="0"/>
          <w:numId w:val="11"/>
        </w:numPr>
        <w:spacing w:before="0" w:beforeAutospacing="0" w:after="0" w:afterAutospacing="0"/>
      </w:pPr>
      <w:r>
        <w:t>očuvanje i obnova kulturne baštine,</w:t>
      </w:r>
    </w:p>
    <w:p w:rsidR="009753C3" w:rsidRDefault="009753C3" w:rsidP="009753C3">
      <w:pPr>
        <w:pStyle w:val="StandardWeb"/>
        <w:spacing w:before="0" w:beforeAutospacing="0" w:after="0" w:afterAutospacing="0"/>
      </w:pPr>
      <w:r>
        <w:rPr>
          <w:rFonts w:hAnsi="Symbol"/>
        </w:rPr>
        <w:t></w:t>
      </w:r>
      <w:r>
        <w:t xml:space="preserve">  </w:t>
      </w:r>
      <w:r>
        <w:rPr>
          <w:rStyle w:val="Naglaeno"/>
          <w:rFonts w:eastAsia="Lucida Sans Unicode"/>
        </w:rPr>
        <w:t>Razvoj poljoprivrede i poduzetništva</w:t>
      </w:r>
    </w:p>
    <w:p w:rsidR="009753C3" w:rsidRDefault="009753C3" w:rsidP="000667E8">
      <w:pPr>
        <w:pStyle w:val="StandardWeb"/>
        <w:numPr>
          <w:ilvl w:val="0"/>
          <w:numId w:val="12"/>
        </w:numPr>
        <w:spacing w:before="0" w:beforeAutospacing="0" w:after="0" w:afterAutospacing="0"/>
      </w:pPr>
      <w:r>
        <w:t>subvencije poljoprivrednicima,</w:t>
      </w:r>
    </w:p>
    <w:p w:rsidR="009753C3" w:rsidRDefault="009753C3" w:rsidP="000667E8">
      <w:pPr>
        <w:pStyle w:val="StandardWeb"/>
        <w:numPr>
          <w:ilvl w:val="0"/>
          <w:numId w:val="12"/>
        </w:numPr>
        <w:spacing w:before="0" w:beforeAutospacing="0" w:after="0" w:afterAutospacing="0"/>
      </w:pPr>
      <w:r>
        <w:t>jačanje obrtništva, malog i srednjeg poduzetništva,</w:t>
      </w:r>
    </w:p>
    <w:p w:rsidR="009753C3" w:rsidRDefault="009753C3" w:rsidP="009753C3">
      <w:pPr>
        <w:pStyle w:val="StandardWeb"/>
        <w:spacing w:before="0" w:beforeAutospacing="0" w:after="0" w:afterAutospacing="0"/>
      </w:pPr>
      <w:r>
        <w:rPr>
          <w:rFonts w:hAnsi="Symbol"/>
        </w:rPr>
        <w:t></w:t>
      </w:r>
      <w:r>
        <w:t xml:space="preserve">  </w:t>
      </w:r>
      <w:r>
        <w:rPr>
          <w:rStyle w:val="Naglaeno"/>
          <w:rFonts w:eastAsia="Lucida Sans Unicode"/>
        </w:rPr>
        <w:t>Unaprjeđenje komunalne i društvene infrastrukture</w:t>
      </w:r>
    </w:p>
    <w:p w:rsidR="009753C3" w:rsidRDefault="009753C3" w:rsidP="000667E8">
      <w:pPr>
        <w:pStyle w:val="StandardWeb"/>
        <w:numPr>
          <w:ilvl w:val="0"/>
          <w:numId w:val="13"/>
        </w:numPr>
        <w:spacing w:before="0" w:beforeAutospacing="0" w:after="0" w:afterAutospacing="0"/>
      </w:pPr>
      <w:r>
        <w:t>modernizacija cesta, vodovoda i odvodnje,</w:t>
      </w:r>
    </w:p>
    <w:p w:rsidR="009753C3" w:rsidRDefault="009753C3" w:rsidP="000667E8">
      <w:pPr>
        <w:pStyle w:val="StandardWeb"/>
        <w:numPr>
          <w:ilvl w:val="0"/>
          <w:numId w:val="13"/>
        </w:numPr>
        <w:spacing w:before="0" w:beforeAutospacing="0" w:after="0" w:afterAutospacing="0"/>
      </w:pPr>
      <w:r>
        <w:t>uređenje groblja, društvenih i sportskih objekata,</w:t>
      </w:r>
    </w:p>
    <w:p w:rsidR="009753C3" w:rsidRDefault="009753C3" w:rsidP="009753C3">
      <w:pPr>
        <w:pStyle w:val="StandardWeb"/>
        <w:spacing w:before="0" w:beforeAutospacing="0" w:after="0" w:afterAutospacing="0"/>
      </w:pPr>
      <w:r>
        <w:rPr>
          <w:rFonts w:hAnsi="Symbol"/>
        </w:rPr>
        <w:t></w:t>
      </w:r>
      <w:r>
        <w:t xml:space="preserve">  </w:t>
      </w:r>
      <w:r>
        <w:rPr>
          <w:rStyle w:val="Naglaeno"/>
          <w:rFonts w:eastAsia="Lucida Sans Unicode"/>
        </w:rPr>
        <w:t>Razvoj društvenih djelatnosti i socijalne skrbi</w:t>
      </w:r>
    </w:p>
    <w:p w:rsidR="009753C3" w:rsidRDefault="009753C3" w:rsidP="000667E8">
      <w:pPr>
        <w:pStyle w:val="StandardWeb"/>
        <w:numPr>
          <w:ilvl w:val="0"/>
          <w:numId w:val="14"/>
        </w:numPr>
        <w:spacing w:before="0" w:beforeAutospacing="0" w:after="0" w:afterAutospacing="0"/>
      </w:pPr>
      <w:r>
        <w:t>programi za djecu, mlade i starije (vrtić, školski prijevoz, stipendije),</w:t>
      </w:r>
    </w:p>
    <w:p w:rsidR="009753C3" w:rsidRDefault="009753C3" w:rsidP="000667E8">
      <w:pPr>
        <w:pStyle w:val="StandardWeb"/>
        <w:numPr>
          <w:ilvl w:val="0"/>
          <w:numId w:val="14"/>
        </w:numPr>
        <w:spacing w:before="0" w:beforeAutospacing="0" w:after="0" w:afterAutospacing="0"/>
      </w:pPr>
      <w:r>
        <w:t>projekt „Zaželi“, potpore braniteljima i civilnim udrugama,</w:t>
      </w:r>
    </w:p>
    <w:p w:rsidR="009753C3" w:rsidRDefault="009753C3" w:rsidP="009753C3">
      <w:pPr>
        <w:pStyle w:val="StandardWeb"/>
        <w:spacing w:before="0" w:beforeAutospacing="0" w:after="0" w:afterAutospacing="0"/>
      </w:pPr>
      <w:r>
        <w:rPr>
          <w:rFonts w:hAnsi="Symbol"/>
        </w:rPr>
        <w:t></w:t>
      </w:r>
      <w:r>
        <w:t xml:space="preserve">  </w:t>
      </w:r>
      <w:r>
        <w:rPr>
          <w:rStyle w:val="Naglaeno"/>
          <w:rFonts w:eastAsia="Lucida Sans Unicode"/>
        </w:rPr>
        <w:t>Obrazovanje i demografska revitalizacija</w:t>
      </w:r>
    </w:p>
    <w:p w:rsidR="009753C3" w:rsidRDefault="009753C3" w:rsidP="000667E8">
      <w:pPr>
        <w:pStyle w:val="StandardWeb"/>
        <w:numPr>
          <w:ilvl w:val="0"/>
          <w:numId w:val="15"/>
        </w:numPr>
        <w:spacing w:before="0" w:beforeAutospacing="0" w:after="0" w:afterAutospacing="0"/>
      </w:pPr>
      <w:r>
        <w:t>ulaganje u predškolski i školski sustav,</w:t>
      </w:r>
    </w:p>
    <w:p w:rsidR="009753C3" w:rsidRDefault="009753C3" w:rsidP="000667E8">
      <w:pPr>
        <w:pStyle w:val="StandardWeb"/>
        <w:numPr>
          <w:ilvl w:val="0"/>
          <w:numId w:val="15"/>
        </w:numPr>
        <w:spacing w:before="0" w:beforeAutospacing="0" w:after="0" w:afterAutospacing="0"/>
      </w:pPr>
      <w:r>
        <w:t>mjere za zadržavanje mladih obitelji,</w:t>
      </w:r>
    </w:p>
    <w:p w:rsidR="009753C3" w:rsidRDefault="009753C3" w:rsidP="009753C3">
      <w:pPr>
        <w:pStyle w:val="StandardWeb"/>
        <w:spacing w:before="0" w:beforeAutospacing="0" w:after="0" w:afterAutospacing="0"/>
      </w:pPr>
      <w:r>
        <w:rPr>
          <w:rFonts w:hAnsi="Symbol"/>
        </w:rPr>
        <w:t></w:t>
      </w:r>
      <w:r>
        <w:t xml:space="preserve">  </w:t>
      </w:r>
      <w:r>
        <w:rPr>
          <w:rStyle w:val="Naglaeno"/>
          <w:rFonts w:eastAsia="Lucida Sans Unicode"/>
        </w:rPr>
        <w:t>Razvoj lokalne uprave i prostorno planiranje</w:t>
      </w:r>
    </w:p>
    <w:p w:rsidR="009753C3" w:rsidRDefault="009753C3" w:rsidP="000667E8">
      <w:pPr>
        <w:pStyle w:val="StandardWeb"/>
        <w:numPr>
          <w:ilvl w:val="0"/>
          <w:numId w:val="16"/>
        </w:numPr>
        <w:spacing w:before="0" w:beforeAutospacing="0" w:after="0" w:afterAutospacing="0"/>
      </w:pPr>
      <w:r>
        <w:t>jačanje administrativnih kapaciteta,</w:t>
      </w:r>
    </w:p>
    <w:p w:rsidR="009753C3" w:rsidRDefault="009753C3" w:rsidP="000667E8">
      <w:pPr>
        <w:pStyle w:val="StandardWeb"/>
        <w:numPr>
          <w:ilvl w:val="0"/>
          <w:numId w:val="16"/>
        </w:numPr>
        <w:spacing w:before="0" w:beforeAutospacing="0" w:after="0" w:afterAutospacing="0"/>
      </w:pPr>
      <w:r>
        <w:lastRenderedPageBreak/>
        <w:t>implementacija pametnih i održivih rješenja,</w:t>
      </w:r>
    </w:p>
    <w:p w:rsidR="009753C3" w:rsidRDefault="009753C3" w:rsidP="000667E8">
      <w:pPr>
        <w:pStyle w:val="StandardWeb"/>
        <w:numPr>
          <w:ilvl w:val="0"/>
          <w:numId w:val="16"/>
        </w:numPr>
        <w:spacing w:before="0" w:beforeAutospacing="0" w:after="0" w:afterAutospacing="0"/>
      </w:pPr>
      <w:r>
        <w:t>racionalno upravljanje prostorom i imovinom .</w:t>
      </w:r>
    </w:p>
    <w:p w:rsidR="00380786" w:rsidRDefault="00380786" w:rsidP="009753C3">
      <w:pPr>
        <w:pStyle w:val="Bezproreda"/>
        <w:spacing w:after="160"/>
        <w:jc w:val="both"/>
        <w:rPr>
          <w:rFonts w:ascii="Times New Roman" w:hAnsi="Times New Roman" w:cs="Times New Roman"/>
          <w:sz w:val="24"/>
          <w:szCs w:val="24"/>
        </w:rPr>
      </w:pPr>
    </w:p>
    <w:p w:rsidR="004964DE" w:rsidRDefault="004964DE" w:rsidP="004964DE">
      <w:pPr>
        <w:ind w:firstLine="708"/>
        <w:jc w:val="both"/>
        <w:rPr>
          <w:rFonts w:ascii="Times New Roman" w:hAnsi="Times New Roman"/>
          <w:sz w:val="24"/>
          <w:szCs w:val="24"/>
        </w:rPr>
      </w:pPr>
      <w:r w:rsidRPr="004964DE">
        <w:rPr>
          <w:rFonts w:ascii="Times New Roman" w:hAnsi="Times New Roman"/>
          <w:sz w:val="24"/>
          <w:szCs w:val="24"/>
        </w:rPr>
        <w:t>Rashodi su u Posebnom dijelu proračuna podijeljeni po organizacijskoj klasifikaciji, po</w:t>
      </w:r>
      <w:r w:rsidR="00113986">
        <w:rPr>
          <w:rFonts w:ascii="Times New Roman" w:hAnsi="Times New Roman"/>
          <w:sz w:val="24"/>
          <w:szCs w:val="24"/>
        </w:rPr>
        <w:t xml:space="preserve"> razdjelima Predstavničko i izvršno tijelo, </w:t>
      </w:r>
      <w:r w:rsidRPr="004964DE">
        <w:rPr>
          <w:rFonts w:ascii="Times New Roman" w:hAnsi="Times New Roman"/>
          <w:sz w:val="24"/>
          <w:szCs w:val="24"/>
        </w:rPr>
        <w:t>Upravnom odjelu za opće poslove, komunalni sustav i EU fondove i Upravnom odjelu za financije, gospodarstvo i društvene djelatnosti unutar kojeg se nalazi i proračunski korisnik Dječji vrtić Josipdol.</w:t>
      </w:r>
    </w:p>
    <w:p w:rsidR="00F768C5" w:rsidRDefault="00880C24" w:rsidP="00A43E4D">
      <w:pPr>
        <w:suppressAutoHyphens w:val="0"/>
        <w:autoSpaceDN/>
        <w:spacing w:line="252" w:lineRule="auto"/>
        <w:ind w:firstLine="708"/>
        <w:jc w:val="both"/>
        <w:textAlignment w:val="auto"/>
        <w:rPr>
          <w:rFonts w:ascii="Times New Roman" w:eastAsiaTheme="minorHAnsi" w:hAnsi="Times New Roman"/>
          <w:sz w:val="24"/>
          <w:szCs w:val="24"/>
        </w:rPr>
      </w:pPr>
      <w:r w:rsidRPr="00880C24">
        <w:rPr>
          <w:rFonts w:ascii="Times New Roman" w:eastAsiaTheme="minorHAnsi" w:hAnsi="Times New Roman"/>
          <w:sz w:val="24"/>
          <w:szCs w:val="24"/>
        </w:rPr>
        <w:t xml:space="preserve">Rashodi se predlažu na temelju planiranih programa i aktivnosti navedenih u proračunu, kako bi se mogli aplicirati na sredstva EU. </w:t>
      </w:r>
    </w:p>
    <w:p w:rsidR="00A43E4D" w:rsidRPr="00A43E4D" w:rsidRDefault="00A43E4D" w:rsidP="00A43E4D">
      <w:pPr>
        <w:suppressAutoHyphens w:val="0"/>
        <w:autoSpaceDN/>
        <w:spacing w:line="252" w:lineRule="auto"/>
        <w:ind w:firstLine="708"/>
        <w:jc w:val="both"/>
        <w:textAlignment w:val="auto"/>
        <w:rPr>
          <w:rFonts w:ascii="Times New Roman" w:eastAsiaTheme="minorHAnsi" w:hAnsi="Times New Roman"/>
          <w:sz w:val="24"/>
          <w:szCs w:val="24"/>
        </w:rPr>
      </w:pPr>
    </w:p>
    <w:p w:rsidR="00880C24" w:rsidRDefault="00880C24" w:rsidP="0017471C">
      <w:pPr>
        <w:pStyle w:val="Naslov2"/>
        <w:ind w:firstLine="708"/>
        <w:rPr>
          <w:rFonts w:ascii="Times New Roman" w:hAnsi="Times New Roman" w:cs="Times New Roman"/>
          <w:color w:val="auto"/>
          <w:sz w:val="24"/>
          <w:szCs w:val="24"/>
          <w:u w:val="single"/>
        </w:rPr>
      </w:pPr>
      <w:bookmarkStart w:id="4" w:name="_Toc90259050"/>
      <w:r w:rsidRPr="00C041E6">
        <w:rPr>
          <w:rFonts w:ascii="Times New Roman" w:hAnsi="Times New Roman" w:cs="Times New Roman"/>
          <w:color w:val="auto"/>
          <w:sz w:val="24"/>
          <w:szCs w:val="24"/>
          <w:u w:val="single"/>
        </w:rPr>
        <w:t xml:space="preserve">Razdjel 001 – </w:t>
      </w:r>
      <w:bookmarkEnd w:id="4"/>
      <w:r w:rsidRPr="00C041E6">
        <w:rPr>
          <w:rFonts w:ascii="Times New Roman" w:hAnsi="Times New Roman" w:cs="Times New Roman"/>
          <w:color w:val="auto"/>
          <w:sz w:val="24"/>
          <w:szCs w:val="24"/>
          <w:u w:val="single"/>
        </w:rPr>
        <w:t>PREDSTAVNIČKO I IZVRŠNO TIJELO OPĆINE</w:t>
      </w:r>
    </w:p>
    <w:p w:rsidR="0017471C" w:rsidRDefault="0017471C" w:rsidP="0017471C">
      <w:pPr>
        <w:rPr>
          <w:lang w:eastAsia="hi-IN" w:bidi="hi-IN"/>
        </w:rPr>
      </w:pPr>
    </w:p>
    <w:p w:rsidR="0030364E" w:rsidRDefault="0017471C" w:rsidP="003A225E">
      <w:pPr>
        <w:ind w:firstLine="708"/>
        <w:jc w:val="both"/>
        <w:rPr>
          <w:rFonts w:ascii="Times New Roman" w:hAnsi="Times New Roman"/>
          <w:color w:val="000000" w:themeColor="text1"/>
          <w:sz w:val="24"/>
          <w:szCs w:val="24"/>
        </w:rPr>
      </w:pPr>
      <w:r w:rsidRPr="0017471C">
        <w:rPr>
          <w:rFonts w:ascii="Times New Roman" w:hAnsi="Times New Roman"/>
          <w:color w:val="000000" w:themeColor="text1"/>
          <w:sz w:val="24"/>
          <w:szCs w:val="24"/>
        </w:rPr>
        <w:t>Obuhvaća djelatnost izvršnog i zakonodavnog tijela,  pružanje podrške radu izvršnog tijela, potpore političkim strankama, te protokolarne, savjetodavne poslove kao i organiziranje manifestacija i programa proslava te obilježavanje značajnih datuma. Opći cilj ovog programa i pokazatelji s kojima se mjeri postizanje postavljenih ciljeva je kvalitetno izvršavanje zadaća kojima će se osigurati nesmetano djelovanje funkcija koje  u okviru političkog sustava imaju izvršna i zakonodavna vlast, a to je ostvarivanje uvjeta za viši nivo javnih usluga JLS u određenoj djelatnosti propisanoj zakonom i statutom.</w:t>
      </w:r>
      <w:r w:rsidRPr="0017471C">
        <w:rPr>
          <w:rFonts w:ascii="Times New Roman" w:hAnsi="Times New Roman"/>
          <w:b/>
          <w:bCs/>
          <w:color w:val="000000" w:themeColor="text1"/>
          <w:sz w:val="24"/>
          <w:szCs w:val="24"/>
        </w:rPr>
        <w:t xml:space="preserve"> </w:t>
      </w:r>
      <w:r w:rsidRPr="0017471C">
        <w:rPr>
          <w:rFonts w:ascii="Times New Roman" w:hAnsi="Times New Roman"/>
          <w:color w:val="000000" w:themeColor="text1"/>
          <w:sz w:val="24"/>
          <w:szCs w:val="24"/>
        </w:rPr>
        <w:t xml:space="preserve">Godišnji izvedbeni cilj programa je racionalno gospodarenje s planiranim sredstvima uz pretpostavku da se nivo protokolarnih događaja zadrži na sadašnjoj razini. </w:t>
      </w:r>
    </w:p>
    <w:p w:rsidR="003A225E" w:rsidRPr="0017471C" w:rsidRDefault="003A225E" w:rsidP="003A225E">
      <w:pPr>
        <w:ind w:firstLine="708"/>
        <w:jc w:val="both"/>
        <w:rPr>
          <w:rFonts w:ascii="Times New Roman" w:hAnsi="Times New Roman"/>
          <w:color w:val="000000" w:themeColor="text1"/>
          <w:sz w:val="24"/>
          <w:szCs w:val="24"/>
        </w:rPr>
      </w:pPr>
    </w:p>
    <w:p w:rsidR="00797CEF" w:rsidRPr="00797CEF" w:rsidRDefault="00880C24" w:rsidP="00797CEF">
      <w:pPr>
        <w:pStyle w:val="Naslov3"/>
        <w:ind w:firstLine="708"/>
        <w:rPr>
          <w:rFonts w:ascii="Times New Roman" w:hAnsi="Times New Roman" w:cs="Times New Roman"/>
          <w:color w:val="auto"/>
          <w:u w:val="single"/>
        </w:rPr>
      </w:pPr>
      <w:bookmarkStart w:id="5" w:name="_Toc90259051"/>
      <w:r w:rsidRPr="00C041E6">
        <w:rPr>
          <w:rFonts w:ascii="Times New Roman" w:hAnsi="Times New Roman" w:cs="Times New Roman"/>
          <w:color w:val="auto"/>
          <w:u w:val="single"/>
        </w:rPr>
        <w:t>Glava 00101 –</w:t>
      </w:r>
      <w:bookmarkEnd w:id="5"/>
      <w:r w:rsidR="0017471C">
        <w:rPr>
          <w:rFonts w:ascii="Times New Roman" w:hAnsi="Times New Roman" w:cs="Times New Roman"/>
          <w:color w:val="auto"/>
          <w:u w:val="single"/>
        </w:rPr>
        <w:t xml:space="preserve"> </w:t>
      </w:r>
      <w:r w:rsidRPr="00C041E6">
        <w:rPr>
          <w:rFonts w:ascii="Times New Roman" w:hAnsi="Times New Roman" w:cs="Times New Roman"/>
          <w:color w:val="auto"/>
          <w:u w:val="single"/>
        </w:rPr>
        <w:t>IZVRŠNO TIJELO – OPĆINSKI NAČELNIK</w:t>
      </w:r>
    </w:p>
    <w:p w:rsidR="00C041E6" w:rsidRDefault="0017471C" w:rsidP="0017471C">
      <w:pPr>
        <w:ind w:firstLine="708"/>
        <w:jc w:val="both"/>
        <w:rPr>
          <w:rFonts w:ascii="Times New Roman" w:hAnsi="Times New Roman"/>
          <w:color w:val="000000" w:themeColor="text1"/>
          <w:sz w:val="24"/>
          <w:szCs w:val="24"/>
        </w:rPr>
      </w:pPr>
      <w:r w:rsidRPr="0017471C">
        <w:rPr>
          <w:rFonts w:ascii="Times New Roman" w:hAnsi="Times New Roman"/>
          <w:color w:val="000000" w:themeColor="text1"/>
          <w:sz w:val="24"/>
          <w:szCs w:val="24"/>
        </w:rPr>
        <w:t xml:space="preserve">U okviru ove glave </w:t>
      </w:r>
      <w:r w:rsidR="00B97292">
        <w:rPr>
          <w:rFonts w:ascii="Times New Roman" w:hAnsi="Times New Roman"/>
          <w:color w:val="000000" w:themeColor="text1"/>
          <w:sz w:val="24"/>
          <w:szCs w:val="24"/>
        </w:rPr>
        <w:t xml:space="preserve">aktivnosti se ostvaruju </w:t>
      </w:r>
      <w:r w:rsidR="00C903E4">
        <w:rPr>
          <w:rFonts w:ascii="Times New Roman" w:hAnsi="Times New Roman"/>
          <w:color w:val="000000" w:themeColor="text1"/>
          <w:sz w:val="24"/>
          <w:szCs w:val="24"/>
        </w:rPr>
        <w:t>programom</w:t>
      </w:r>
      <w:r>
        <w:rPr>
          <w:rFonts w:ascii="Times New Roman" w:hAnsi="Times New Roman"/>
          <w:color w:val="000000" w:themeColor="text1"/>
          <w:sz w:val="24"/>
          <w:szCs w:val="24"/>
        </w:rPr>
        <w:t xml:space="preserve"> </w:t>
      </w:r>
      <w:r w:rsidRPr="00797CEF">
        <w:rPr>
          <w:rFonts w:ascii="Times New Roman" w:hAnsi="Times New Roman"/>
          <w:b/>
          <w:color w:val="000000" w:themeColor="text1"/>
          <w:sz w:val="24"/>
          <w:szCs w:val="24"/>
        </w:rPr>
        <w:t>1001</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J</w:t>
      </w:r>
      <w:r w:rsidRPr="0017471C">
        <w:rPr>
          <w:rFonts w:ascii="Times New Roman" w:hAnsi="Times New Roman"/>
          <w:b/>
          <w:color w:val="000000" w:themeColor="text1"/>
          <w:sz w:val="24"/>
          <w:szCs w:val="24"/>
        </w:rPr>
        <w:t>avna uprava i administracija</w:t>
      </w:r>
      <w:r w:rsidR="00C903E4">
        <w:rPr>
          <w:rFonts w:ascii="Times New Roman" w:hAnsi="Times New Roman"/>
          <w:color w:val="000000" w:themeColor="text1"/>
          <w:sz w:val="24"/>
          <w:szCs w:val="24"/>
        </w:rPr>
        <w:t>.</w:t>
      </w:r>
    </w:p>
    <w:p w:rsidR="00B97292" w:rsidRDefault="00B97292" w:rsidP="00B97292">
      <w:pPr>
        <w:pStyle w:val="StandardWeb"/>
        <w:ind w:firstLine="708"/>
        <w:jc w:val="both"/>
      </w:pPr>
      <w:r>
        <w:t>Program Javna uprava i administracija osigurava sredstva za rad izvršnog tijela Općine Josipdol, kao i za obavljanje financijskih i fiskalnih poslova. Rashodi se većinom odnose na materijalne troškove rada uprave, a manji dio na financijske rashode</w:t>
      </w:r>
      <w:r>
        <w:t xml:space="preserve"> te osiguranje sredstava proračunske pričuve</w:t>
      </w:r>
      <w:r>
        <w:t>. Program se financir</w:t>
      </w:r>
      <w:r>
        <w:t xml:space="preserve">a iz općih prihoda i primitaka </w:t>
      </w:r>
      <w:r>
        <w:t>te fiskalnog izravnanja. Time se osigurava učinkovito i transparentno funkcioniranje sustava lokalne samouprave.</w:t>
      </w:r>
    </w:p>
    <w:p w:rsidR="00B97292" w:rsidRDefault="00B97292" w:rsidP="00B97292">
      <w:pPr>
        <w:ind w:firstLine="708"/>
        <w:jc w:val="both"/>
        <w:rPr>
          <w:rFonts w:ascii="Times New Roman" w:hAnsi="Times New Roman"/>
          <w:color w:val="000000" w:themeColor="text1"/>
          <w:sz w:val="24"/>
          <w:szCs w:val="24"/>
        </w:rPr>
      </w:pPr>
      <w:r w:rsidRPr="00797CEF">
        <w:rPr>
          <w:rFonts w:ascii="Times New Roman" w:hAnsi="Times New Roman"/>
          <w:color w:val="000000" w:themeColor="text1"/>
          <w:sz w:val="24"/>
          <w:szCs w:val="24"/>
        </w:rPr>
        <w:t>Svrha programa je sadržana u Statutu Općine Josipdol i Odluci o ustrojstvu kojima je određena uloga Načelnika u protokolarnim poslovima i poslovima od važnosti za funkcioniranje Općin</w:t>
      </w:r>
      <w:r>
        <w:rPr>
          <w:rFonts w:ascii="Times New Roman" w:hAnsi="Times New Roman"/>
          <w:color w:val="000000" w:themeColor="text1"/>
          <w:sz w:val="24"/>
          <w:szCs w:val="24"/>
        </w:rPr>
        <w:t>e.</w:t>
      </w:r>
      <w:r w:rsidRPr="00797CEF">
        <w:rPr>
          <w:rFonts w:ascii="Times New Roman" w:hAnsi="Times New Roman"/>
          <w:color w:val="000000" w:themeColor="text1"/>
          <w:sz w:val="24"/>
          <w:szCs w:val="24"/>
        </w:rPr>
        <w:t xml:space="preserve"> Glavni cilj ovog programa je osiguranje uvjeta za izvedbu protokolarnih događanja, priredbi i manifestacija, cjelovito obavještavanje javnosti o ostvarivanju postavljenih prioriteta.</w:t>
      </w:r>
    </w:p>
    <w:p w:rsidR="00B97292" w:rsidRPr="00797CEF" w:rsidRDefault="00B97292" w:rsidP="00B97292">
      <w:pPr>
        <w:ind w:firstLine="708"/>
        <w:jc w:val="both"/>
        <w:rPr>
          <w:rFonts w:ascii="Times New Roman" w:hAnsi="Times New Roman"/>
          <w:color w:val="000000" w:themeColor="text1"/>
          <w:sz w:val="24"/>
          <w:szCs w:val="24"/>
        </w:rPr>
      </w:pPr>
      <w:r w:rsidRPr="00797CEF">
        <w:rPr>
          <w:rFonts w:ascii="Times New Roman" w:hAnsi="Times New Roman"/>
          <w:color w:val="000000" w:themeColor="text1"/>
          <w:sz w:val="24"/>
          <w:szCs w:val="24"/>
        </w:rPr>
        <w:t xml:space="preserve">Programom se </w:t>
      </w:r>
      <w:r>
        <w:rPr>
          <w:rFonts w:ascii="Times New Roman" w:hAnsi="Times New Roman"/>
          <w:color w:val="000000" w:themeColor="text1"/>
          <w:sz w:val="24"/>
          <w:szCs w:val="24"/>
        </w:rPr>
        <w:t xml:space="preserve">još </w:t>
      </w:r>
      <w:r w:rsidRPr="00797CEF">
        <w:rPr>
          <w:rFonts w:ascii="Times New Roman" w:hAnsi="Times New Roman"/>
          <w:color w:val="000000" w:themeColor="text1"/>
          <w:sz w:val="24"/>
          <w:szCs w:val="24"/>
        </w:rPr>
        <w:t>kroz redovne aktivnosti osiguravaju sredstva za funkcioniranje rada Načelnika i radnih tijela (naknade za rad predstavničkih i izvršnih tijela, reprezentacija, protokol, intelektualne i osobne usluge, izbori, nagrada Općine, sufinanciranje i pokroviteljstva nad raznim manifestacijama).</w:t>
      </w:r>
    </w:p>
    <w:p w:rsidR="00B97292" w:rsidRDefault="00B97292" w:rsidP="00B97292">
      <w:pPr>
        <w:pStyle w:val="StandardWeb"/>
        <w:ind w:firstLine="708"/>
        <w:jc w:val="both"/>
      </w:pPr>
    </w:p>
    <w:p w:rsidR="00062F9D" w:rsidRDefault="00B97292" w:rsidP="00B97292">
      <w:pPr>
        <w:pStyle w:val="StandardWeb"/>
        <w:ind w:firstLine="708"/>
        <w:jc w:val="both"/>
      </w:pPr>
      <w:r>
        <w:lastRenderedPageBreak/>
        <w:t xml:space="preserve">Program je povezan s mjerama iz </w:t>
      </w:r>
      <w:r w:rsidRPr="00F458BE">
        <w:rPr>
          <w:rStyle w:val="Naglaeno"/>
          <w:rFonts w:eastAsia="Lucida Sans Unicode"/>
          <w:b w:val="0"/>
        </w:rPr>
        <w:t xml:space="preserve">Plana razvoja </w:t>
      </w:r>
      <w:r w:rsidRPr="00F458BE">
        <w:t>i</w:t>
      </w:r>
      <w:r w:rsidRPr="00F458BE">
        <w:rPr>
          <w:b/>
        </w:rPr>
        <w:t xml:space="preserve"> </w:t>
      </w:r>
      <w:r w:rsidR="00F458BE" w:rsidRPr="00F458BE">
        <w:rPr>
          <w:rStyle w:val="Naglaeno"/>
          <w:rFonts w:eastAsia="Lucida Sans Unicode"/>
          <w:b w:val="0"/>
        </w:rPr>
        <w:t>Provedbenog plana,</w:t>
      </w:r>
      <w:r w:rsidR="00F458BE">
        <w:rPr>
          <w:rStyle w:val="Naglaeno"/>
          <w:rFonts w:eastAsia="Lucida Sans Unicode"/>
        </w:rPr>
        <w:t xml:space="preserve"> </w:t>
      </w:r>
      <w:r>
        <w:t>a posebno s ciljevima jačanja institucionalnih kapaciteta, transparentnog upravljanja i kvalitetnijeg proračunskog planiranja. Na taj način stvara se osnova za provedbu svih drugih razvojnih i društvenih programa.</w:t>
      </w:r>
    </w:p>
    <w:p w:rsidR="00062F9D" w:rsidRDefault="00062F9D" w:rsidP="00062F9D">
      <w:pPr>
        <w:ind w:firstLine="708"/>
        <w:jc w:val="both"/>
        <w:rPr>
          <w:rFonts w:ascii="Times New Roman" w:hAnsi="Times New Roman"/>
          <w:color w:val="000000" w:themeColor="text1"/>
          <w:sz w:val="24"/>
          <w:szCs w:val="24"/>
        </w:rPr>
      </w:pPr>
      <w:r w:rsidRPr="00062F9D">
        <w:rPr>
          <w:rFonts w:ascii="Times New Roman" w:eastAsia="Times New Roman" w:hAnsi="Times New Roman"/>
          <w:sz w:val="24"/>
          <w:szCs w:val="24"/>
          <w:lang w:eastAsia="hr-HR"/>
        </w:rPr>
        <w:t xml:space="preserve">Program 1001 „Javna uprava i administracija“ provodi se u okviru </w:t>
      </w:r>
      <w:r w:rsidRPr="00062F9D">
        <w:rPr>
          <w:rFonts w:ascii="Times New Roman" w:eastAsia="Times New Roman" w:hAnsi="Times New Roman"/>
          <w:bCs/>
          <w:sz w:val="24"/>
          <w:szCs w:val="24"/>
          <w:lang w:eastAsia="hr-HR"/>
        </w:rPr>
        <w:t>Posebnog cilja 3.3. Racionalno upravljanje prostorom i imovinom</w:t>
      </w:r>
      <w:r w:rsidRPr="00062F9D">
        <w:rPr>
          <w:rFonts w:ascii="Times New Roman" w:eastAsia="Times New Roman" w:hAnsi="Times New Roman"/>
          <w:sz w:val="24"/>
          <w:szCs w:val="24"/>
          <w:lang w:eastAsia="hr-HR"/>
        </w:rPr>
        <w:t xml:space="preserve"> iz </w:t>
      </w:r>
      <w:r w:rsidR="00F458BE">
        <w:rPr>
          <w:rFonts w:ascii="Times New Roman" w:eastAsia="Times New Roman" w:hAnsi="Times New Roman"/>
          <w:sz w:val="24"/>
          <w:szCs w:val="24"/>
          <w:lang w:eastAsia="hr-HR"/>
        </w:rPr>
        <w:t xml:space="preserve">Plana razvoja te </w:t>
      </w:r>
      <w:r w:rsidRPr="00062F9D">
        <w:rPr>
          <w:rFonts w:ascii="Times New Roman" w:eastAsia="Times New Roman" w:hAnsi="Times New Roman"/>
          <w:sz w:val="24"/>
          <w:szCs w:val="24"/>
          <w:lang w:eastAsia="hr-HR"/>
        </w:rPr>
        <w:t xml:space="preserve">Provedbenog programa kroz </w:t>
      </w:r>
      <w:r w:rsidRPr="00062F9D">
        <w:rPr>
          <w:rFonts w:ascii="Times New Roman" w:eastAsia="Times New Roman" w:hAnsi="Times New Roman"/>
          <w:bCs/>
          <w:sz w:val="24"/>
          <w:szCs w:val="24"/>
          <w:lang w:eastAsia="hr-HR"/>
        </w:rPr>
        <w:t>Mjeru 6.1. Unaprjeđenje kapaciteta lokalne uprave i administracije</w:t>
      </w:r>
      <w:r w:rsidRPr="00062F9D">
        <w:rPr>
          <w:rFonts w:ascii="Times New Roman" w:eastAsia="Times New Roman" w:hAnsi="Times New Roman"/>
          <w:sz w:val="24"/>
          <w:szCs w:val="24"/>
          <w:lang w:eastAsia="hr-HR"/>
        </w:rPr>
        <w:t>.</w:t>
      </w:r>
    </w:p>
    <w:p w:rsidR="006E47A4" w:rsidRPr="006E47A4" w:rsidRDefault="006E47A4" w:rsidP="006E47A4">
      <w:pPr>
        <w:ind w:firstLine="708"/>
        <w:jc w:val="both"/>
        <w:rPr>
          <w:rFonts w:ascii="Times New Roman" w:hAnsi="Times New Roman"/>
          <w:color w:val="000000" w:themeColor="text1"/>
          <w:sz w:val="24"/>
          <w:szCs w:val="24"/>
          <w:u w:val="single"/>
        </w:rPr>
      </w:pPr>
      <w:r w:rsidRPr="006E47A4">
        <w:rPr>
          <w:rFonts w:ascii="Times New Roman" w:hAnsi="Times New Roman"/>
          <w:color w:val="000000" w:themeColor="text1"/>
          <w:sz w:val="24"/>
          <w:szCs w:val="24"/>
          <w:u w:val="single"/>
        </w:rPr>
        <w:t>Zakonska osnova:</w:t>
      </w:r>
    </w:p>
    <w:p w:rsidR="007B3288" w:rsidRDefault="006E47A4" w:rsidP="00F45001">
      <w:pPr>
        <w:spacing w:after="0"/>
        <w:ind w:firstLine="708"/>
        <w:jc w:val="both"/>
        <w:rPr>
          <w:rFonts w:ascii="Times New Roman" w:hAnsi="Times New Roman"/>
          <w:color w:val="000000" w:themeColor="text1"/>
          <w:sz w:val="24"/>
          <w:szCs w:val="24"/>
        </w:rPr>
      </w:pPr>
      <w:r w:rsidRPr="006E47A4">
        <w:rPr>
          <w:rFonts w:ascii="Times New Roman" w:hAnsi="Times New Roman"/>
          <w:color w:val="000000" w:themeColor="text1"/>
          <w:sz w:val="24"/>
          <w:szCs w:val="24"/>
        </w:rPr>
        <w:t>Zakon o lokalnoj i područnoj regionalnoj samoupravi (''</w:t>
      </w:r>
      <w:r>
        <w:rPr>
          <w:rFonts w:ascii="Times New Roman" w:hAnsi="Times New Roman"/>
          <w:color w:val="000000" w:themeColor="text1"/>
          <w:sz w:val="24"/>
          <w:szCs w:val="24"/>
        </w:rPr>
        <w:t>Narodne novine</w:t>
      </w:r>
      <w:r w:rsidRPr="006E47A4">
        <w:rPr>
          <w:rFonts w:ascii="Times New Roman" w:hAnsi="Times New Roman"/>
          <w:color w:val="000000" w:themeColor="text1"/>
          <w:sz w:val="24"/>
          <w:szCs w:val="24"/>
        </w:rPr>
        <w:t>''</w:t>
      </w:r>
      <w:r w:rsidR="00F45001">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7B3288">
        <w:rPr>
          <w:rFonts w:ascii="Times New Roman" w:hAnsi="Times New Roman"/>
          <w:color w:val="000000" w:themeColor="text1"/>
          <w:sz w:val="24"/>
          <w:szCs w:val="24"/>
        </w:rPr>
        <w:t>broj</w:t>
      </w:r>
      <w:r>
        <w:rPr>
          <w:rFonts w:ascii="Times New Roman" w:hAnsi="Times New Roman"/>
          <w:color w:val="000000" w:themeColor="text1"/>
          <w:sz w:val="24"/>
          <w:szCs w:val="24"/>
        </w:rPr>
        <w:t xml:space="preserve"> </w:t>
      </w:r>
      <w:r w:rsidRPr="006E47A4">
        <w:rPr>
          <w:rFonts w:ascii="Times New Roman" w:hAnsi="Times New Roman"/>
          <w:color w:val="000000" w:themeColor="text1"/>
          <w:sz w:val="24"/>
          <w:szCs w:val="24"/>
        </w:rPr>
        <w:t>33/01, 60/01, 129/05, 109/07, 125/08, 36/09, 150/11, 144/12, 19/13, 137/15, 123/17, 98/19,</w:t>
      </w:r>
      <w:r w:rsidR="009753C3">
        <w:rPr>
          <w:rFonts w:ascii="Times New Roman" w:hAnsi="Times New Roman"/>
          <w:color w:val="000000" w:themeColor="text1"/>
          <w:sz w:val="24"/>
          <w:szCs w:val="24"/>
        </w:rPr>
        <w:t xml:space="preserve"> </w:t>
      </w:r>
      <w:r w:rsidRPr="006E47A4">
        <w:rPr>
          <w:rFonts w:ascii="Times New Roman" w:hAnsi="Times New Roman"/>
          <w:color w:val="000000" w:themeColor="text1"/>
          <w:sz w:val="24"/>
          <w:szCs w:val="24"/>
        </w:rPr>
        <w:t>144/20)</w:t>
      </w:r>
      <w:r w:rsidR="007B3288">
        <w:rPr>
          <w:rFonts w:ascii="Times New Roman" w:hAnsi="Times New Roman"/>
          <w:color w:val="000000" w:themeColor="text1"/>
          <w:sz w:val="24"/>
          <w:szCs w:val="24"/>
        </w:rPr>
        <w:t>,</w:t>
      </w:r>
    </w:p>
    <w:p w:rsidR="006E47A4" w:rsidRDefault="006E47A4" w:rsidP="00F45001">
      <w:pPr>
        <w:spacing w:after="0"/>
        <w:ind w:firstLine="708"/>
        <w:jc w:val="both"/>
        <w:rPr>
          <w:rFonts w:ascii="Times New Roman" w:hAnsi="Times New Roman"/>
          <w:color w:val="000000" w:themeColor="text1"/>
          <w:sz w:val="24"/>
          <w:szCs w:val="24"/>
        </w:rPr>
      </w:pPr>
      <w:r w:rsidRPr="006E47A4">
        <w:rPr>
          <w:rFonts w:ascii="Times New Roman" w:hAnsi="Times New Roman"/>
          <w:color w:val="000000" w:themeColor="text1"/>
          <w:sz w:val="24"/>
          <w:szCs w:val="24"/>
        </w:rPr>
        <w:t>Zakon o financiranju političkih aktivnosti , izborne promidžbe, i refere</w:t>
      </w:r>
      <w:r w:rsidR="007B3288">
        <w:rPr>
          <w:rFonts w:ascii="Times New Roman" w:hAnsi="Times New Roman"/>
          <w:color w:val="000000" w:themeColor="text1"/>
          <w:sz w:val="24"/>
          <w:szCs w:val="24"/>
        </w:rPr>
        <w:t>nduma (''Narodne novine''</w:t>
      </w:r>
      <w:r w:rsidR="00F45001">
        <w:rPr>
          <w:rFonts w:ascii="Times New Roman" w:hAnsi="Times New Roman"/>
          <w:color w:val="000000" w:themeColor="text1"/>
          <w:sz w:val="24"/>
          <w:szCs w:val="24"/>
        </w:rPr>
        <w:t>,</w:t>
      </w:r>
      <w:r w:rsidR="007B3288">
        <w:rPr>
          <w:rFonts w:ascii="Times New Roman" w:hAnsi="Times New Roman"/>
          <w:color w:val="000000" w:themeColor="text1"/>
          <w:sz w:val="24"/>
          <w:szCs w:val="24"/>
        </w:rPr>
        <w:t xml:space="preserve">  broj</w:t>
      </w:r>
      <w:r w:rsidR="00F45001">
        <w:rPr>
          <w:rFonts w:ascii="Times New Roman" w:hAnsi="Times New Roman"/>
          <w:color w:val="000000" w:themeColor="text1"/>
          <w:sz w:val="24"/>
          <w:szCs w:val="24"/>
        </w:rPr>
        <w:t>:</w:t>
      </w:r>
      <w:r w:rsidR="007B3288">
        <w:rPr>
          <w:rFonts w:ascii="Times New Roman" w:hAnsi="Times New Roman"/>
          <w:color w:val="000000" w:themeColor="text1"/>
          <w:sz w:val="24"/>
          <w:szCs w:val="24"/>
        </w:rPr>
        <w:t xml:space="preserve"> 29/19 i 98/19),</w:t>
      </w:r>
    </w:p>
    <w:p w:rsidR="007B3288" w:rsidRDefault="007B3288" w:rsidP="00F45001">
      <w:pPr>
        <w:spacing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Statut Općine Josipdol </w:t>
      </w:r>
      <w:r w:rsidR="00F45001" w:rsidRPr="00F45001">
        <w:rPr>
          <w:rFonts w:ascii="Times New Roman" w:hAnsi="Times New Roman"/>
          <w:color w:val="000000" w:themeColor="text1"/>
          <w:sz w:val="24"/>
          <w:szCs w:val="24"/>
        </w:rPr>
        <w:t>("Glasnik Karlovačke županije", broj 12/21 i 40/21)</w:t>
      </w:r>
      <w:r w:rsidR="00F45001">
        <w:rPr>
          <w:rFonts w:ascii="Times New Roman" w:hAnsi="Times New Roman"/>
          <w:color w:val="000000" w:themeColor="text1"/>
          <w:sz w:val="24"/>
          <w:szCs w:val="24"/>
        </w:rPr>
        <w:t>,</w:t>
      </w:r>
    </w:p>
    <w:p w:rsidR="00F45001" w:rsidRDefault="00F45001" w:rsidP="00F45001">
      <w:pPr>
        <w:spacing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Odluka o ustrojstvu i djelokrugu upravnih tijela Općine Josipdol (</w:t>
      </w:r>
      <w:r w:rsidRPr="00F45001">
        <w:rPr>
          <w:rFonts w:ascii="Times New Roman" w:hAnsi="Times New Roman"/>
          <w:color w:val="000000" w:themeColor="text1"/>
          <w:sz w:val="24"/>
          <w:szCs w:val="24"/>
        </w:rPr>
        <w:t>"Glasnik Karlovačke županije", broj</w:t>
      </w:r>
      <w:r>
        <w:rPr>
          <w:rFonts w:ascii="Times New Roman" w:hAnsi="Times New Roman"/>
          <w:color w:val="000000" w:themeColor="text1"/>
          <w:sz w:val="24"/>
          <w:szCs w:val="24"/>
        </w:rPr>
        <w:t xml:space="preserve"> 40/21 i 15/22)</w:t>
      </w:r>
      <w:r w:rsidR="0010470B">
        <w:rPr>
          <w:rFonts w:ascii="Times New Roman" w:hAnsi="Times New Roman"/>
          <w:color w:val="000000" w:themeColor="text1"/>
          <w:sz w:val="24"/>
          <w:szCs w:val="24"/>
        </w:rPr>
        <w:t>.</w:t>
      </w:r>
    </w:p>
    <w:p w:rsidR="00B97292" w:rsidRDefault="00B97292" w:rsidP="00F95214">
      <w:pPr>
        <w:spacing w:after="0"/>
        <w:jc w:val="both"/>
        <w:rPr>
          <w:rFonts w:ascii="Times New Roman" w:hAnsi="Times New Roman"/>
          <w:color w:val="000000" w:themeColor="text1"/>
          <w:sz w:val="24"/>
          <w:szCs w:val="24"/>
        </w:rPr>
      </w:pPr>
    </w:p>
    <w:tbl>
      <w:tblPr>
        <w:tblStyle w:val="Svijetlareetkatablice"/>
        <w:tblW w:w="0" w:type="auto"/>
        <w:tblLook w:val="04A0" w:firstRow="1" w:lastRow="0" w:firstColumn="1" w:lastColumn="0" w:noHBand="0" w:noVBand="1"/>
      </w:tblPr>
      <w:tblGrid>
        <w:gridCol w:w="5534"/>
        <w:gridCol w:w="1176"/>
        <w:gridCol w:w="1176"/>
        <w:gridCol w:w="1176"/>
      </w:tblGrid>
      <w:tr w:rsidR="00F95214" w:rsidRPr="00F95214" w:rsidTr="00F95214">
        <w:tc>
          <w:tcPr>
            <w:tcW w:w="0" w:type="auto"/>
            <w:hideMark/>
          </w:tcPr>
          <w:p w:rsidR="00F95214" w:rsidRPr="00F95214" w:rsidRDefault="00F95214" w:rsidP="00F952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F95214" w:rsidRPr="00F95214" w:rsidRDefault="00F95214" w:rsidP="00F952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F95214" w:rsidRPr="00F95214" w:rsidRDefault="00F95214" w:rsidP="00F952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F95214" w:rsidRPr="00F95214" w:rsidRDefault="00F95214" w:rsidP="00F952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F95214" w:rsidRPr="00F95214" w:rsidTr="00F95214">
        <w:tc>
          <w:tcPr>
            <w:tcW w:w="0" w:type="auto"/>
            <w:hideMark/>
          </w:tcPr>
          <w:p w:rsidR="00F95214" w:rsidRPr="00F95214" w:rsidRDefault="00F95214" w:rsidP="00F95214">
            <w:pPr>
              <w:suppressAutoHyphens w:val="0"/>
              <w:autoSpaceDN/>
              <w:textAlignment w:val="auto"/>
              <w:rPr>
                <w:rFonts w:ascii="Times New Roman" w:eastAsia="Times New Roman" w:hAnsi="Times New Roman"/>
                <w:sz w:val="24"/>
                <w:szCs w:val="24"/>
                <w:lang w:eastAsia="hr-HR"/>
              </w:rPr>
            </w:pPr>
            <w:r w:rsidRPr="00F95214">
              <w:rPr>
                <w:rFonts w:ascii="Times New Roman" w:eastAsia="Times New Roman" w:hAnsi="Times New Roman"/>
                <w:sz w:val="24"/>
                <w:szCs w:val="24"/>
                <w:lang w:eastAsia="hr-HR"/>
              </w:rPr>
              <w:t>Rashodi poslovanja (materijalni i financijski rashodi, fiskalno izravnavanje)</w:t>
            </w:r>
          </w:p>
        </w:tc>
        <w:tc>
          <w:tcPr>
            <w:tcW w:w="0" w:type="auto"/>
            <w:hideMark/>
          </w:tcPr>
          <w:p w:rsidR="00F95214" w:rsidRPr="00F95214" w:rsidRDefault="00F95214" w:rsidP="00F95214">
            <w:pPr>
              <w:suppressAutoHyphens w:val="0"/>
              <w:autoSpaceDN/>
              <w:textAlignment w:val="auto"/>
              <w:rPr>
                <w:rFonts w:ascii="Times New Roman" w:eastAsia="Times New Roman" w:hAnsi="Times New Roman"/>
                <w:sz w:val="24"/>
                <w:szCs w:val="24"/>
                <w:lang w:eastAsia="hr-HR"/>
              </w:rPr>
            </w:pPr>
            <w:r w:rsidRPr="00F95214">
              <w:rPr>
                <w:rFonts w:ascii="Times New Roman" w:eastAsia="Times New Roman" w:hAnsi="Times New Roman"/>
                <w:sz w:val="24"/>
                <w:szCs w:val="24"/>
                <w:lang w:eastAsia="hr-HR"/>
              </w:rPr>
              <w:t>76.825,00</w:t>
            </w:r>
          </w:p>
        </w:tc>
        <w:tc>
          <w:tcPr>
            <w:tcW w:w="0" w:type="auto"/>
            <w:hideMark/>
          </w:tcPr>
          <w:p w:rsidR="00F95214" w:rsidRPr="00F95214" w:rsidRDefault="00F95214" w:rsidP="00F95214">
            <w:pPr>
              <w:suppressAutoHyphens w:val="0"/>
              <w:autoSpaceDN/>
              <w:textAlignment w:val="auto"/>
              <w:rPr>
                <w:rFonts w:ascii="Times New Roman" w:eastAsia="Times New Roman" w:hAnsi="Times New Roman"/>
                <w:sz w:val="24"/>
                <w:szCs w:val="24"/>
                <w:lang w:eastAsia="hr-HR"/>
              </w:rPr>
            </w:pPr>
            <w:r w:rsidRPr="00F95214">
              <w:rPr>
                <w:rFonts w:ascii="Times New Roman" w:eastAsia="Times New Roman" w:hAnsi="Times New Roman"/>
                <w:sz w:val="24"/>
                <w:szCs w:val="24"/>
                <w:lang w:eastAsia="hr-HR"/>
              </w:rPr>
              <w:t>78.525,00</w:t>
            </w:r>
          </w:p>
        </w:tc>
        <w:tc>
          <w:tcPr>
            <w:tcW w:w="0" w:type="auto"/>
            <w:hideMark/>
          </w:tcPr>
          <w:p w:rsidR="00F95214" w:rsidRPr="00F95214" w:rsidRDefault="00F95214" w:rsidP="00F95214">
            <w:pPr>
              <w:suppressAutoHyphens w:val="0"/>
              <w:autoSpaceDN/>
              <w:textAlignment w:val="auto"/>
              <w:rPr>
                <w:rFonts w:ascii="Times New Roman" w:eastAsia="Times New Roman" w:hAnsi="Times New Roman"/>
                <w:sz w:val="24"/>
                <w:szCs w:val="24"/>
                <w:lang w:eastAsia="hr-HR"/>
              </w:rPr>
            </w:pPr>
            <w:r w:rsidRPr="00F95214">
              <w:rPr>
                <w:rFonts w:ascii="Times New Roman" w:eastAsia="Times New Roman" w:hAnsi="Times New Roman"/>
                <w:sz w:val="24"/>
                <w:szCs w:val="24"/>
                <w:lang w:eastAsia="hr-HR"/>
              </w:rPr>
              <w:t>83.075,00</w:t>
            </w:r>
          </w:p>
        </w:tc>
      </w:tr>
    </w:tbl>
    <w:p w:rsidR="00797CEF" w:rsidRDefault="00797CEF" w:rsidP="006624DE">
      <w:pPr>
        <w:spacing w:after="0"/>
        <w:jc w:val="both"/>
        <w:rPr>
          <w:rFonts w:ascii="Arial" w:hAnsi="Arial" w:cs="Arial"/>
          <w:color w:val="000000" w:themeColor="text1"/>
          <w:sz w:val="20"/>
          <w:szCs w:val="20"/>
        </w:rPr>
      </w:pPr>
    </w:p>
    <w:p w:rsidR="00797CEF" w:rsidRDefault="00797CEF" w:rsidP="00797CEF">
      <w:pPr>
        <w:spacing w:after="0"/>
        <w:ind w:firstLine="708"/>
        <w:jc w:val="both"/>
        <w:rPr>
          <w:rFonts w:ascii="Arial" w:hAnsi="Arial" w:cs="Arial"/>
          <w:color w:val="000000" w:themeColor="text1"/>
          <w:sz w:val="20"/>
          <w:szCs w:val="20"/>
        </w:rPr>
      </w:pPr>
    </w:p>
    <w:p w:rsidR="006F669C" w:rsidRPr="006F669C" w:rsidRDefault="0017471C" w:rsidP="006F669C">
      <w:pPr>
        <w:pStyle w:val="Naslov3"/>
        <w:ind w:firstLine="708"/>
        <w:rPr>
          <w:rFonts w:ascii="Times New Roman" w:hAnsi="Times New Roman" w:cs="Times New Roman"/>
          <w:color w:val="auto"/>
          <w:u w:val="single"/>
        </w:rPr>
      </w:pPr>
      <w:r w:rsidRPr="00C041E6">
        <w:rPr>
          <w:rFonts w:ascii="Times New Roman" w:hAnsi="Times New Roman" w:cs="Times New Roman"/>
          <w:color w:val="auto"/>
          <w:u w:val="single"/>
        </w:rPr>
        <w:t>Glava 0010</w:t>
      </w:r>
      <w:r>
        <w:rPr>
          <w:rFonts w:ascii="Times New Roman" w:hAnsi="Times New Roman" w:cs="Times New Roman"/>
          <w:color w:val="auto"/>
          <w:u w:val="single"/>
        </w:rPr>
        <w:t>2</w:t>
      </w:r>
      <w:r w:rsidRPr="00C041E6">
        <w:rPr>
          <w:rFonts w:ascii="Times New Roman" w:hAnsi="Times New Roman" w:cs="Times New Roman"/>
          <w:color w:val="auto"/>
          <w:u w:val="single"/>
        </w:rPr>
        <w:t xml:space="preserve"> –</w:t>
      </w:r>
      <w:r>
        <w:rPr>
          <w:rFonts w:ascii="Times New Roman" w:hAnsi="Times New Roman" w:cs="Times New Roman"/>
          <w:color w:val="auto"/>
          <w:u w:val="single"/>
        </w:rPr>
        <w:t xml:space="preserve"> </w:t>
      </w:r>
      <w:r w:rsidRPr="00C041E6">
        <w:rPr>
          <w:rFonts w:ascii="Times New Roman" w:hAnsi="Times New Roman" w:cs="Times New Roman"/>
          <w:color w:val="auto"/>
          <w:u w:val="single"/>
        </w:rPr>
        <w:t xml:space="preserve"> </w:t>
      </w:r>
      <w:r>
        <w:rPr>
          <w:rFonts w:ascii="Times New Roman" w:hAnsi="Times New Roman" w:cs="Times New Roman"/>
          <w:color w:val="auto"/>
          <w:u w:val="single"/>
        </w:rPr>
        <w:t xml:space="preserve">PREDSTAVNIČKO </w:t>
      </w:r>
      <w:r w:rsidRPr="00C041E6">
        <w:rPr>
          <w:rFonts w:ascii="Times New Roman" w:hAnsi="Times New Roman" w:cs="Times New Roman"/>
          <w:color w:val="auto"/>
          <w:u w:val="single"/>
        </w:rPr>
        <w:t xml:space="preserve">TIJELO – </w:t>
      </w:r>
      <w:r>
        <w:rPr>
          <w:rFonts w:ascii="Times New Roman" w:hAnsi="Times New Roman" w:cs="Times New Roman"/>
          <w:color w:val="auto"/>
          <w:u w:val="single"/>
        </w:rPr>
        <w:t>OPĆINSKO VIJEĆE</w:t>
      </w:r>
    </w:p>
    <w:p w:rsidR="0017471C" w:rsidRDefault="0017471C" w:rsidP="0017471C">
      <w:pPr>
        <w:ind w:firstLine="708"/>
        <w:jc w:val="both"/>
      </w:pPr>
      <w:r w:rsidRPr="00797CEF">
        <w:rPr>
          <w:rFonts w:ascii="Times New Roman" w:hAnsi="Times New Roman"/>
          <w:b/>
          <w:color w:val="000000" w:themeColor="text1"/>
          <w:sz w:val="24"/>
          <w:szCs w:val="24"/>
        </w:rPr>
        <w:t>PROGRAM 1002 Javna uprava i administracija</w:t>
      </w:r>
      <w:r>
        <w:rPr>
          <w:rFonts w:ascii="Times New Roman" w:hAnsi="Times New Roman"/>
          <w:color w:val="000000" w:themeColor="text1"/>
          <w:sz w:val="24"/>
          <w:szCs w:val="24"/>
        </w:rPr>
        <w:t xml:space="preserve"> –</w:t>
      </w:r>
      <w:r w:rsidR="007428BE">
        <w:rPr>
          <w:rFonts w:ascii="Times New Roman" w:hAnsi="Times New Roman"/>
          <w:color w:val="000000" w:themeColor="text1"/>
          <w:sz w:val="24"/>
          <w:szCs w:val="24"/>
        </w:rPr>
        <w:t xml:space="preserve"> </w:t>
      </w:r>
      <w:r w:rsidR="007428BE" w:rsidRPr="007428BE">
        <w:rPr>
          <w:rFonts w:ascii="Times New Roman" w:hAnsi="Times New Roman"/>
          <w:sz w:val="24"/>
          <w:szCs w:val="24"/>
        </w:rPr>
        <w:t>obuhvaća aktivnosti vezane uz rad predstavničkog i izvršnog tijela (općinsko vijeće, načelnik), financijske i fiskalne poslove, rad političkih stranaka, Savjeta mladih, povjerenstava i odbora te organizaciju izbora za mjesne odbore</w:t>
      </w:r>
      <w:r w:rsidR="007428BE">
        <w:t>.</w:t>
      </w:r>
    </w:p>
    <w:tbl>
      <w:tblPr>
        <w:tblStyle w:val="Svijetlareetkatablice"/>
        <w:tblW w:w="0" w:type="auto"/>
        <w:tblLook w:val="04A0" w:firstRow="1" w:lastRow="0" w:firstColumn="1" w:lastColumn="0" w:noHBand="0" w:noVBand="1"/>
      </w:tblPr>
      <w:tblGrid>
        <w:gridCol w:w="5524"/>
        <w:gridCol w:w="1176"/>
        <w:gridCol w:w="1176"/>
        <w:gridCol w:w="1176"/>
      </w:tblGrid>
      <w:tr w:rsidR="00223BD8" w:rsidRPr="00223BD8" w:rsidTr="00223BD8">
        <w:tc>
          <w:tcPr>
            <w:tcW w:w="5524" w:type="dxa"/>
          </w:tcPr>
          <w:p w:rsidR="00223BD8" w:rsidRPr="00223BD8" w:rsidRDefault="00223BD8" w:rsidP="00223BD8">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Planirana sredstva za realizaciju (EUR)</w:t>
            </w:r>
          </w:p>
        </w:tc>
        <w:tc>
          <w:tcPr>
            <w:tcW w:w="0" w:type="auto"/>
          </w:tcPr>
          <w:p w:rsidR="00223BD8" w:rsidRPr="00223BD8" w:rsidRDefault="00223BD8" w:rsidP="00223BD8">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2026.</w:t>
            </w:r>
          </w:p>
        </w:tc>
        <w:tc>
          <w:tcPr>
            <w:tcW w:w="0" w:type="auto"/>
          </w:tcPr>
          <w:p w:rsidR="00223BD8" w:rsidRPr="00223BD8" w:rsidRDefault="00223BD8" w:rsidP="00223BD8">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2027.</w:t>
            </w:r>
          </w:p>
        </w:tc>
        <w:tc>
          <w:tcPr>
            <w:tcW w:w="0" w:type="auto"/>
          </w:tcPr>
          <w:p w:rsidR="00223BD8" w:rsidRPr="00223BD8" w:rsidRDefault="00223BD8" w:rsidP="00223BD8">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2028.</w:t>
            </w:r>
          </w:p>
        </w:tc>
      </w:tr>
      <w:tr w:rsidR="00223BD8" w:rsidRPr="00223BD8" w:rsidTr="00223BD8">
        <w:tc>
          <w:tcPr>
            <w:tcW w:w="5524" w:type="dxa"/>
          </w:tcPr>
          <w:p w:rsidR="00223BD8" w:rsidRPr="00223BD8" w:rsidRDefault="00223BD8" w:rsidP="00223BD8">
            <w:pPr>
              <w:suppressAutoHyphens w:val="0"/>
              <w:autoSpaceDN/>
              <w:jc w:val="center"/>
              <w:textAlignment w:val="auto"/>
              <w:rPr>
                <w:rFonts w:ascii="Times New Roman" w:eastAsia="Times New Roman" w:hAnsi="Times New Roman"/>
                <w:bCs/>
                <w:sz w:val="24"/>
                <w:szCs w:val="24"/>
                <w:lang w:eastAsia="hr-HR"/>
              </w:rPr>
            </w:pPr>
            <w:r w:rsidRPr="00223BD8">
              <w:rPr>
                <w:rFonts w:ascii="Times New Roman" w:eastAsia="Times New Roman" w:hAnsi="Times New Roman"/>
                <w:bCs/>
                <w:sz w:val="24"/>
                <w:szCs w:val="24"/>
                <w:lang w:eastAsia="hr-HR"/>
              </w:rPr>
              <w:t>Ukupno planirana sredstva za Program 1002</w:t>
            </w:r>
          </w:p>
        </w:tc>
        <w:tc>
          <w:tcPr>
            <w:tcW w:w="0" w:type="auto"/>
          </w:tcPr>
          <w:p w:rsidR="00223BD8" w:rsidRPr="00223BD8" w:rsidRDefault="00223BD8" w:rsidP="00223BD8">
            <w:pPr>
              <w:suppressAutoHyphens w:val="0"/>
              <w:autoSpaceDN/>
              <w:jc w:val="center"/>
              <w:textAlignment w:val="auto"/>
              <w:rPr>
                <w:rFonts w:ascii="Times New Roman" w:eastAsia="Times New Roman" w:hAnsi="Times New Roman"/>
                <w:bCs/>
                <w:sz w:val="24"/>
                <w:szCs w:val="24"/>
                <w:lang w:eastAsia="hr-HR"/>
              </w:rPr>
            </w:pPr>
            <w:r w:rsidRPr="00223BD8">
              <w:rPr>
                <w:rFonts w:ascii="Times New Roman" w:eastAsia="Times New Roman" w:hAnsi="Times New Roman"/>
                <w:bCs/>
                <w:sz w:val="24"/>
                <w:szCs w:val="24"/>
                <w:lang w:eastAsia="hr-HR"/>
              </w:rPr>
              <w:t>52.880,00</w:t>
            </w:r>
          </w:p>
        </w:tc>
        <w:tc>
          <w:tcPr>
            <w:tcW w:w="0" w:type="auto"/>
          </w:tcPr>
          <w:p w:rsidR="00223BD8" w:rsidRPr="00223BD8" w:rsidRDefault="00223BD8" w:rsidP="00223BD8">
            <w:pPr>
              <w:suppressAutoHyphens w:val="0"/>
              <w:autoSpaceDN/>
              <w:jc w:val="center"/>
              <w:textAlignment w:val="auto"/>
              <w:rPr>
                <w:rFonts w:ascii="Times New Roman" w:eastAsia="Times New Roman" w:hAnsi="Times New Roman"/>
                <w:bCs/>
                <w:sz w:val="24"/>
                <w:szCs w:val="24"/>
                <w:lang w:eastAsia="hr-HR"/>
              </w:rPr>
            </w:pPr>
            <w:r w:rsidRPr="00223BD8">
              <w:rPr>
                <w:rFonts w:ascii="Times New Roman" w:eastAsia="Times New Roman" w:hAnsi="Times New Roman"/>
                <w:bCs/>
                <w:sz w:val="24"/>
                <w:szCs w:val="24"/>
                <w:lang w:eastAsia="hr-HR"/>
              </w:rPr>
              <w:t>56.050,00</w:t>
            </w:r>
          </w:p>
        </w:tc>
        <w:tc>
          <w:tcPr>
            <w:tcW w:w="0" w:type="auto"/>
          </w:tcPr>
          <w:p w:rsidR="00223BD8" w:rsidRPr="00223BD8" w:rsidRDefault="00223BD8" w:rsidP="00223BD8">
            <w:pPr>
              <w:suppressAutoHyphens w:val="0"/>
              <w:autoSpaceDN/>
              <w:jc w:val="center"/>
              <w:textAlignment w:val="auto"/>
              <w:rPr>
                <w:rFonts w:ascii="Times New Roman" w:eastAsia="Times New Roman" w:hAnsi="Times New Roman"/>
                <w:bCs/>
                <w:sz w:val="24"/>
                <w:szCs w:val="24"/>
                <w:lang w:eastAsia="hr-HR"/>
              </w:rPr>
            </w:pPr>
            <w:r w:rsidRPr="00223BD8">
              <w:rPr>
                <w:rFonts w:ascii="Times New Roman" w:eastAsia="Times New Roman" w:hAnsi="Times New Roman"/>
                <w:bCs/>
                <w:sz w:val="24"/>
                <w:szCs w:val="24"/>
                <w:lang w:eastAsia="hr-HR"/>
              </w:rPr>
              <w:t>58.860,00</w:t>
            </w:r>
          </w:p>
        </w:tc>
      </w:tr>
    </w:tbl>
    <w:p w:rsidR="006E47A4" w:rsidRDefault="006E47A4" w:rsidP="00223BD8">
      <w:pPr>
        <w:jc w:val="both"/>
        <w:rPr>
          <w:rFonts w:ascii="Times New Roman" w:hAnsi="Times New Roman"/>
          <w:color w:val="000000" w:themeColor="text1"/>
          <w:sz w:val="24"/>
          <w:szCs w:val="24"/>
        </w:rPr>
      </w:pPr>
    </w:p>
    <w:p w:rsidR="006E47A4" w:rsidRPr="0084468D" w:rsidRDefault="006E47A4" w:rsidP="006E47A4">
      <w:pPr>
        <w:ind w:firstLine="708"/>
        <w:jc w:val="both"/>
        <w:rPr>
          <w:rFonts w:ascii="Times New Roman" w:hAnsi="Times New Roman"/>
          <w:b/>
          <w:color w:val="000000" w:themeColor="text1"/>
          <w:sz w:val="24"/>
          <w:szCs w:val="24"/>
          <w:u w:val="single"/>
        </w:rPr>
      </w:pPr>
      <w:r w:rsidRPr="0084468D">
        <w:rPr>
          <w:rFonts w:ascii="Times New Roman" w:hAnsi="Times New Roman"/>
          <w:b/>
          <w:color w:val="000000" w:themeColor="text1"/>
          <w:sz w:val="24"/>
          <w:szCs w:val="24"/>
          <w:u w:val="single"/>
        </w:rPr>
        <w:t>Zakonska osnova:</w:t>
      </w:r>
    </w:p>
    <w:p w:rsidR="006F669C" w:rsidRDefault="006E47A4" w:rsidP="0010470B">
      <w:pPr>
        <w:spacing w:after="0"/>
        <w:ind w:firstLine="708"/>
        <w:jc w:val="both"/>
        <w:rPr>
          <w:rFonts w:ascii="Times New Roman" w:hAnsi="Times New Roman"/>
          <w:color w:val="000000" w:themeColor="text1"/>
          <w:sz w:val="24"/>
          <w:szCs w:val="24"/>
        </w:rPr>
      </w:pPr>
      <w:r w:rsidRPr="006E47A4">
        <w:rPr>
          <w:rFonts w:ascii="Times New Roman" w:hAnsi="Times New Roman"/>
          <w:color w:val="000000" w:themeColor="text1"/>
          <w:sz w:val="24"/>
          <w:szCs w:val="24"/>
        </w:rPr>
        <w:t>Zakon o lokalnoj i područnoj regionalnoj samo</w:t>
      </w:r>
      <w:r w:rsidR="0010470B">
        <w:rPr>
          <w:rFonts w:ascii="Times New Roman" w:hAnsi="Times New Roman"/>
          <w:color w:val="000000" w:themeColor="text1"/>
          <w:sz w:val="24"/>
          <w:szCs w:val="24"/>
        </w:rPr>
        <w:t xml:space="preserve">upravi (''Narodne novine'', </w:t>
      </w:r>
      <w:r w:rsidR="007B3288">
        <w:rPr>
          <w:rFonts w:ascii="Times New Roman" w:hAnsi="Times New Roman"/>
          <w:color w:val="000000" w:themeColor="text1"/>
          <w:sz w:val="24"/>
          <w:szCs w:val="24"/>
        </w:rPr>
        <w:t>broj</w:t>
      </w:r>
      <w:r w:rsidRPr="006E47A4">
        <w:rPr>
          <w:rFonts w:ascii="Times New Roman" w:hAnsi="Times New Roman"/>
          <w:color w:val="000000" w:themeColor="text1"/>
          <w:sz w:val="24"/>
          <w:szCs w:val="24"/>
        </w:rPr>
        <w:t xml:space="preserve"> 33/01, 60/01, 129/05, 109/07, 125/08, 36/09, 150/11, 144/12, 19/13, 137/15, 123/17, 98/19,144/20)</w:t>
      </w:r>
      <w:r w:rsidR="007B3288">
        <w:rPr>
          <w:rFonts w:ascii="Times New Roman" w:hAnsi="Times New Roman"/>
          <w:color w:val="000000" w:themeColor="text1"/>
          <w:sz w:val="24"/>
          <w:szCs w:val="24"/>
        </w:rPr>
        <w:t>,</w:t>
      </w:r>
    </w:p>
    <w:p w:rsidR="006E47A4" w:rsidRDefault="006E47A4" w:rsidP="0010470B">
      <w:pPr>
        <w:spacing w:after="0"/>
        <w:ind w:firstLine="708"/>
        <w:jc w:val="both"/>
        <w:rPr>
          <w:rFonts w:ascii="Times New Roman" w:hAnsi="Times New Roman"/>
          <w:color w:val="000000" w:themeColor="text1"/>
          <w:sz w:val="24"/>
          <w:szCs w:val="24"/>
        </w:rPr>
      </w:pPr>
      <w:r w:rsidRPr="006E47A4">
        <w:rPr>
          <w:rFonts w:ascii="Times New Roman" w:hAnsi="Times New Roman"/>
          <w:color w:val="000000" w:themeColor="text1"/>
          <w:sz w:val="24"/>
          <w:szCs w:val="24"/>
        </w:rPr>
        <w:t>Zakon o financiranju političkih aktivnosti , izborne promidžbe, i referenduma (''Narodne novine''</w:t>
      </w:r>
      <w:r w:rsidR="007B3288">
        <w:rPr>
          <w:rFonts w:ascii="Times New Roman" w:hAnsi="Times New Roman"/>
          <w:color w:val="000000" w:themeColor="text1"/>
          <w:sz w:val="24"/>
          <w:szCs w:val="24"/>
        </w:rPr>
        <w:t>,</w:t>
      </w:r>
      <w:r w:rsidRPr="006E47A4">
        <w:rPr>
          <w:rFonts w:ascii="Times New Roman" w:hAnsi="Times New Roman"/>
          <w:color w:val="000000" w:themeColor="text1"/>
          <w:sz w:val="24"/>
          <w:szCs w:val="24"/>
        </w:rPr>
        <w:t xml:space="preserve"> </w:t>
      </w:r>
      <w:r w:rsidR="007B3288">
        <w:rPr>
          <w:rFonts w:ascii="Times New Roman" w:hAnsi="Times New Roman"/>
          <w:color w:val="000000" w:themeColor="text1"/>
          <w:sz w:val="24"/>
          <w:szCs w:val="24"/>
        </w:rPr>
        <w:t xml:space="preserve"> broj 29/19 i 98/19),</w:t>
      </w:r>
    </w:p>
    <w:p w:rsidR="007B3288" w:rsidRPr="007B3288" w:rsidRDefault="007B3288" w:rsidP="0010470B">
      <w:pPr>
        <w:spacing w:after="0"/>
        <w:ind w:firstLine="708"/>
        <w:jc w:val="both"/>
        <w:rPr>
          <w:rFonts w:ascii="Times New Roman" w:hAnsi="Times New Roman"/>
          <w:color w:val="000000" w:themeColor="text1"/>
          <w:sz w:val="24"/>
          <w:szCs w:val="24"/>
        </w:rPr>
      </w:pPr>
      <w:r w:rsidRPr="007B3288">
        <w:rPr>
          <w:rFonts w:ascii="Times New Roman" w:hAnsi="Times New Roman"/>
          <w:color w:val="000000" w:themeColor="text1"/>
          <w:sz w:val="24"/>
          <w:szCs w:val="24"/>
        </w:rPr>
        <w:t>Zakon o političkim strankama (''Narodne novine''</w:t>
      </w:r>
      <w:r>
        <w:rPr>
          <w:rFonts w:ascii="Times New Roman" w:hAnsi="Times New Roman"/>
          <w:color w:val="000000" w:themeColor="text1"/>
          <w:sz w:val="24"/>
          <w:szCs w:val="24"/>
        </w:rPr>
        <w:t xml:space="preserve">, broj </w:t>
      </w:r>
      <w:r w:rsidRPr="007B3288">
        <w:rPr>
          <w:rFonts w:ascii="Times New Roman" w:hAnsi="Times New Roman"/>
          <w:color w:val="000000" w:themeColor="text1"/>
          <w:sz w:val="24"/>
          <w:szCs w:val="24"/>
        </w:rPr>
        <w:t xml:space="preserve">76/93, 11/96, 164/98, 36/01, 28/06), </w:t>
      </w:r>
    </w:p>
    <w:p w:rsidR="007B3288" w:rsidRPr="007B3288" w:rsidRDefault="007B3288" w:rsidP="0010470B">
      <w:pPr>
        <w:spacing w:after="0"/>
        <w:ind w:firstLine="708"/>
        <w:jc w:val="both"/>
        <w:rPr>
          <w:rFonts w:ascii="Times New Roman" w:hAnsi="Times New Roman"/>
          <w:color w:val="000000" w:themeColor="text1"/>
          <w:sz w:val="24"/>
          <w:szCs w:val="24"/>
        </w:rPr>
      </w:pPr>
      <w:r w:rsidRPr="007B3288">
        <w:rPr>
          <w:rFonts w:ascii="Times New Roman" w:hAnsi="Times New Roman"/>
          <w:color w:val="000000" w:themeColor="text1"/>
          <w:sz w:val="24"/>
          <w:szCs w:val="24"/>
        </w:rPr>
        <w:t>Zakon o financiranju političkih aktivnosti i izborne promidžbe (''Narodne novine'', broj</w:t>
      </w:r>
      <w:r>
        <w:rPr>
          <w:rFonts w:ascii="Times New Roman" w:hAnsi="Times New Roman"/>
          <w:color w:val="000000" w:themeColor="text1"/>
          <w:sz w:val="24"/>
          <w:szCs w:val="24"/>
        </w:rPr>
        <w:t xml:space="preserve">   </w:t>
      </w:r>
      <w:r w:rsidRPr="007B3288">
        <w:rPr>
          <w:rFonts w:ascii="Times New Roman" w:hAnsi="Times New Roman"/>
          <w:color w:val="000000" w:themeColor="text1"/>
          <w:sz w:val="24"/>
          <w:szCs w:val="24"/>
        </w:rPr>
        <w:t>29/19, 98/19),</w:t>
      </w:r>
    </w:p>
    <w:p w:rsidR="006E47A4" w:rsidRDefault="007B3288" w:rsidP="0010470B">
      <w:pPr>
        <w:spacing w:after="0"/>
        <w:ind w:firstLine="708"/>
        <w:jc w:val="both"/>
        <w:rPr>
          <w:rFonts w:ascii="Times New Roman" w:hAnsi="Times New Roman"/>
          <w:color w:val="000000" w:themeColor="text1"/>
          <w:sz w:val="24"/>
          <w:szCs w:val="24"/>
        </w:rPr>
      </w:pPr>
      <w:r w:rsidRPr="007B3288">
        <w:rPr>
          <w:rFonts w:ascii="Times New Roman" w:hAnsi="Times New Roman"/>
          <w:color w:val="000000" w:themeColor="text1"/>
          <w:sz w:val="24"/>
          <w:szCs w:val="24"/>
        </w:rPr>
        <w:t>Zakon o lokalnim izborima (''Narodne novine'', broj 144/12, 121/16, 98/19, 42/20, 144/20,37/21)</w:t>
      </w:r>
      <w:r>
        <w:rPr>
          <w:rFonts w:ascii="Times New Roman" w:hAnsi="Times New Roman"/>
          <w:color w:val="000000" w:themeColor="text1"/>
          <w:sz w:val="24"/>
          <w:szCs w:val="24"/>
        </w:rPr>
        <w:t>.</w:t>
      </w:r>
    </w:p>
    <w:p w:rsidR="007428BE" w:rsidRDefault="007428BE" w:rsidP="0010470B">
      <w:pPr>
        <w:spacing w:after="0"/>
        <w:ind w:firstLine="708"/>
        <w:jc w:val="both"/>
        <w:rPr>
          <w:rFonts w:ascii="Times New Roman" w:hAnsi="Times New Roman"/>
          <w:color w:val="000000" w:themeColor="text1"/>
          <w:sz w:val="24"/>
          <w:szCs w:val="24"/>
        </w:rPr>
      </w:pPr>
    </w:p>
    <w:p w:rsidR="007428BE" w:rsidRPr="007428BE" w:rsidRDefault="007428BE" w:rsidP="007428BE">
      <w:pPr>
        <w:spacing w:after="0"/>
        <w:ind w:firstLine="708"/>
        <w:jc w:val="both"/>
        <w:rPr>
          <w:rFonts w:ascii="Times New Roman" w:hAnsi="Times New Roman"/>
          <w:color w:val="000000" w:themeColor="text1"/>
          <w:sz w:val="24"/>
          <w:szCs w:val="24"/>
          <w:u w:val="single"/>
        </w:rPr>
      </w:pPr>
      <w:r w:rsidRPr="007428BE">
        <w:rPr>
          <w:rFonts w:ascii="Times New Roman" w:hAnsi="Times New Roman"/>
          <w:sz w:val="24"/>
          <w:szCs w:val="24"/>
        </w:rPr>
        <w:t xml:space="preserve">Program je u skladu s </w:t>
      </w:r>
      <w:r w:rsidRPr="00F458BE">
        <w:rPr>
          <w:rStyle w:val="Naglaeno"/>
          <w:rFonts w:ascii="Times New Roman" w:hAnsi="Times New Roman"/>
          <w:b w:val="0"/>
          <w:sz w:val="24"/>
          <w:szCs w:val="24"/>
        </w:rPr>
        <w:t>Posebnim ciljem 3.3. Racionalno upravljanje prostorom i imovinom</w:t>
      </w:r>
      <w:r w:rsidRPr="00F458BE">
        <w:rPr>
          <w:rFonts w:ascii="Times New Roman" w:hAnsi="Times New Roman"/>
          <w:b/>
          <w:sz w:val="24"/>
          <w:szCs w:val="24"/>
        </w:rPr>
        <w:t xml:space="preserve"> </w:t>
      </w:r>
      <w:r w:rsidRPr="00F458BE">
        <w:rPr>
          <w:rFonts w:ascii="Times New Roman" w:hAnsi="Times New Roman"/>
          <w:sz w:val="24"/>
          <w:szCs w:val="24"/>
        </w:rPr>
        <w:t xml:space="preserve">iz </w:t>
      </w:r>
      <w:r w:rsidR="00F458BE" w:rsidRPr="00F458BE">
        <w:rPr>
          <w:rFonts w:ascii="Times New Roman" w:hAnsi="Times New Roman"/>
          <w:sz w:val="24"/>
          <w:szCs w:val="24"/>
        </w:rPr>
        <w:t>Plana razvoja</w:t>
      </w:r>
      <w:r w:rsidRPr="00F458BE">
        <w:rPr>
          <w:rFonts w:ascii="Times New Roman" w:hAnsi="Times New Roman"/>
          <w:sz w:val="24"/>
          <w:szCs w:val="24"/>
        </w:rPr>
        <w:t>, a ostvaruje se kroz</w:t>
      </w:r>
      <w:r w:rsidRPr="00F458BE">
        <w:rPr>
          <w:rFonts w:ascii="Times New Roman" w:hAnsi="Times New Roman"/>
          <w:b/>
          <w:sz w:val="24"/>
          <w:szCs w:val="24"/>
        </w:rPr>
        <w:t xml:space="preserve"> </w:t>
      </w:r>
      <w:r w:rsidRPr="00F458BE">
        <w:rPr>
          <w:rStyle w:val="Naglaeno"/>
          <w:rFonts w:ascii="Times New Roman" w:hAnsi="Times New Roman"/>
          <w:b w:val="0"/>
          <w:sz w:val="24"/>
          <w:szCs w:val="24"/>
        </w:rPr>
        <w:t>Mjeru 6.1. Unaprjeđenje kapaciteta lokalne uprave i administracije</w:t>
      </w:r>
      <w:r w:rsidR="00F458BE" w:rsidRPr="00F458BE">
        <w:rPr>
          <w:rStyle w:val="Naglaeno"/>
          <w:rFonts w:ascii="Times New Roman" w:hAnsi="Times New Roman"/>
          <w:b w:val="0"/>
          <w:sz w:val="24"/>
          <w:szCs w:val="24"/>
        </w:rPr>
        <w:t xml:space="preserve"> sadržanu u </w:t>
      </w:r>
      <w:r w:rsidR="00F458BE">
        <w:rPr>
          <w:rStyle w:val="Naglaeno"/>
          <w:rFonts w:ascii="Times New Roman" w:hAnsi="Times New Roman"/>
          <w:b w:val="0"/>
          <w:sz w:val="24"/>
          <w:szCs w:val="24"/>
        </w:rPr>
        <w:t xml:space="preserve">Provedbenom </w:t>
      </w:r>
      <w:r w:rsidR="00F458BE" w:rsidRPr="00F458BE">
        <w:rPr>
          <w:rStyle w:val="Naglaeno"/>
          <w:rFonts w:ascii="Times New Roman" w:hAnsi="Times New Roman"/>
          <w:b w:val="0"/>
          <w:sz w:val="24"/>
          <w:szCs w:val="24"/>
        </w:rPr>
        <w:t>programa</w:t>
      </w:r>
      <w:r w:rsidRPr="00F458BE">
        <w:rPr>
          <w:rFonts w:ascii="Times New Roman" w:hAnsi="Times New Roman"/>
          <w:b/>
          <w:sz w:val="24"/>
          <w:szCs w:val="24"/>
        </w:rPr>
        <w:t>,</w:t>
      </w:r>
      <w:r w:rsidRPr="007428BE">
        <w:rPr>
          <w:rFonts w:ascii="Times New Roman" w:hAnsi="Times New Roman"/>
          <w:sz w:val="24"/>
          <w:szCs w:val="24"/>
        </w:rPr>
        <w:t xml:space="preserve"> kojom se osigurava kvalitetno funkcioniranje sustava javne uprave, jačanje transparentnosti i participacije građana te učinkovitije donošenje odluka</w:t>
      </w:r>
      <w:r>
        <w:rPr>
          <w:rFonts w:ascii="Times New Roman" w:hAnsi="Times New Roman"/>
          <w:sz w:val="24"/>
          <w:szCs w:val="24"/>
        </w:rPr>
        <w:t>.</w:t>
      </w:r>
    </w:p>
    <w:p w:rsidR="007428BE" w:rsidRPr="007428BE" w:rsidRDefault="007428BE" w:rsidP="007428BE">
      <w:pPr>
        <w:suppressAutoHyphens w:val="0"/>
        <w:autoSpaceDN/>
        <w:spacing w:before="100" w:beforeAutospacing="1" w:after="100" w:afterAutospacing="1"/>
        <w:ind w:firstLine="360"/>
        <w:textAlignment w:val="auto"/>
        <w:rPr>
          <w:rFonts w:ascii="Times New Roman" w:eastAsia="Times New Roman" w:hAnsi="Times New Roman"/>
          <w:b/>
          <w:sz w:val="24"/>
          <w:szCs w:val="24"/>
          <w:u w:val="single"/>
          <w:lang w:eastAsia="hr-HR"/>
        </w:rPr>
      </w:pPr>
      <w:r w:rsidRPr="007428BE">
        <w:rPr>
          <w:rFonts w:ascii="Times New Roman" w:eastAsia="Times New Roman" w:hAnsi="Times New Roman"/>
          <w:b/>
          <w:bCs/>
          <w:sz w:val="24"/>
          <w:szCs w:val="24"/>
          <w:u w:val="single"/>
          <w:lang w:eastAsia="hr-HR"/>
        </w:rPr>
        <w:lastRenderedPageBreak/>
        <w:t>Ciljevi programa:</w:t>
      </w:r>
    </w:p>
    <w:p w:rsidR="007428BE" w:rsidRPr="007428BE" w:rsidRDefault="007428BE" w:rsidP="000667E8">
      <w:pPr>
        <w:numPr>
          <w:ilvl w:val="0"/>
          <w:numId w:val="17"/>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7428BE">
        <w:rPr>
          <w:rFonts w:ascii="Times New Roman" w:eastAsia="Times New Roman" w:hAnsi="Times New Roman"/>
          <w:sz w:val="24"/>
          <w:szCs w:val="24"/>
          <w:lang w:eastAsia="hr-HR"/>
        </w:rPr>
        <w:t>osigurati stabilno i učinkovito djelovanje predstavničkog i izvršnog tijela,</w:t>
      </w:r>
    </w:p>
    <w:p w:rsidR="007428BE" w:rsidRPr="007428BE" w:rsidRDefault="007428BE" w:rsidP="000667E8">
      <w:pPr>
        <w:numPr>
          <w:ilvl w:val="0"/>
          <w:numId w:val="17"/>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7428BE">
        <w:rPr>
          <w:rFonts w:ascii="Times New Roman" w:eastAsia="Times New Roman" w:hAnsi="Times New Roman"/>
          <w:sz w:val="24"/>
          <w:szCs w:val="24"/>
          <w:lang w:eastAsia="hr-HR"/>
        </w:rPr>
        <w:t>osigurati zakonito i transparentno vođenje financijskih i fiskalnih poslova,</w:t>
      </w:r>
    </w:p>
    <w:p w:rsidR="007428BE" w:rsidRPr="007428BE" w:rsidRDefault="007428BE" w:rsidP="000667E8">
      <w:pPr>
        <w:numPr>
          <w:ilvl w:val="0"/>
          <w:numId w:val="17"/>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7428BE">
        <w:rPr>
          <w:rFonts w:ascii="Times New Roman" w:eastAsia="Times New Roman" w:hAnsi="Times New Roman"/>
          <w:sz w:val="24"/>
          <w:szCs w:val="24"/>
          <w:lang w:eastAsia="hr-HR"/>
        </w:rPr>
        <w:t>omogućiti rad političkih stranaka, povjerenstava, odbora i Savjeta mladih,</w:t>
      </w:r>
    </w:p>
    <w:p w:rsidR="007428BE" w:rsidRDefault="007428BE" w:rsidP="000667E8">
      <w:pPr>
        <w:numPr>
          <w:ilvl w:val="0"/>
          <w:numId w:val="17"/>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7428BE">
        <w:rPr>
          <w:rFonts w:ascii="Times New Roman" w:eastAsia="Times New Roman" w:hAnsi="Times New Roman"/>
          <w:sz w:val="24"/>
          <w:szCs w:val="24"/>
          <w:lang w:eastAsia="hr-HR"/>
        </w:rPr>
        <w:t>osigurati pravodobnu i zakonitu provedbu izbora na lokalnoj razini.</w:t>
      </w:r>
    </w:p>
    <w:p w:rsidR="00E832B2" w:rsidRPr="0084468D" w:rsidRDefault="00E832B2" w:rsidP="00E832B2">
      <w:pPr>
        <w:suppressAutoHyphens w:val="0"/>
        <w:autoSpaceDN/>
        <w:spacing w:after="0"/>
        <w:ind w:left="360"/>
        <w:textAlignment w:val="auto"/>
        <w:rPr>
          <w:rFonts w:ascii="Times New Roman" w:eastAsia="Times New Roman" w:hAnsi="Times New Roman"/>
          <w:b/>
          <w:sz w:val="24"/>
          <w:szCs w:val="24"/>
          <w:u w:val="single"/>
          <w:lang w:eastAsia="hr-HR"/>
        </w:rPr>
      </w:pPr>
      <w:r w:rsidRPr="0084468D">
        <w:rPr>
          <w:rFonts w:ascii="Times New Roman" w:eastAsia="Times New Roman" w:hAnsi="Times New Roman"/>
          <w:b/>
          <w:sz w:val="24"/>
          <w:szCs w:val="24"/>
          <w:u w:val="single"/>
          <w:lang w:eastAsia="hr-HR"/>
        </w:rPr>
        <w:t>Očekivani rezultati:</w:t>
      </w:r>
    </w:p>
    <w:p w:rsidR="00E832B2" w:rsidRPr="0084468D" w:rsidRDefault="00E832B2" w:rsidP="00E832B2">
      <w:pPr>
        <w:suppressAutoHyphens w:val="0"/>
        <w:autoSpaceDN/>
        <w:spacing w:after="0"/>
        <w:ind w:left="360"/>
        <w:textAlignment w:val="auto"/>
        <w:rPr>
          <w:rFonts w:ascii="Times New Roman" w:eastAsia="Times New Roman" w:hAnsi="Times New Roman"/>
          <w:b/>
          <w:sz w:val="24"/>
          <w:szCs w:val="24"/>
          <w:lang w:eastAsia="hr-HR"/>
        </w:rPr>
      </w:pPr>
    </w:p>
    <w:p w:rsidR="00E832B2" w:rsidRPr="00E832B2" w:rsidRDefault="00E832B2" w:rsidP="000667E8">
      <w:pPr>
        <w:pStyle w:val="Odlomakpopisa"/>
        <w:numPr>
          <w:ilvl w:val="0"/>
          <w:numId w:val="18"/>
        </w:numPr>
        <w:suppressAutoHyphens w:val="0"/>
        <w:autoSpaceDN/>
        <w:spacing w:after="0"/>
        <w:ind w:left="851" w:hanging="425"/>
        <w:textAlignment w:val="auto"/>
        <w:rPr>
          <w:rFonts w:ascii="Times New Roman" w:eastAsia="Times New Roman" w:hAnsi="Times New Roman"/>
          <w:sz w:val="24"/>
          <w:szCs w:val="24"/>
          <w:lang w:eastAsia="hr-HR"/>
        </w:rPr>
      </w:pPr>
      <w:r w:rsidRPr="00E832B2">
        <w:rPr>
          <w:rFonts w:ascii="Times New Roman" w:eastAsia="Times New Roman" w:hAnsi="Times New Roman"/>
          <w:sz w:val="24"/>
          <w:szCs w:val="24"/>
          <w:lang w:eastAsia="hr-HR"/>
        </w:rPr>
        <w:t>transparentno i učinkovito funkcioniranje izvršnog i predstavničkog tijela,</w:t>
      </w:r>
    </w:p>
    <w:p w:rsidR="00E832B2" w:rsidRPr="00E832B2" w:rsidRDefault="00E832B2" w:rsidP="000667E8">
      <w:pPr>
        <w:pStyle w:val="Odlomakpopisa"/>
        <w:numPr>
          <w:ilvl w:val="0"/>
          <w:numId w:val="18"/>
        </w:numPr>
        <w:suppressAutoHyphens w:val="0"/>
        <w:autoSpaceDN/>
        <w:spacing w:after="0"/>
        <w:ind w:left="851" w:hanging="425"/>
        <w:jc w:val="both"/>
        <w:textAlignment w:val="auto"/>
        <w:rPr>
          <w:rFonts w:ascii="Times New Roman" w:eastAsia="Times New Roman" w:hAnsi="Times New Roman"/>
          <w:sz w:val="24"/>
          <w:szCs w:val="24"/>
          <w:lang w:eastAsia="hr-HR"/>
        </w:rPr>
      </w:pPr>
      <w:r w:rsidRPr="00E832B2">
        <w:rPr>
          <w:rFonts w:ascii="Times New Roman" w:eastAsia="Times New Roman" w:hAnsi="Times New Roman"/>
          <w:sz w:val="24"/>
          <w:szCs w:val="24"/>
          <w:lang w:eastAsia="hr-HR"/>
        </w:rPr>
        <w:t>jačanje participacije građana kroz rad Savjeta mladih, odbora i povjerenstava,</w:t>
      </w:r>
    </w:p>
    <w:p w:rsidR="00E832B2" w:rsidRPr="00E832B2" w:rsidRDefault="00E832B2" w:rsidP="000667E8">
      <w:pPr>
        <w:pStyle w:val="Odlomakpopisa"/>
        <w:numPr>
          <w:ilvl w:val="0"/>
          <w:numId w:val="18"/>
        </w:numPr>
        <w:suppressAutoHyphens w:val="0"/>
        <w:autoSpaceDN/>
        <w:spacing w:after="0"/>
        <w:ind w:left="851" w:hanging="425"/>
        <w:textAlignment w:val="auto"/>
        <w:rPr>
          <w:rFonts w:ascii="Times New Roman" w:eastAsia="Times New Roman" w:hAnsi="Times New Roman"/>
          <w:sz w:val="24"/>
          <w:szCs w:val="24"/>
          <w:lang w:eastAsia="hr-HR"/>
        </w:rPr>
      </w:pPr>
      <w:r w:rsidRPr="00E832B2">
        <w:rPr>
          <w:rFonts w:ascii="Times New Roman" w:eastAsia="Times New Roman" w:hAnsi="Times New Roman"/>
          <w:sz w:val="24"/>
          <w:szCs w:val="24"/>
          <w:lang w:eastAsia="hr-HR"/>
        </w:rPr>
        <w:t>pravodobno i zakonito provođenje izbora za mjesne odbore,</w:t>
      </w:r>
    </w:p>
    <w:p w:rsidR="00E832B2" w:rsidRPr="00E832B2" w:rsidRDefault="00E832B2" w:rsidP="000667E8">
      <w:pPr>
        <w:pStyle w:val="Odlomakpopisa"/>
        <w:numPr>
          <w:ilvl w:val="0"/>
          <w:numId w:val="18"/>
        </w:numPr>
        <w:suppressAutoHyphens w:val="0"/>
        <w:autoSpaceDN/>
        <w:spacing w:after="0"/>
        <w:ind w:left="851" w:hanging="425"/>
        <w:jc w:val="both"/>
        <w:textAlignment w:val="auto"/>
        <w:rPr>
          <w:rFonts w:ascii="Times New Roman" w:eastAsia="Times New Roman" w:hAnsi="Times New Roman"/>
          <w:sz w:val="24"/>
          <w:szCs w:val="24"/>
          <w:lang w:eastAsia="hr-HR"/>
        </w:rPr>
      </w:pPr>
      <w:r w:rsidRPr="00E832B2">
        <w:rPr>
          <w:rFonts w:ascii="Times New Roman" w:eastAsia="Times New Roman" w:hAnsi="Times New Roman"/>
          <w:sz w:val="24"/>
          <w:szCs w:val="24"/>
          <w:lang w:eastAsia="hr-HR"/>
        </w:rPr>
        <w:t>osigurana opremljenost i modernizacija rada administracije, što pridonosi boljoj usluzi građanima.</w:t>
      </w:r>
    </w:p>
    <w:p w:rsidR="00E832B2" w:rsidRPr="007428BE" w:rsidRDefault="00E832B2" w:rsidP="00E832B2">
      <w:pPr>
        <w:suppressAutoHyphens w:val="0"/>
        <w:autoSpaceDN/>
        <w:spacing w:after="0"/>
        <w:ind w:left="851" w:hanging="425"/>
        <w:textAlignment w:val="auto"/>
        <w:rPr>
          <w:rFonts w:ascii="Times New Roman" w:eastAsia="Times New Roman" w:hAnsi="Times New Roman"/>
          <w:sz w:val="24"/>
          <w:szCs w:val="24"/>
          <w:lang w:eastAsia="hr-HR"/>
        </w:rPr>
      </w:pPr>
    </w:p>
    <w:p w:rsidR="006624DE" w:rsidRDefault="006624DE" w:rsidP="006624DE">
      <w:pPr>
        <w:ind w:firstLine="708"/>
        <w:jc w:val="both"/>
        <w:rPr>
          <w:rFonts w:ascii="Times New Roman" w:hAnsi="Times New Roman"/>
          <w:b/>
          <w:color w:val="000000" w:themeColor="text1"/>
          <w:sz w:val="24"/>
          <w:szCs w:val="24"/>
          <w:u w:val="single"/>
        </w:rPr>
      </w:pPr>
      <w:r w:rsidRPr="006624DE">
        <w:rPr>
          <w:rFonts w:ascii="Times New Roman" w:hAnsi="Times New Roman"/>
          <w:b/>
          <w:sz w:val="24"/>
          <w:szCs w:val="24"/>
          <w:u w:val="single"/>
        </w:rPr>
        <w:t xml:space="preserve">Pokazatelji uspješnosti za programe </w:t>
      </w:r>
      <w:r w:rsidRPr="006624DE">
        <w:rPr>
          <w:rFonts w:ascii="Times New Roman" w:hAnsi="Times New Roman"/>
          <w:b/>
          <w:color w:val="000000" w:themeColor="text1"/>
          <w:sz w:val="24"/>
          <w:szCs w:val="24"/>
          <w:u w:val="single"/>
        </w:rPr>
        <w:t>1001 Javna uprava i administracija</w:t>
      </w:r>
      <w:r w:rsidRPr="006624DE">
        <w:rPr>
          <w:rFonts w:ascii="Times New Roman" w:hAnsi="Times New Roman"/>
          <w:b/>
          <w:color w:val="000000" w:themeColor="text1"/>
          <w:sz w:val="24"/>
          <w:szCs w:val="24"/>
          <w:u w:val="single"/>
        </w:rPr>
        <w:t xml:space="preserve"> i 1002 </w:t>
      </w:r>
      <w:r w:rsidRPr="006624DE">
        <w:rPr>
          <w:rFonts w:ascii="Times New Roman" w:hAnsi="Times New Roman"/>
          <w:b/>
          <w:color w:val="000000" w:themeColor="text1"/>
          <w:sz w:val="24"/>
          <w:szCs w:val="24"/>
          <w:u w:val="single"/>
        </w:rPr>
        <w:t>Javna uprava i administracija</w:t>
      </w:r>
      <w:r>
        <w:rPr>
          <w:rFonts w:ascii="Times New Roman" w:hAnsi="Times New Roman"/>
          <w:b/>
          <w:color w:val="000000" w:themeColor="text1"/>
          <w:sz w:val="24"/>
          <w:szCs w:val="24"/>
          <w:u w:val="single"/>
        </w:rPr>
        <w:t>:</w:t>
      </w:r>
    </w:p>
    <w:tbl>
      <w:tblPr>
        <w:tblStyle w:val="Svijetlareetkatablice"/>
        <w:tblW w:w="0" w:type="auto"/>
        <w:tblLook w:val="04A0" w:firstRow="1" w:lastRow="0" w:firstColumn="1" w:lastColumn="0" w:noHBand="0" w:noVBand="1"/>
      </w:tblPr>
      <w:tblGrid>
        <w:gridCol w:w="4281"/>
        <w:gridCol w:w="4781"/>
      </w:tblGrid>
      <w:tr w:rsidR="006624DE" w:rsidRPr="00B97292" w:rsidTr="00CA3E14">
        <w:tc>
          <w:tcPr>
            <w:tcW w:w="0" w:type="auto"/>
            <w:hideMark/>
          </w:tcPr>
          <w:p w:rsidR="006624DE" w:rsidRPr="00B97292" w:rsidRDefault="006624DE" w:rsidP="00CA3E14">
            <w:pPr>
              <w:suppressAutoHyphens w:val="0"/>
              <w:autoSpaceDN/>
              <w:jc w:val="center"/>
              <w:textAlignment w:val="auto"/>
              <w:rPr>
                <w:rFonts w:ascii="Times New Roman" w:eastAsia="Times New Roman" w:hAnsi="Times New Roman"/>
                <w:b/>
                <w:bCs/>
                <w:sz w:val="24"/>
                <w:szCs w:val="24"/>
                <w:lang w:eastAsia="hr-HR"/>
              </w:rPr>
            </w:pPr>
            <w:r w:rsidRPr="00B97292">
              <w:rPr>
                <w:rFonts w:ascii="Times New Roman" w:eastAsia="Times New Roman" w:hAnsi="Times New Roman"/>
                <w:b/>
                <w:bCs/>
                <w:sz w:val="24"/>
                <w:szCs w:val="24"/>
                <w:lang w:eastAsia="hr-HR"/>
              </w:rPr>
              <w:t>Cilj / Mjera iz Provedbenog plana</w:t>
            </w:r>
          </w:p>
        </w:tc>
        <w:tc>
          <w:tcPr>
            <w:tcW w:w="0" w:type="auto"/>
            <w:hideMark/>
          </w:tcPr>
          <w:p w:rsidR="006624DE" w:rsidRPr="00B97292" w:rsidRDefault="006624DE" w:rsidP="00CA3E14">
            <w:pPr>
              <w:suppressAutoHyphens w:val="0"/>
              <w:autoSpaceDN/>
              <w:jc w:val="center"/>
              <w:textAlignment w:val="auto"/>
              <w:rPr>
                <w:rFonts w:ascii="Times New Roman" w:eastAsia="Times New Roman" w:hAnsi="Times New Roman"/>
                <w:b/>
                <w:bCs/>
                <w:sz w:val="24"/>
                <w:szCs w:val="24"/>
                <w:lang w:eastAsia="hr-HR"/>
              </w:rPr>
            </w:pPr>
            <w:r w:rsidRPr="00B97292">
              <w:rPr>
                <w:rFonts w:ascii="Times New Roman" w:eastAsia="Times New Roman" w:hAnsi="Times New Roman"/>
                <w:b/>
                <w:bCs/>
                <w:sz w:val="24"/>
                <w:szCs w:val="24"/>
                <w:lang w:eastAsia="hr-HR"/>
              </w:rPr>
              <w:t>Pokazatelji uspješnosti</w:t>
            </w:r>
          </w:p>
        </w:tc>
      </w:tr>
      <w:tr w:rsidR="006624DE" w:rsidRPr="00B97292" w:rsidTr="00CA3E14">
        <w:tc>
          <w:tcPr>
            <w:tcW w:w="0" w:type="auto"/>
            <w:hideMark/>
          </w:tcPr>
          <w:p w:rsidR="006624DE" w:rsidRPr="00B97292" w:rsidRDefault="006624DE" w:rsidP="00CA3E14">
            <w:pPr>
              <w:suppressAutoHyphens w:val="0"/>
              <w:autoSpaceDN/>
              <w:textAlignment w:val="auto"/>
              <w:rPr>
                <w:rFonts w:ascii="Times New Roman" w:eastAsia="Times New Roman" w:hAnsi="Times New Roman"/>
                <w:sz w:val="24"/>
                <w:szCs w:val="24"/>
                <w:lang w:eastAsia="hr-HR"/>
              </w:rPr>
            </w:pPr>
            <w:r w:rsidRPr="00B97292">
              <w:rPr>
                <w:rFonts w:ascii="Times New Roman" w:eastAsia="Times New Roman" w:hAnsi="Times New Roman"/>
                <w:sz w:val="24"/>
                <w:szCs w:val="24"/>
                <w:lang w:eastAsia="hr-HR"/>
              </w:rPr>
              <w:t>Jačanje institucionalnih i upravljačkih kapaciteta Općine</w:t>
            </w:r>
          </w:p>
        </w:tc>
        <w:tc>
          <w:tcPr>
            <w:tcW w:w="0" w:type="auto"/>
            <w:hideMark/>
          </w:tcPr>
          <w:p w:rsidR="006624DE" w:rsidRPr="00B97292" w:rsidRDefault="006624DE" w:rsidP="00CA3E14">
            <w:pPr>
              <w:suppressAutoHyphens w:val="0"/>
              <w:autoSpaceDN/>
              <w:textAlignment w:val="auto"/>
              <w:rPr>
                <w:rFonts w:ascii="Times New Roman" w:eastAsia="Times New Roman" w:hAnsi="Times New Roman"/>
                <w:sz w:val="24"/>
                <w:szCs w:val="24"/>
                <w:lang w:eastAsia="hr-HR"/>
              </w:rPr>
            </w:pPr>
            <w:r w:rsidRPr="00B97292">
              <w:rPr>
                <w:rFonts w:ascii="Times New Roman" w:eastAsia="Times New Roman" w:hAnsi="Times New Roman"/>
                <w:sz w:val="24"/>
                <w:szCs w:val="24"/>
                <w:lang w:eastAsia="hr-HR"/>
              </w:rPr>
              <w:t>Broj održanih sjednica Vijeća; pravovremeno donošenje odluka</w:t>
            </w:r>
          </w:p>
        </w:tc>
      </w:tr>
      <w:tr w:rsidR="006624DE" w:rsidRPr="00B97292" w:rsidTr="00CA3E14">
        <w:tc>
          <w:tcPr>
            <w:tcW w:w="0" w:type="auto"/>
            <w:hideMark/>
          </w:tcPr>
          <w:p w:rsidR="006624DE" w:rsidRPr="00B97292" w:rsidRDefault="006624DE" w:rsidP="00CA3E14">
            <w:pPr>
              <w:suppressAutoHyphens w:val="0"/>
              <w:autoSpaceDN/>
              <w:textAlignment w:val="auto"/>
              <w:rPr>
                <w:rFonts w:ascii="Times New Roman" w:eastAsia="Times New Roman" w:hAnsi="Times New Roman"/>
                <w:sz w:val="24"/>
                <w:szCs w:val="24"/>
                <w:lang w:eastAsia="hr-HR"/>
              </w:rPr>
            </w:pPr>
            <w:r w:rsidRPr="00B97292">
              <w:rPr>
                <w:rFonts w:ascii="Times New Roman" w:eastAsia="Times New Roman" w:hAnsi="Times New Roman"/>
                <w:sz w:val="24"/>
                <w:szCs w:val="24"/>
                <w:lang w:eastAsia="hr-HR"/>
              </w:rPr>
              <w:t>Unapređenje proračunskog planiranja i fiskalne održivosti</w:t>
            </w:r>
          </w:p>
        </w:tc>
        <w:tc>
          <w:tcPr>
            <w:tcW w:w="0" w:type="auto"/>
            <w:hideMark/>
          </w:tcPr>
          <w:p w:rsidR="006624DE" w:rsidRPr="00B97292" w:rsidRDefault="006624DE" w:rsidP="00CA3E14">
            <w:pPr>
              <w:suppressAutoHyphens w:val="0"/>
              <w:autoSpaceDN/>
              <w:textAlignment w:val="auto"/>
              <w:rPr>
                <w:rFonts w:ascii="Times New Roman" w:eastAsia="Times New Roman" w:hAnsi="Times New Roman"/>
                <w:sz w:val="24"/>
                <w:szCs w:val="24"/>
                <w:lang w:eastAsia="hr-HR"/>
              </w:rPr>
            </w:pPr>
            <w:r w:rsidRPr="00B97292">
              <w:rPr>
                <w:rFonts w:ascii="Times New Roman" w:eastAsia="Times New Roman" w:hAnsi="Times New Roman"/>
                <w:sz w:val="24"/>
                <w:szCs w:val="24"/>
                <w:lang w:eastAsia="hr-HR"/>
              </w:rPr>
              <w:t>Usvojen proračun i rebalansi u zakonskim rokovima</w:t>
            </w:r>
          </w:p>
        </w:tc>
      </w:tr>
      <w:tr w:rsidR="006624DE" w:rsidRPr="00B97292" w:rsidTr="00CA3E14">
        <w:tc>
          <w:tcPr>
            <w:tcW w:w="0" w:type="auto"/>
            <w:hideMark/>
          </w:tcPr>
          <w:p w:rsidR="006624DE" w:rsidRPr="00B97292" w:rsidRDefault="006624DE" w:rsidP="00CA3E14">
            <w:pPr>
              <w:suppressAutoHyphens w:val="0"/>
              <w:autoSpaceDN/>
              <w:textAlignment w:val="auto"/>
              <w:rPr>
                <w:rFonts w:ascii="Times New Roman" w:eastAsia="Times New Roman" w:hAnsi="Times New Roman"/>
                <w:sz w:val="24"/>
                <w:szCs w:val="24"/>
                <w:lang w:eastAsia="hr-HR"/>
              </w:rPr>
            </w:pPr>
            <w:r w:rsidRPr="00B97292">
              <w:rPr>
                <w:rFonts w:ascii="Times New Roman" w:eastAsia="Times New Roman" w:hAnsi="Times New Roman"/>
                <w:sz w:val="24"/>
                <w:szCs w:val="24"/>
                <w:lang w:eastAsia="hr-HR"/>
              </w:rPr>
              <w:t>Transparentno upravljanje financijama</w:t>
            </w:r>
          </w:p>
        </w:tc>
        <w:tc>
          <w:tcPr>
            <w:tcW w:w="0" w:type="auto"/>
            <w:hideMark/>
          </w:tcPr>
          <w:p w:rsidR="006624DE" w:rsidRPr="00B97292" w:rsidRDefault="006624DE" w:rsidP="00CA3E14">
            <w:pPr>
              <w:suppressAutoHyphens w:val="0"/>
              <w:autoSpaceDN/>
              <w:textAlignment w:val="auto"/>
              <w:rPr>
                <w:rFonts w:ascii="Times New Roman" w:eastAsia="Times New Roman" w:hAnsi="Times New Roman"/>
                <w:sz w:val="24"/>
                <w:szCs w:val="24"/>
                <w:lang w:eastAsia="hr-HR"/>
              </w:rPr>
            </w:pPr>
            <w:r w:rsidRPr="00B97292">
              <w:rPr>
                <w:rFonts w:ascii="Times New Roman" w:eastAsia="Times New Roman" w:hAnsi="Times New Roman"/>
                <w:sz w:val="24"/>
                <w:szCs w:val="24"/>
                <w:lang w:eastAsia="hr-HR"/>
              </w:rPr>
              <w:t>Objavljena polugodišnja i godišnja izvješća o izvršenju proračuna</w:t>
            </w:r>
          </w:p>
        </w:tc>
      </w:tr>
      <w:tr w:rsidR="006624DE" w:rsidRPr="00B97292" w:rsidTr="00CA3E14">
        <w:tc>
          <w:tcPr>
            <w:tcW w:w="0" w:type="auto"/>
            <w:hideMark/>
          </w:tcPr>
          <w:p w:rsidR="006624DE" w:rsidRPr="00B97292" w:rsidRDefault="006624DE" w:rsidP="00CA3E14">
            <w:pPr>
              <w:suppressAutoHyphens w:val="0"/>
              <w:autoSpaceDN/>
              <w:textAlignment w:val="auto"/>
              <w:rPr>
                <w:rFonts w:ascii="Times New Roman" w:eastAsia="Times New Roman" w:hAnsi="Times New Roman"/>
                <w:sz w:val="24"/>
                <w:szCs w:val="24"/>
                <w:lang w:eastAsia="hr-HR"/>
              </w:rPr>
            </w:pPr>
            <w:r w:rsidRPr="00B97292">
              <w:rPr>
                <w:rFonts w:ascii="Times New Roman" w:eastAsia="Times New Roman" w:hAnsi="Times New Roman"/>
                <w:sz w:val="24"/>
                <w:szCs w:val="24"/>
                <w:lang w:eastAsia="hr-HR"/>
              </w:rPr>
              <w:t>Povećanje učinkovitosti javne uprave</w:t>
            </w:r>
          </w:p>
        </w:tc>
        <w:tc>
          <w:tcPr>
            <w:tcW w:w="0" w:type="auto"/>
            <w:hideMark/>
          </w:tcPr>
          <w:p w:rsidR="006624DE" w:rsidRPr="00B97292" w:rsidRDefault="006624DE" w:rsidP="00CA3E14">
            <w:pPr>
              <w:suppressAutoHyphens w:val="0"/>
              <w:autoSpaceDN/>
              <w:textAlignment w:val="auto"/>
              <w:rPr>
                <w:rFonts w:ascii="Times New Roman" w:eastAsia="Times New Roman" w:hAnsi="Times New Roman"/>
                <w:sz w:val="24"/>
                <w:szCs w:val="24"/>
                <w:lang w:eastAsia="hr-HR"/>
              </w:rPr>
            </w:pPr>
            <w:r w:rsidRPr="00B97292">
              <w:rPr>
                <w:rFonts w:ascii="Times New Roman" w:eastAsia="Times New Roman" w:hAnsi="Times New Roman"/>
                <w:sz w:val="24"/>
                <w:szCs w:val="24"/>
                <w:lang w:eastAsia="hr-HR"/>
              </w:rPr>
              <w:t>Pravovremena provedba administrativnih postupaka</w:t>
            </w:r>
          </w:p>
        </w:tc>
      </w:tr>
    </w:tbl>
    <w:p w:rsidR="006624DE" w:rsidRDefault="006624DE" w:rsidP="006624DE">
      <w:pPr>
        <w:pStyle w:val="Bezproreda"/>
        <w:spacing w:after="160"/>
        <w:jc w:val="both"/>
        <w:rPr>
          <w:rFonts w:ascii="Times New Roman" w:hAnsi="Times New Roman" w:cs="Times New Roman"/>
          <w:b/>
          <w:sz w:val="24"/>
          <w:szCs w:val="24"/>
          <w:u w:val="single"/>
        </w:rPr>
      </w:pPr>
    </w:p>
    <w:p w:rsidR="00AF259E" w:rsidRPr="006E47A4" w:rsidRDefault="00AF259E" w:rsidP="00AF259E">
      <w:pPr>
        <w:pStyle w:val="Naslov2"/>
        <w:ind w:firstLine="708"/>
        <w:rPr>
          <w:rFonts w:ascii="Times New Roman" w:hAnsi="Times New Roman" w:cs="Times New Roman"/>
          <w:color w:val="auto"/>
          <w:sz w:val="24"/>
          <w:szCs w:val="24"/>
          <w:u w:val="single"/>
        </w:rPr>
      </w:pPr>
      <w:r w:rsidRPr="006E47A4">
        <w:rPr>
          <w:rFonts w:ascii="Times New Roman" w:hAnsi="Times New Roman" w:cs="Times New Roman"/>
          <w:color w:val="auto"/>
          <w:sz w:val="24"/>
          <w:szCs w:val="24"/>
          <w:u w:val="single"/>
        </w:rPr>
        <w:t xml:space="preserve">Razdjel 002 – </w:t>
      </w:r>
      <w:r w:rsidR="006F228A" w:rsidRPr="006E47A4">
        <w:rPr>
          <w:rFonts w:ascii="Times New Roman" w:hAnsi="Times New Roman" w:cs="Times New Roman"/>
          <w:color w:val="auto"/>
          <w:sz w:val="24"/>
          <w:szCs w:val="24"/>
          <w:u w:val="single"/>
        </w:rPr>
        <w:t>UPRAVNI ODJEL Z</w:t>
      </w:r>
      <w:r w:rsidRPr="006E47A4">
        <w:rPr>
          <w:rFonts w:ascii="Times New Roman" w:hAnsi="Times New Roman" w:cs="Times New Roman"/>
          <w:color w:val="auto"/>
          <w:sz w:val="24"/>
          <w:szCs w:val="24"/>
          <w:u w:val="single"/>
        </w:rPr>
        <w:t>A</w:t>
      </w:r>
      <w:r w:rsidR="006F228A" w:rsidRPr="006E47A4">
        <w:rPr>
          <w:rFonts w:ascii="Times New Roman" w:hAnsi="Times New Roman" w:cs="Times New Roman"/>
          <w:color w:val="auto"/>
          <w:sz w:val="24"/>
          <w:szCs w:val="24"/>
          <w:u w:val="single"/>
        </w:rPr>
        <w:t xml:space="preserve"> </w:t>
      </w:r>
      <w:r w:rsidRPr="006E47A4">
        <w:rPr>
          <w:rFonts w:ascii="Times New Roman" w:hAnsi="Times New Roman" w:cs="Times New Roman"/>
          <w:color w:val="auto"/>
          <w:sz w:val="24"/>
          <w:szCs w:val="24"/>
          <w:u w:val="single"/>
        </w:rPr>
        <w:t xml:space="preserve">OPĆE POSLOVE, KOMUNALNI SUSTAV I EU </w:t>
      </w:r>
      <w:r w:rsidR="006E3259" w:rsidRPr="006E47A4">
        <w:rPr>
          <w:rFonts w:ascii="Times New Roman" w:hAnsi="Times New Roman" w:cs="Times New Roman"/>
          <w:color w:val="auto"/>
          <w:sz w:val="24"/>
          <w:szCs w:val="24"/>
          <w:u w:val="single"/>
        </w:rPr>
        <w:t>FONDOVE</w:t>
      </w:r>
    </w:p>
    <w:p w:rsidR="006F228A" w:rsidRDefault="006F228A" w:rsidP="006F228A">
      <w:pPr>
        <w:pStyle w:val="Naslov3"/>
        <w:ind w:firstLine="708"/>
        <w:rPr>
          <w:rFonts w:ascii="Times New Roman" w:hAnsi="Times New Roman" w:cs="Times New Roman"/>
          <w:color w:val="auto"/>
          <w:u w:val="single"/>
        </w:rPr>
      </w:pPr>
      <w:r w:rsidRPr="00C041E6">
        <w:rPr>
          <w:rFonts w:ascii="Times New Roman" w:hAnsi="Times New Roman" w:cs="Times New Roman"/>
          <w:color w:val="auto"/>
          <w:u w:val="single"/>
        </w:rPr>
        <w:t>Glava</w:t>
      </w:r>
      <w:r>
        <w:rPr>
          <w:rFonts w:ascii="Times New Roman" w:hAnsi="Times New Roman" w:cs="Times New Roman"/>
          <w:color w:val="auto"/>
          <w:u w:val="single"/>
        </w:rPr>
        <w:t xml:space="preserve"> 002</w:t>
      </w:r>
      <w:r w:rsidRPr="00C041E6">
        <w:rPr>
          <w:rFonts w:ascii="Times New Roman" w:hAnsi="Times New Roman" w:cs="Times New Roman"/>
          <w:color w:val="auto"/>
          <w:u w:val="single"/>
        </w:rPr>
        <w:t>01 –</w:t>
      </w:r>
      <w:r>
        <w:rPr>
          <w:rFonts w:ascii="Times New Roman" w:hAnsi="Times New Roman" w:cs="Times New Roman"/>
          <w:color w:val="auto"/>
          <w:u w:val="single"/>
        </w:rPr>
        <w:t xml:space="preserve"> UPRAVNI ODJEL ZA OPĆE POSLOVE, KOMUNALNI SUSTAV I EU </w:t>
      </w:r>
      <w:r w:rsidR="006E3259">
        <w:rPr>
          <w:rFonts w:ascii="Times New Roman" w:hAnsi="Times New Roman" w:cs="Times New Roman"/>
          <w:color w:val="auto"/>
          <w:u w:val="single"/>
        </w:rPr>
        <w:t>FONDOVE</w:t>
      </w:r>
    </w:p>
    <w:p w:rsidR="006F228A" w:rsidRPr="006F228A" w:rsidRDefault="006F228A" w:rsidP="006F228A"/>
    <w:p w:rsidR="006F228A" w:rsidRPr="00974528" w:rsidRDefault="007428BE" w:rsidP="001F6220">
      <w:pPr>
        <w:ind w:firstLine="708"/>
        <w:rPr>
          <w:rFonts w:ascii="Times New Roman" w:hAnsi="Times New Roman"/>
          <w:color w:val="FF0000"/>
          <w:sz w:val="24"/>
          <w:szCs w:val="24"/>
        </w:rPr>
      </w:pPr>
      <w:r>
        <w:rPr>
          <w:rFonts w:ascii="Times New Roman" w:hAnsi="Times New Roman"/>
          <w:sz w:val="24"/>
          <w:szCs w:val="24"/>
        </w:rPr>
        <w:t>U Proračunu 2026</w:t>
      </w:r>
      <w:r w:rsidR="006F228A" w:rsidRPr="006F228A">
        <w:rPr>
          <w:rFonts w:ascii="Times New Roman" w:hAnsi="Times New Roman"/>
          <w:sz w:val="24"/>
          <w:szCs w:val="24"/>
        </w:rPr>
        <w:t xml:space="preserve">. Upravni odjel za opće poslove, komunalni sustav i EU projekte obuhvatio je </w:t>
      </w:r>
      <w:r w:rsidR="006F228A" w:rsidRPr="00E25437">
        <w:rPr>
          <w:rFonts w:ascii="Times New Roman" w:hAnsi="Times New Roman"/>
          <w:sz w:val="24"/>
          <w:szCs w:val="24"/>
        </w:rPr>
        <w:t xml:space="preserve">sljedeće programe: </w:t>
      </w:r>
    </w:p>
    <w:tbl>
      <w:tblPr>
        <w:tblStyle w:val="Svijetlareetkatablice"/>
        <w:tblW w:w="0" w:type="auto"/>
        <w:tblLook w:val="04A0" w:firstRow="1" w:lastRow="0" w:firstColumn="1" w:lastColumn="0" w:noHBand="0" w:noVBand="1"/>
      </w:tblPr>
      <w:tblGrid>
        <w:gridCol w:w="6658"/>
        <w:gridCol w:w="1984"/>
      </w:tblGrid>
      <w:tr w:rsidR="00861880" w:rsidRPr="00861880" w:rsidTr="001E5C3B">
        <w:tc>
          <w:tcPr>
            <w:tcW w:w="6658" w:type="dxa"/>
          </w:tcPr>
          <w:p w:rsidR="00861880" w:rsidRPr="00861880" w:rsidRDefault="00861880" w:rsidP="006E3259">
            <w:pPr>
              <w:rPr>
                <w:rFonts w:ascii="Times New Roman" w:hAnsi="Times New Roman"/>
                <w:b/>
                <w:sz w:val="20"/>
                <w:szCs w:val="20"/>
                <w:lang w:eastAsia="hi-IN" w:bidi="hi-IN"/>
              </w:rPr>
            </w:pPr>
            <w:r w:rsidRPr="00861880">
              <w:rPr>
                <w:rFonts w:ascii="Times New Roman" w:hAnsi="Times New Roman"/>
                <w:b/>
                <w:sz w:val="20"/>
                <w:szCs w:val="20"/>
                <w:lang w:eastAsia="hi-IN" w:bidi="hi-IN"/>
              </w:rPr>
              <w:t xml:space="preserve">PROGRAMI UO ZA OPĆE POSLOVE, KOMUNALNI SUSTAV I EU </w:t>
            </w:r>
            <w:r w:rsidR="006E3259">
              <w:rPr>
                <w:rFonts w:ascii="Times New Roman" w:hAnsi="Times New Roman"/>
                <w:b/>
                <w:sz w:val="20"/>
                <w:szCs w:val="20"/>
                <w:lang w:eastAsia="hi-IN" w:bidi="hi-IN"/>
              </w:rPr>
              <w:t>FONDOVE</w:t>
            </w:r>
          </w:p>
        </w:tc>
        <w:tc>
          <w:tcPr>
            <w:tcW w:w="1984" w:type="dxa"/>
          </w:tcPr>
          <w:p w:rsidR="00861880" w:rsidRPr="00861880" w:rsidRDefault="00861880" w:rsidP="00861880">
            <w:pPr>
              <w:jc w:val="right"/>
              <w:rPr>
                <w:rFonts w:ascii="Times New Roman" w:hAnsi="Times New Roman"/>
                <w:b/>
                <w:i/>
                <w:sz w:val="20"/>
                <w:szCs w:val="20"/>
                <w:lang w:eastAsia="hi-IN" w:bidi="hi-IN"/>
              </w:rPr>
            </w:pPr>
            <w:r w:rsidRPr="00861880">
              <w:rPr>
                <w:rFonts w:ascii="Times New Roman" w:hAnsi="Times New Roman"/>
                <w:b/>
                <w:i/>
                <w:sz w:val="20"/>
                <w:szCs w:val="20"/>
                <w:lang w:eastAsia="hi-IN" w:bidi="hi-IN"/>
              </w:rPr>
              <w:t>Iznosi u EUR</w:t>
            </w:r>
          </w:p>
        </w:tc>
      </w:tr>
      <w:tr w:rsidR="00861880" w:rsidRPr="00861880" w:rsidTr="001E5C3B">
        <w:tc>
          <w:tcPr>
            <w:tcW w:w="6658"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2001</w:t>
            </w:r>
            <w:r w:rsidR="0020183D">
              <w:rPr>
                <w:rFonts w:ascii="Times New Roman" w:hAnsi="Times New Roman"/>
                <w:sz w:val="20"/>
                <w:szCs w:val="20"/>
                <w:lang w:eastAsia="hi-IN" w:bidi="hi-IN"/>
              </w:rPr>
              <w:t xml:space="preserve"> JAVNA UPRAVA I ADMINISTRACIJA</w:t>
            </w:r>
          </w:p>
        </w:tc>
        <w:tc>
          <w:tcPr>
            <w:tcW w:w="1984" w:type="dxa"/>
          </w:tcPr>
          <w:p w:rsidR="00861880" w:rsidRPr="00861880" w:rsidRDefault="00E832B2" w:rsidP="00E25437">
            <w:pPr>
              <w:jc w:val="right"/>
              <w:rPr>
                <w:rFonts w:ascii="Times New Roman" w:hAnsi="Times New Roman"/>
                <w:sz w:val="20"/>
                <w:szCs w:val="20"/>
                <w:lang w:eastAsia="hi-IN" w:bidi="hi-IN"/>
              </w:rPr>
            </w:pPr>
            <w:r>
              <w:rPr>
                <w:rFonts w:ascii="Times New Roman" w:hAnsi="Times New Roman"/>
                <w:sz w:val="20"/>
                <w:szCs w:val="20"/>
                <w:lang w:eastAsia="hi-IN" w:bidi="hi-IN"/>
              </w:rPr>
              <w:t>413.700,</w:t>
            </w:r>
            <w:r w:rsidR="0084468D">
              <w:rPr>
                <w:rFonts w:ascii="Times New Roman" w:hAnsi="Times New Roman"/>
                <w:sz w:val="20"/>
                <w:szCs w:val="20"/>
                <w:lang w:eastAsia="hi-IN" w:bidi="hi-IN"/>
              </w:rPr>
              <w:t>00</w:t>
            </w:r>
          </w:p>
        </w:tc>
      </w:tr>
      <w:tr w:rsidR="00861880" w:rsidRPr="00861880" w:rsidTr="001E5C3B">
        <w:tc>
          <w:tcPr>
            <w:tcW w:w="6658"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2002</w:t>
            </w:r>
            <w:r w:rsidR="00C903E4">
              <w:rPr>
                <w:rFonts w:ascii="Times New Roman" w:hAnsi="Times New Roman"/>
                <w:sz w:val="20"/>
                <w:szCs w:val="20"/>
                <w:lang w:eastAsia="hi-IN" w:bidi="hi-IN"/>
              </w:rPr>
              <w:t xml:space="preserve"> ODRŽAVANJE KOMUNALNE </w:t>
            </w:r>
            <w:r w:rsidR="006E3259">
              <w:rPr>
                <w:rFonts w:ascii="Times New Roman" w:hAnsi="Times New Roman"/>
                <w:sz w:val="20"/>
                <w:szCs w:val="20"/>
                <w:lang w:eastAsia="hi-IN" w:bidi="hi-IN"/>
              </w:rPr>
              <w:t>INFRASTRUKTURE</w:t>
            </w:r>
          </w:p>
        </w:tc>
        <w:tc>
          <w:tcPr>
            <w:tcW w:w="1984" w:type="dxa"/>
          </w:tcPr>
          <w:p w:rsidR="00861880" w:rsidRPr="00861880" w:rsidRDefault="001F6220" w:rsidP="00380786">
            <w:pPr>
              <w:jc w:val="right"/>
              <w:rPr>
                <w:rFonts w:ascii="Times New Roman" w:hAnsi="Times New Roman"/>
                <w:sz w:val="20"/>
                <w:szCs w:val="20"/>
                <w:lang w:eastAsia="hi-IN" w:bidi="hi-IN"/>
              </w:rPr>
            </w:pPr>
            <w:r>
              <w:rPr>
                <w:rFonts w:ascii="Times New Roman" w:hAnsi="Times New Roman"/>
                <w:sz w:val="20"/>
                <w:szCs w:val="20"/>
                <w:lang w:eastAsia="hi-IN" w:bidi="hi-IN"/>
              </w:rPr>
              <w:t>2</w:t>
            </w:r>
            <w:r w:rsidR="00057F68">
              <w:rPr>
                <w:rFonts w:ascii="Times New Roman" w:hAnsi="Times New Roman"/>
                <w:sz w:val="20"/>
                <w:szCs w:val="20"/>
                <w:lang w:eastAsia="hi-IN" w:bidi="hi-IN"/>
              </w:rPr>
              <w:t>.</w:t>
            </w:r>
            <w:r w:rsidR="001E5C3B">
              <w:rPr>
                <w:rFonts w:ascii="Times New Roman" w:hAnsi="Times New Roman"/>
                <w:sz w:val="20"/>
                <w:szCs w:val="20"/>
                <w:lang w:eastAsia="hi-IN" w:bidi="hi-IN"/>
              </w:rPr>
              <w:t>234.991</w:t>
            </w:r>
            <w:r w:rsidR="00E25437">
              <w:rPr>
                <w:rFonts w:ascii="Times New Roman" w:hAnsi="Times New Roman"/>
                <w:sz w:val="20"/>
                <w:szCs w:val="20"/>
                <w:lang w:eastAsia="hi-IN" w:bidi="hi-IN"/>
              </w:rPr>
              <w:t>,00</w:t>
            </w:r>
          </w:p>
        </w:tc>
      </w:tr>
      <w:tr w:rsidR="00861880" w:rsidRPr="00861880" w:rsidTr="001E5C3B">
        <w:trPr>
          <w:trHeight w:val="314"/>
        </w:trPr>
        <w:tc>
          <w:tcPr>
            <w:tcW w:w="6658"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2003</w:t>
            </w:r>
            <w:r w:rsidR="006E3259">
              <w:rPr>
                <w:rFonts w:ascii="Times New Roman" w:hAnsi="Times New Roman"/>
                <w:sz w:val="20"/>
                <w:szCs w:val="20"/>
                <w:lang w:eastAsia="hi-IN" w:bidi="hi-IN"/>
              </w:rPr>
              <w:t xml:space="preserve"> PROSTORNO UREĐENJE I UNAPREĐENJE STANOVANJA</w:t>
            </w:r>
          </w:p>
        </w:tc>
        <w:tc>
          <w:tcPr>
            <w:tcW w:w="1984" w:type="dxa"/>
          </w:tcPr>
          <w:p w:rsidR="00861880" w:rsidRPr="00F22E63" w:rsidRDefault="00F22E63" w:rsidP="00F22E63">
            <w:pPr>
              <w:jc w:val="right"/>
              <w:rPr>
                <w:rFonts w:ascii="Times New Roman" w:hAnsi="Times New Roman"/>
                <w:sz w:val="20"/>
                <w:szCs w:val="20"/>
                <w:lang w:eastAsia="hi-IN" w:bidi="hi-IN"/>
              </w:rPr>
            </w:pPr>
            <w:r w:rsidRPr="00F22E63">
              <w:rPr>
                <w:rFonts w:ascii="Times New Roman" w:hAnsi="Times New Roman"/>
                <w:bCs/>
                <w:color w:val="000000"/>
                <w:sz w:val="20"/>
                <w:szCs w:val="20"/>
              </w:rPr>
              <w:t>2.219.388,00</w:t>
            </w:r>
          </w:p>
        </w:tc>
      </w:tr>
      <w:tr w:rsidR="00861880" w:rsidRPr="00861880" w:rsidTr="001E5C3B">
        <w:tc>
          <w:tcPr>
            <w:tcW w:w="6658"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2004</w:t>
            </w:r>
            <w:r w:rsidR="006E3259">
              <w:rPr>
                <w:rFonts w:ascii="Times New Roman" w:hAnsi="Times New Roman"/>
                <w:sz w:val="20"/>
                <w:szCs w:val="20"/>
                <w:lang w:eastAsia="hi-IN" w:bidi="hi-IN"/>
              </w:rPr>
              <w:t xml:space="preserve"> ZAŠTITA OKOLIŠA I ŽIVOTINJA</w:t>
            </w:r>
          </w:p>
        </w:tc>
        <w:tc>
          <w:tcPr>
            <w:tcW w:w="1984" w:type="dxa"/>
          </w:tcPr>
          <w:p w:rsidR="00861880" w:rsidRPr="00F22E63" w:rsidRDefault="005C6032" w:rsidP="00E25437">
            <w:pPr>
              <w:jc w:val="right"/>
              <w:rPr>
                <w:rFonts w:ascii="Times New Roman" w:hAnsi="Times New Roman"/>
                <w:color w:val="FF0000"/>
                <w:sz w:val="20"/>
                <w:szCs w:val="20"/>
                <w:lang w:eastAsia="hi-IN" w:bidi="hi-IN"/>
              </w:rPr>
            </w:pPr>
            <w:r w:rsidRPr="005C6032">
              <w:rPr>
                <w:rFonts w:ascii="Times New Roman" w:hAnsi="Times New Roman"/>
                <w:sz w:val="20"/>
                <w:szCs w:val="20"/>
                <w:lang w:eastAsia="hi-IN" w:bidi="hi-IN"/>
              </w:rPr>
              <w:t>156.650,00</w:t>
            </w:r>
          </w:p>
        </w:tc>
      </w:tr>
      <w:tr w:rsidR="00E25437" w:rsidRPr="00861880" w:rsidTr="001E5C3B">
        <w:tc>
          <w:tcPr>
            <w:tcW w:w="6658"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2005 UPRAVLJANJE IMOVINOM</w:t>
            </w:r>
          </w:p>
        </w:tc>
        <w:tc>
          <w:tcPr>
            <w:tcW w:w="1984" w:type="dxa"/>
          </w:tcPr>
          <w:p w:rsidR="00E25437" w:rsidRPr="00F22E63" w:rsidRDefault="00D61B5E" w:rsidP="00E25437">
            <w:pPr>
              <w:jc w:val="right"/>
              <w:rPr>
                <w:rFonts w:ascii="Times New Roman" w:hAnsi="Times New Roman"/>
                <w:color w:val="FF0000"/>
                <w:sz w:val="20"/>
                <w:szCs w:val="20"/>
                <w:lang w:eastAsia="hi-IN" w:bidi="hi-IN"/>
              </w:rPr>
            </w:pPr>
            <w:r w:rsidRPr="00D61B5E">
              <w:rPr>
                <w:rFonts w:ascii="Times New Roman" w:hAnsi="Times New Roman"/>
                <w:sz w:val="20"/>
                <w:szCs w:val="20"/>
                <w:lang w:eastAsia="hi-IN" w:bidi="hi-IN"/>
              </w:rPr>
              <w:t>11.000,00</w:t>
            </w:r>
          </w:p>
        </w:tc>
      </w:tr>
      <w:tr w:rsidR="00E25437" w:rsidRPr="00861880" w:rsidTr="001E5C3B">
        <w:tc>
          <w:tcPr>
            <w:tcW w:w="6658"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2006 ORGANIZIRANJE I PROVOĐENJE ZAŠTITE</w:t>
            </w:r>
          </w:p>
        </w:tc>
        <w:tc>
          <w:tcPr>
            <w:tcW w:w="1984" w:type="dxa"/>
          </w:tcPr>
          <w:p w:rsidR="00E25437" w:rsidRPr="00B9269B" w:rsidRDefault="00B9269B" w:rsidP="00E25437">
            <w:pPr>
              <w:jc w:val="right"/>
              <w:rPr>
                <w:rFonts w:ascii="Times New Roman" w:hAnsi="Times New Roman"/>
                <w:color w:val="FF0000"/>
                <w:sz w:val="20"/>
                <w:szCs w:val="20"/>
                <w:lang w:eastAsia="hi-IN" w:bidi="hi-IN"/>
              </w:rPr>
            </w:pPr>
            <w:r w:rsidRPr="00B9269B">
              <w:rPr>
                <w:rFonts w:ascii="Times New Roman" w:hAnsi="Times New Roman"/>
                <w:bCs/>
                <w:color w:val="000000"/>
                <w:sz w:val="20"/>
                <w:szCs w:val="20"/>
              </w:rPr>
              <w:t>2.034.230,00</w:t>
            </w:r>
          </w:p>
        </w:tc>
      </w:tr>
      <w:tr w:rsidR="00E25437" w:rsidRPr="00861880" w:rsidTr="001E5C3B">
        <w:tc>
          <w:tcPr>
            <w:tcW w:w="6658"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2007 RAZVOJ I UPRAVLJANJE SUSTAVA VODOOPSKRBE,    ODVODNJE I ZAŠTITE VODA</w:t>
            </w:r>
          </w:p>
        </w:tc>
        <w:tc>
          <w:tcPr>
            <w:tcW w:w="1984" w:type="dxa"/>
          </w:tcPr>
          <w:p w:rsidR="00E25437" w:rsidRPr="00861880" w:rsidRDefault="00085AAF" w:rsidP="00E25437">
            <w:pPr>
              <w:jc w:val="right"/>
              <w:rPr>
                <w:rFonts w:ascii="Times New Roman" w:hAnsi="Times New Roman"/>
                <w:sz w:val="20"/>
                <w:szCs w:val="20"/>
                <w:lang w:eastAsia="hi-IN" w:bidi="hi-IN"/>
              </w:rPr>
            </w:pPr>
            <w:r w:rsidRPr="00085AAF">
              <w:rPr>
                <w:rFonts w:ascii="Times New Roman" w:hAnsi="Times New Roman"/>
                <w:sz w:val="20"/>
                <w:szCs w:val="20"/>
                <w:lang w:eastAsia="hi-IN" w:bidi="hi-IN"/>
              </w:rPr>
              <w:t>73.500,00</w:t>
            </w:r>
          </w:p>
        </w:tc>
      </w:tr>
      <w:tr w:rsidR="00E25437" w:rsidRPr="00861880" w:rsidTr="001E5C3B">
        <w:tc>
          <w:tcPr>
            <w:tcW w:w="6658"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2009 RAZVOJ CIVILNOG DRUŠTVA</w:t>
            </w:r>
          </w:p>
        </w:tc>
        <w:tc>
          <w:tcPr>
            <w:tcW w:w="1984" w:type="dxa"/>
          </w:tcPr>
          <w:p w:rsidR="00E25437" w:rsidRPr="00085AAF" w:rsidRDefault="00894414" w:rsidP="00E25437">
            <w:pPr>
              <w:jc w:val="right"/>
              <w:rPr>
                <w:rFonts w:ascii="Times New Roman" w:hAnsi="Times New Roman"/>
                <w:color w:val="FF0000"/>
                <w:sz w:val="20"/>
                <w:szCs w:val="20"/>
                <w:lang w:eastAsia="hi-IN" w:bidi="hi-IN"/>
              </w:rPr>
            </w:pPr>
            <w:r w:rsidRPr="006973CA">
              <w:rPr>
                <w:rFonts w:ascii="Times New Roman" w:hAnsi="Times New Roman"/>
                <w:sz w:val="20"/>
                <w:szCs w:val="20"/>
                <w:lang w:eastAsia="hi-IN" w:bidi="hi-IN"/>
              </w:rPr>
              <w:t>60.00</w:t>
            </w:r>
            <w:r w:rsidR="00E25437" w:rsidRPr="006973CA">
              <w:rPr>
                <w:rFonts w:ascii="Times New Roman" w:hAnsi="Times New Roman"/>
                <w:sz w:val="20"/>
                <w:szCs w:val="20"/>
                <w:lang w:eastAsia="hi-IN" w:bidi="hi-IN"/>
              </w:rPr>
              <w:t>0,00</w:t>
            </w:r>
          </w:p>
        </w:tc>
      </w:tr>
      <w:tr w:rsidR="00E25437" w:rsidRPr="00861880" w:rsidTr="001E5C3B">
        <w:tc>
          <w:tcPr>
            <w:tcW w:w="6658"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2010 RAZVOJ SPORTA I REKREACIJE</w:t>
            </w:r>
          </w:p>
        </w:tc>
        <w:tc>
          <w:tcPr>
            <w:tcW w:w="1984" w:type="dxa"/>
          </w:tcPr>
          <w:p w:rsidR="00E25437" w:rsidRPr="00BA0A08" w:rsidRDefault="00BA0A08" w:rsidP="00BA0A08">
            <w:pPr>
              <w:jc w:val="right"/>
              <w:rPr>
                <w:rFonts w:ascii="Times New Roman" w:hAnsi="Times New Roman"/>
                <w:color w:val="FF0000"/>
                <w:sz w:val="20"/>
                <w:szCs w:val="20"/>
                <w:lang w:eastAsia="hi-IN" w:bidi="hi-IN"/>
              </w:rPr>
            </w:pPr>
            <w:r w:rsidRPr="00BA0A08">
              <w:rPr>
                <w:rFonts w:ascii="Times New Roman" w:eastAsia="Times New Roman" w:hAnsi="Times New Roman"/>
                <w:bCs/>
                <w:color w:val="000000"/>
                <w:sz w:val="20"/>
                <w:szCs w:val="20"/>
              </w:rPr>
              <w:t>737.620,00</w:t>
            </w:r>
          </w:p>
        </w:tc>
      </w:tr>
      <w:tr w:rsidR="00E25437" w:rsidRPr="00861880" w:rsidTr="001E5C3B">
        <w:tc>
          <w:tcPr>
            <w:tcW w:w="6658"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2011 JAČANJE GOSPODARSTVA</w:t>
            </w:r>
          </w:p>
        </w:tc>
        <w:tc>
          <w:tcPr>
            <w:tcW w:w="1984" w:type="dxa"/>
          </w:tcPr>
          <w:p w:rsidR="00E25437" w:rsidRPr="00085AAF" w:rsidRDefault="00CF7D9E" w:rsidP="00E25437">
            <w:pPr>
              <w:jc w:val="right"/>
              <w:rPr>
                <w:rFonts w:ascii="Times New Roman" w:hAnsi="Times New Roman"/>
                <w:color w:val="FF0000"/>
                <w:sz w:val="20"/>
                <w:szCs w:val="20"/>
                <w:lang w:eastAsia="hi-IN" w:bidi="hi-IN"/>
              </w:rPr>
            </w:pPr>
            <w:r w:rsidRPr="00CF7D9E">
              <w:rPr>
                <w:rFonts w:ascii="Times New Roman" w:hAnsi="Times New Roman"/>
                <w:sz w:val="20"/>
                <w:szCs w:val="20"/>
                <w:lang w:eastAsia="hi-IN" w:bidi="hi-IN"/>
              </w:rPr>
              <w:t>22.300,00</w:t>
            </w:r>
          </w:p>
        </w:tc>
      </w:tr>
    </w:tbl>
    <w:p w:rsidR="00E25437" w:rsidRDefault="00E25437" w:rsidP="00AF259E">
      <w:pPr>
        <w:rPr>
          <w:rFonts w:ascii="Times New Roman" w:hAnsi="Times New Roman"/>
          <w:b/>
          <w:sz w:val="24"/>
          <w:szCs w:val="24"/>
          <w:lang w:eastAsia="hi-IN" w:bidi="hi-IN"/>
        </w:rPr>
      </w:pPr>
    </w:p>
    <w:p w:rsidR="00E25437" w:rsidRPr="0020183D" w:rsidRDefault="0020183D" w:rsidP="00AF259E">
      <w:pPr>
        <w:rPr>
          <w:rFonts w:ascii="Times New Roman" w:hAnsi="Times New Roman"/>
          <w:b/>
          <w:sz w:val="24"/>
          <w:szCs w:val="24"/>
          <w:lang w:eastAsia="hi-IN" w:bidi="hi-IN"/>
        </w:rPr>
      </w:pPr>
      <w:r w:rsidRPr="0020183D">
        <w:rPr>
          <w:rFonts w:ascii="Times New Roman" w:hAnsi="Times New Roman"/>
          <w:b/>
          <w:sz w:val="24"/>
          <w:szCs w:val="24"/>
          <w:lang w:eastAsia="hi-IN" w:bidi="hi-IN"/>
        </w:rPr>
        <w:lastRenderedPageBreak/>
        <w:t>PROGRAM 2001 Javna uprava i administracija</w:t>
      </w:r>
    </w:p>
    <w:p w:rsidR="00E832B2" w:rsidRPr="00E832B2" w:rsidRDefault="00E832B2" w:rsidP="00E832B2">
      <w:p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E832B2">
        <w:rPr>
          <w:rFonts w:ascii="Times New Roman" w:eastAsia="Times New Roman" w:hAnsi="Times New Roman"/>
          <w:sz w:val="24"/>
          <w:szCs w:val="24"/>
          <w:lang w:eastAsia="hr-HR"/>
        </w:rPr>
        <w:t xml:space="preserve">Program 2001 „Javna uprava i administracija“ obuhvaća redovite poslove Općine Josipdol, uključujući troškove redovne djelatnosti, sudske sporove i održavanje objekata, kao i razvojne projekte </w:t>
      </w:r>
      <w:r w:rsidRPr="00E832B2">
        <w:rPr>
          <w:rFonts w:ascii="Times New Roman" w:eastAsia="Times New Roman" w:hAnsi="Times New Roman"/>
          <w:bCs/>
          <w:sz w:val="24"/>
          <w:szCs w:val="24"/>
          <w:lang w:eastAsia="hr-HR"/>
        </w:rPr>
        <w:t>nabave opreme i namještaja</w:t>
      </w:r>
      <w:r w:rsidRPr="00E832B2">
        <w:rPr>
          <w:rFonts w:ascii="Times New Roman" w:eastAsia="Times New Roman" w:hAnsi="Times New Roman"/>
          <w:sz w:val="24"/>
          <w:szCs w:val="24"/>
          <w:lang w:eastAsia="hr-HR"/>
        </w:rPr>
        <w:t xml:space="preserve"> te </w:t>
      </w:r>
      <w:r w:rsidRPr="00E832B2">
        <w:rPr>
          <w:rFonts w:ascii="Times New Roman" w:eastAsia="Times New Roman" w:hAnsi="Times New Roman"/>
          <w:bCs/>
          <w:sz w:val="24"/>
          <w:szCs w:val="24"/>
          <w:lang w:eastAsia="hr-HR"/>
        </w:rPr>
        <w:t>razvoja pametnih i održivih rješenja i usluga</w:t>
      </w:r>
      <w:r w:rsidRPr="00E832B2">
        <w:rPr>
          <w:rFonts w:ascii="Times New Roman" w:eastAsia="Times New Roman" w:hAnsi="Times New Roman"/>
          <w:sz w:val="24"/>
          <w:szCs w:val="24"/>
          <w:lang w:eastAsia="hr-HR"/>
        </w:rPr>
        <w:t>.</w:t>
      </w:r>
    </w:p>
    <w:p w:rsidR="00E832B2" w:rsidRDefault="00E832B2" w:rsidP="00E832B2">
      <w:pPr>
        <w:suppressAutoHyphens w:val="0"/>
        <w:autoSpaceDN/>
        <w:spacing w:before="100" w:beforeAutospacing="1" w:after="100" w:afterAutospacing="1"/>
        <w:jc w:val="both"/>
        <w:textAlignment w:val="auto"/>
        <w:rPr>
          <w:rFonts w:ascii="Times New Roman" w:eastAsia="Times New Roman" w:hAnsi="Times New Roman"/>
          <w:bCs/>
          <w:sz w:val="24"/>
          <w:szCs w:val="24"/>
          <w:lang w:eastAsia="hr-HR"/>
        </w:rPr>
      </w:pPr>
      <w:r w:rsidRPr="00E832B2">
        <w:rPr>
          <w:rFonts w:ascii="Times New Roman" w:eastAsia="Times New Roman" w:hAnsi="Times New Roman"/>
          <w:sz w:val="24"/>
          <w:szCs w:val="24"/>
          <w:lang w:eastAsia="hr-HR"/>
        </w:rPr>
        <w:t xml:space="preserve">Ovaj program u cijelosti je povezan s </w:t>
      </w:r>
      <w:r w:rsidRPr="006624DE">
        <w:rPr>
          <w:rFonts w:ascii="Times New Roman" w:eastAsia="Times New Roman" w:hAnsi="Times New Roman"/>
          <w:bCs/>
          <w:sz w:val="24"/>
          <w:szCs w:val="24"/>
          <w:lang w:eastAsia="hr-HR"/>
        </w:rPr>
        <w:t xml:space="preserve">Posebnim ciljem </w:t>
      </w:r>
      <w:r w:rsidR="006624DE">
        <w:rPr>
          <w:rFonts w:ascii="Times New Roman" w:eastAsia="Times New Roman" w:hAnsi="Times New Roman"/>
          <w:bCs/>
          <w:sz w:val="24"/>
          <w:szCs w:val="24"/>
          <w:lang w:eastAsia="hr-HR"/>
        </w:rPr>
        <w:t xml:space="preserve">iz strateškog dokumenta Plana razvoje </w:t>
      </w:r>
      <w:r w:rsidRPr="006624DE">
        <w:rPr>
          <w:rFonts w:ascii="Times New Roman" w:eastAsia="Times New Roman" w:hAnsi="Times New Roman"/>
          <w:bCs/>
          <w:sz w:val="24"/>
          <w:szCs w:val="24"/>
          <w:lang w:eastAsia="hr-HR"/>
        </w:rPr>
        <w:t>3.3. Racionalno upravljanje prostorom i imovinom</w:t>
      </w:r>
      <w:r w:rsidRPr="006624DE">
        <w:rPr>
          <w:rFonts w:ascii="Times New Roman" w:eastAsia="Times New Roman" w:hAnsi="Times New Roman"/>
          <w:sz w:val="24"/>
          <w:szCs w:val="24"/>
          <w:lang w:eastAsia="hr-HR"/>
        </w:rPr>
        <w:t xml:space="preserve"> iz </w:t>
      </w:r>
      <w:r w:rsidRPr="006624DE">
        <w:rPr>
          <w:rFonts w:ascii="Times New Roman" w:eastAsia="Times New Roman" w:hAnsi="Times New Roman"/>
          <w:bCs/>
          <w:sz w:val="24"/>
          <w:szCs w:val="24"/>
          <w:lang w:eastAsia="hr-HR"/>
        </w:rPr>
        <w:t>Provedbenog programa</w:t>
      </w:r>
      <w:r w:rsidRPr="006624DE">
        <w:rPr>
          <w:rFonts w:ascii="Times New Roman" w:eastAsia="Times New Roman" w:hAnsi="Times New Roman"/>
          <w:sz w:val="24"/>
          <w:szCs w:val="24"/>
          <w:lang w:eastAsia="hr-HR"/>
        </w:rPr>
        <w:t xml:space="preserve">, kroz </w:t>
      </w:r>
      <w:r w:rsidRPr="006624DE">
        <w:rPr>
          <w:rFonts w:ascii="Times New Roman" w:eastAsia="Times New Roman" w:hAnsi="Times New Roman"/>
          <w:bCs/>
          <w:sz w:val="24"/>
          <w:szCs w:val="24"/>
          <w:lang w:eastAsia="hr-HR"/>
        </w:rPr>
        <w:t>Mjeru 6.1. Unaprjeđenje kapaciteta lokalne uprave i administracije.</w:t>
      </w:r>
    </w:p>
    <w:tbl>
      <w:tblPr>
        <w:tblStyle w:val="Svijetlareetkatablice"/>
        <w:tblW w:w="0" w:type="auto"/>
        <w:tblLook w:val="04A0" w:firstRow="1" w:lastRow="0" w:firstColumn="1" w:lastColumn="0" w:noHBand="0" w:noVBand="1"/>
      </w:tblPr>
      <w:tblGrid>
        <w:gridCol w:w="5174"/>
        <w:gridCol w:w="1296"/>
        <w:gridCol w:w="1296"/>
        <w:gridCol w:w="1296"/>
      </w:tblGrid>
      <w:tr w:rsidR="007A45D4" w:rsidRPr="00223BD8" w:rsidTr="00223BD8">
        <w:tc>
          <w:tcPr>
            <w:tcW w:w="0" w:type="auto"/>
            <w:hideMark/>
          </w:tcPr>
          <w:p w:rsidR="00223BD8" w:rsidRPr="00223BD8" w:rsidRDefault="00223BD8" w:rsidP="00223BD8">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Planirana sredstva za realizaciju (EUR)</w:t>
            </w:r>
          </w:p>
        </w:tc>
        <w:tc>
          <w:tcPr>
            <w:tcW w:w="0" w:type="auto"/>
            <w:hideMark/>
          </w:tcPr>
          <w:p w:rsidR="00223BD8" w:rsidRPr="00223BD8" w:rsidRDefault="00223BD8" w:rsidP="00223BD8">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2026.</w:t>
            </w:r>
          </w:p>
        </w:tc>
        <w:tc>
          <w:tcPr>
            <w:tcW w:w="0" w:type="auto"/>
            <w:hideMark/>
          </w:tcPr>
          <w:p w:rsidR="00223BD8" w:rsidRPr="00223BD8" w:rsidRDefault="00223BD8" w:rsidP="00223BD8">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2027.</w:t>
            </w:r>
          </w:p>
        </w:tc>
        <w:tc>
          <w:tcPr>
            <w:tcW w:w="0" w:type="auto"/>
            <w:hideMark/>
          </w:tcPr>
          <w:p w:rsidR="00223BD8" w:rsidRPr="00223BD8" w:rsidRDefault="00223BD8" w:rsidP="00223BD8">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2028.</w:t>
            </w:r>
          </w:p>
        </w:tc>
      </w:tr>
      <w:tr w:rsidR="007A45D4" w:rsidRPr="00223BD8" w:rsidTr="00223BD8">
        <w:tc>
          <w:tcPr>
            <w:tcW w:w="0" w:type="auto"/>
            <w:hideMark/>
          </w:tcPr>
          <w:p w:rsidR="00223BD8" w:rsidRPr="00223BD8" w:rsidRDefault="00223BD8" w:rsidP="00223BD8">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Rashodi za zaposlene, materijalni rashodi, sudski sporovi, održavanje objekata, projekti K200101 i T200102</w:t>
            </w:r>
          </w:p>
        </w:tc>
        <w:tc>
          <w:tcPr>
            <w:tcW w:w="0" w:type="auto"/>
            <w:hideMark/>
          </w:tcPr>
          <w:p w:rsidR="00223BD8" w:rsidRPr="00223BD8" w:rsidRDefault="007A45D4" w:rsidP="00223BD8">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413.8</w:t>
            </w:r>
            <w:r w:rsidR="00223BD8">
              <w:rPr>
                <w:rFonts w:ascii="Times New Roman" w:eastAsia="Times New Roman" w:hAnsi="Times New Roman"/>
                <w:sz w:val="24"/>
                <w:szCs w:val="24"/>
                <w:lang w:eastAsia="hr-HR"/>
              </w:rPr>
              <w:t>00,00</w:t>
            </w:r>
          </w:p>
        </w:tc>
        <w:tc>
          <w:tcPr>
            <w:tcW w:w="0" w:type="auto"/>
            <w:hideMark/>
          </w:tcPr>
          <w:p w:rsidR="00223BD8" w:rsidRPr="00223BD8" w:rsidRDefault="007A45D4" w:rsidP="00223BD8">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439.9</w:t>
            </w:r>
            <w:r w:rsidR="00223BD8">
              <w:rPr>
                <w:rFonts w:ascii="Times New Roman" w:eastAsia="Times New Roman" w:hAnsi="Times New Roman"/>
                <w:sz w:val="24"/>
                <w:szCs w:val="24"/>
                <w:lang w:eastAsia="hr-HR"/>
              </w:rPr>
              <w:t>70,00</w:t>
            </w:r>
          </w:p>
        </w:tc>
        <w:tc>
          <w:tcPr>
            <w:tcW w:w="0" w:type="auto"/>
            <w:hideMark/>
          </w:tcPr>
          <w:p w:rsidR="00223BD8" w:rsidRPr="00223BD8" w:rsidRDefault="007A45D4" w:rsidP="00223BD8">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404.5</w:t>
            </w:r>
            <w:r w:rsidR="00223BD8">
              <w:rPr>
                <w:rFonts w:ascii="Times New Roman" w:eastAsia="Times New Roman" w:hAnsi="Times New Roman"/>
                <w:sz w:val="24"/>
                <w:szCs w:val="24"/>
                <w:lang w:eastAsia="hr-HR"/>
              </w:rPr>
              <w:t>20,00</w:t>
            </w:r>
          </w:p>
        </w:tc>
      </w:tr>
    </w:tbl>
    <w:p w:rsidR="0010470B" w:rsidRDefault="0010470B" w:rsidP="0020183D">
      <w:pPr>
        <w:rPr>
          <w:rFonts w:ascii="Times New Roman" w:hAnsi="Times New Roman"/>
          <w:sz w:val="24"/>
          <w:szCs w:val="24"/>
          <w:u w:val="single"/>
        </w:rPr>
      </w:pPr>
    </w:p>
    <w:p w:rsidR="0010470B" w:rsidRPr="0084468D" w:rsidRDefault="0010470B" w:rsidP="0010470B">
      <w:pPr>
        <w:ind w:firstLine="708"/>
        <w:rPr>
          <w:rFonts w:ascii="Times New Roman" w:hAnsi="Times New Roman"/>
          <w:b/>
          <w:sz w:val="24"/>
          <w:szCs w:val="24"/>
          <w:u w:val="single"/>
        </w:rPr>
      </w:pPr>
      <w:r w:rsidRPr="0084468D">
        <w:rPr>
          <w:rFonts w:ascii="Times New Roman" w:hAnsi="Times New Roman"/>
          <w:b/>
          <w:sz w:val="24"/>
          <w:szCs w:val="24"/>
          <w:u w:val="single"/>
        </w:rPr>
        <w:t>Zakonski osnova:</w:t>
      </w:r>
    </w:p>
    <w:p w:rsidR="0010470B" w:rsidRPr="0010470B" w:rsidRDefault="0010470B" w:rsidP="0010470B">
      <w:pPr>
        <w:spacing w:after="0"/>
        <w:ind w:firstLine="708"/>
        <w:jc w:val="both"/>
        <w:rPr>
          <w:rFonts w:ascii="Times New Roman" w:hAnsi="Times New Roman"/>
          <w:sz w:val="24"/>
          <w:szCs w:val="24"/>
        </w:rPr>
      </w:pPr>
      <w:r w:rsidRPr="0010470B">
        <w:rPr>
          <w:rFonts w:ascii="Times New Roman" w:hAnsi="Times New Roman"/>
          <w:sz w:val="24"/>
          <w:szCs w:val="24"/>
        </w:rPr>
        <w:t>Zakon o lokalnoj i područnoj regionalnoj samoupravi (''Narodne novine'', broj 33/01, 60/01, 129/05, 109/07, 125/08, 36/09, 150/11, 144/12, 19/13, 137/15, 123/17, 98/19 i 144/20),</w:t>
      </w:r>
    </w:p>
    <w:p w:rsidR="0010470B" w:rsidRPr="0010470B" w:rsidRDefault="0010470B" w:rsidP="0010470B">
      <w:pPr>
        <w:spacing w:after="0"/>
        <w:ind w:firstLine="708"/>
        <w:jc w:val="both"/>
        <w:rPr>
          <w:rFonts w:ascii="Times New Roman" w:hAnsi="Times New Roman"/>
          <w:sz w:val="24"/>
          <w:szCs w:val="24"/>
        </w:rPr>
      </w:pPr>
      <w:r w:rsidRPr="0010470B">
        <w:rPr>
          <w:rFonts w:ascii="Times New Roman" w:hAnsi="Times New Roman"/>
          <w:sz w:val="24"/>
          <w:szCs w:val="24"/>
        </w:rPr>
        <w:t>Zakon o službenicima i namještenicima u lokalnoj i područnoj (regionalnoj) samoupravi (''Narodne novi</w:t>
      </w:r>
      <w:r w:rsidR="00E832B2">
        <w:rPr>
          <w:rFonts w:ascii="Times New Roman" w:hAnsi="Times New Roman"/>
          <w:sz w:val="24"/>
          <w:szCs w:val="24"/>
        </w:rPr>
        <w:t xml:space="preserve">ne'', broj 86/08, 61/11, 4/18, </w:t>
      </w:r>
      <w:r w:rsidRPr="0010470B">
        <w:rPr>
          <w:rFonts w:ascii="Times New Roman" w:hAnsi="Times New Roman"/>
          <w:sz w:val="24"/>
          <w:szCs w:val="24"/>
        </w:rPr>
        <w:t>112/19</w:t>
      </w:r>
      <w:r w:rsidR="00E832B2">
        <w:rPr>
          <w:rFonts w:ascii="Times New Roman" w:hAnsi="Times New Roman"/>
          <w:sz w:val="24"/>
          <w:szCs w:val="24"/>
        </w:rPr>
        <w:t xml:space="preserve"> i 17/25</w:t>
      </w:r>
      <w:r w:rsidRPr="0010470B">
        <w:rPr>
          <w:rFonts w:ascii="Times New Roman" w:hAnsi="Times New Roman"/>
          <w:sz w:val="24"/>
          <w:szCs w:val="24"/>
        </w:rPr>
        <w:t xml:space="preserve">), </w:t>
      </w:r>
    </w:p>
    <w:p w:rsidR="0010470B" w:rsidRPr="0010470B" w:rsidRDefault="0010470B" w:rsidP="0010470B">
      <w:pPr>
        <w:spacing w:after="0"/>
        <w:ind w:firstLine="708"/>
        <w:rPr>
          <w:rFonts w:ascii="Times New Roman" w:hAnsi="Times New Roman"/>
          <w:sz w:val="24"/>
          <w:szCs w:val="24"/>
        </w:rPr>
      </w:pPr>
      <w:r w:rsidRPr="0010470B">
        <w:rPr>
          <w:rFonts w:ascii="Times New Roman" w:hAnsi="Times New Roman"/>
          <w:sz w:val="24"/>
          <w:szCs w:val="24"/>
        </w:rPr>
        <w:t>Zakon o fiskalnoj odgovornosti (''Narodne novine'', broj 111/18 i 83/23)</w:t>
      </w:r>
      <w:r>
        <w:rPr>
          <w:rFonts w:ascii="Times New Roman" w:hAnsi="Times New Roman"/>
          <w:sz w:val="24"/>
          <w:szCs w:val="24"/>
        </w:rPr>
        <w:t>,</w:t>
      </w:r>
    </w:p>
    <w:p w:rsidR="0010470B" w:rsidRPr="0010470B" w:rsidRDefault="0010470B" w:rsidP="0020183D">
      <w:pPr>
        <w:rPr>
          <w:rFonts w:ascii="Times New Roman" w:hAnsi="Times New Roman"/>
          <w:sz w:val="24"/>
          <w:szCs w:val="24"/>
        </w:rPr>
      </w:pPr>
      <w:r>
        <w:rPr>
          <w:rFonts w:ascii="Times New Roman" w:hAnsi="Times New Roman"/>
          <w:sz w:val="24"/>
          <w:szCs w:val="24"/>
        </w:rPr>
        <w:t xml:space="preserve">            </w:t>
      </w:r>
      <w:r w:rsidRPr="0010470B">
        <w:rPr>
          <w:rFonts w:ascii="Times New Roman" w:hAnsi="Times New Roman"/>
          <w:sz w:val="24"/>
          <w:szCs w:val="24"/>
        </w:rPr>
        <w:t>Odluka o ustrojstvu i djelokrugu upravnih tijela Općine Josipdol ("Glasnik Karlovačke županije", broj 40/21 i 15/22)</w:t>
      </w:r>
      <w:r>
        <w:rPr>
          <w:rFonts w:ascii="Times New Roman" w:hAnsi="Times New Roman"/>
          <w:sz w:val="24"/>
          <w:szCs w:val="24"/>
        </w:rPr>
        <w:t>.</w:t>
      </w:r>
    </w:p>
    <w:p w:rsidR="00E832B2" w:rsidRPr="00E832B2" w:rsidRDefault="00E832B2" w:rsidP="00085AAF">
      <w:pPr>
        <w:suppressAutoHyphens w:val="0"/>
        <w:autoSpaceDN/>
        <w:spacing w:before="100" w:beforeAutospacing="1" w:after="100" w:afterAutospacing="1"/>
        <w:ind w:firstLine="708"/>
        <w:textAlignment w:val="auto"/>
        <w:rPr>
          <w:rFonts w:ascii="Times New Roman" w:eastAsia="Times New Roman" w:hAnsi="Times New Roman"/>
          <w:b/>
          <w:sz w:val="24"/>
          <w:szCs w:val="24"/>
          <w:u w:val="single"/>
          <w:lang w:eastAsia="hr-HR"/>
        </w:rPr>
      </w:pPr>
      <w:r w:rsidRPr="00E832B2">
        <w:rPr>
          <w:rFonts w:ascii="Times New Roman" w:eastAsia="Times New Roman" w:hAnsi="Times New Roman"/>
          <w:b/>
          <w:bCs/>
          <w:sz w:val="24"/>
          <w:szCs w:val="24"/>
          <w:u w:val="single"/>
          <w:lang w:eastAsia="hr-HR"/>
        </w:rPr>
        <w:t>Ciljevi programa:</w:t>
      </w:r>
    </w:p>
    <w:p w:rsidR="00E832B2" w:rsidRPr="00E832B2" w:rsidRDefault="00E832B2" w:rsidP="000667E8">
      <w:pPr>
        <w:numPr>
          <w:ilvl w:val="0"/>
          <w:numId w:val="19"/>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E832B2">
        <w:rPr>
          <w:rFonts w:ascii="Times New Roman" w:eastAsia="Times New Roman" w:hAnsi="Times New Roman"/>
          <w:sz w:val="24"/>
          <w:szCs w:val="24"/>
          <w:lang w:eastAsia="hr-HR"/>
        </w:rPr>
        <w:t>osigurati nesmetano funkcioniranje uprave kroz redovne aktivnosti,</w:t>
      </w:r>
    </w:p>
    <w:p w:rsidR="00E832B2" w:rsidRPr="00E832B2" w:rsidRDefault="00E832B2" w:rsidP="000667E8">
      <w:pPr>
        <w:numPr>
          <w:ilvl w:val="0"/>
          <w:numId w:val="19"/>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E832B2">
        <w:rPr>
          <w:rFonts w:ascii="Times New Roman" w:eastAsia="Times New Roman" w:hAnsi="Times New Roman"/>
          <w:sz w:val="24"/>
          <w:szCs w:val="24"/>
          <w:lang w:eastAsia="hr-HR"/>
        </w:rPr>
        <w:t>održavati općinske objekte i imovinu u funkcionalnom stanju,</w:t>
      </w:r>
    </w:p>
    <w:p w:rsidR="00E832B2" w:rsidRPr="00E832B2" w:rsidRDefault="00E832B2" w:rsidP="000667E8">
      <w:pPr>
        <w:numPr>
          <w:ilvl w:val="0"/>
          <w:numId w:val="19"/>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E832B2">
        <w:rPr>
          <w:rFonts w:ascii="Times New Roman" w:eastAsia="Times New Roman" w:hAnsi="Times New Roman"/>
          <w:sz w:val="24"/>
          <w:szCs w:val="24"/>
          <w:lang w:eastAsia="hr-HR"/>
        </w:rPr>
        <w:t>modernizirati upravu kroz nabavu nove opreme i namještaja,</w:t>
      </w:r>
    </w:p>
    <w:p w:rsidR="00E832B2" w:rsidRDefault="00E832B2" w:rsidP="000667E8">
      <w:pPr>
        <w:numPr>
          <w:ilvl w:val="0"/>
          <w:numId w:val="19"/>
        </w:num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E832B2">
        <w:rPr>
          <w:rFonts w:ascii="Times New Roman" w:eastAsia="Times New Roman" w:hAnsi="Times New Roman"/>
          <w:sz w:val="24"/>
          <w:szCs w:val="24"/>
          <w:lang w:eastAsia="hr-HR"/>
        </w:rPr>
        <w:t>uvesti pametna i održiva rješenja u rad općinske administracije radi povećanja učinkovitosti i transparentnosti.</w:t>
      </w:r>
    </w:p>
    <w:tbl>
      <w:tblPr>
        <w:tblStyle w:val="Svijetlareetkatablice"/>
        <w:tblW w:w="0" w:type="auto"/>
        <w:tblLook w:val="04A0" w:firstRow="1" w:lastRow="0" w:firstColumn="1" w:lastColumn="0" w:noHBand="0" w:noVBand="1"/>
      </w:tblPr>
      <w:tblGrid>
        <w:gridCol w:w="6528"/>
        <w:gridCol w:w="696"/>
        <w:gridCol w:w="696"/>
        <w:gridCol w:w="696"/>
      </w:tblGrid>
      <w:tr w:rsidR="0084468D" w:rsidRPr="0084468D" w:rsidTr="0084468D">
        <w:tc>
          <w:tcPr>
            <w:tcW w:w="0" w:type="auto"/>
            <w:hideMark/>
          </w:tcPr>
          <w:p w:rsidR="0084468D" w:rsidRPr="0084468D" w:rsidRDefault="0084468D" w:rsidP="0084468D">
            <w:pPr>
              <w:suppressAutoHyphens w:val="0"/>
              <w:autoSpaceDN/>
              <w:spacing w:before="100" w:beforeAutospacing="1" w:after="100" w:afterAutospacing="1"/>
              <w:jc w:val="both"/>
              <w:textAlignment w:val="auto"/>
              <w:rPr>
                <w:rFonts w:ascii="Times New Roman" w:eastAsia="Times New Roman" w:hAnsi="Times New Roman"/>
                <w:b/>
                <w:bCs/>
                <w:sz w:val="24"/>
                <w:szCs w:val="24"/>
                <w:lang w:eastAsia="hr-HR"/>
              </w:rPr>
            </w:pPr>
            <w:r w:rsidRPr="0084468D">
              <w:rPr>
                <w:rFonts w:ascii="Times New Roman" w:eastAsia="Times New Roman" w:hAnsi="Times New Roman"/>
                <w:b/>
                <w:bCs/>
                <w:sz w:val="24"/>
                <w:szCs w:val="24"/>
                <w:lang w:eastAsia="hr-HR"/>
              </w:rPr>
              <w:t>Pokazatelj uspješnosti</w:t>
            </w:r>
          </w:p>
        </w:tc>
        <w:tc>
          <w:tcPr>
            <w:tcW w:w="0" w:type="auto"/>
            <w:hideMark/>
          </w:tcPr>
          <w:p w:rsidR="0084468D" w:rsidRPr="0084468D" w:rsidRDefault="0084468D" w:rsidP="0084468D">
            <w:pPr>
              <w:suppressAutoHyphens w:val="0"/>
              <w:autoSpaceDN/>
              <w:spacing w:before="100" w:beforeAutospacing="1" w:after="100" w:afterAutospacing="1"/>
              <w:jc w:val="both"/>
              <w:textAlignment w:val="auto"/>
              <w:rPr>
                <w:rFonts w:ascii="Times New Roman" w:eastAsia="Times New Roman" w:hAnsi="Times New Roman"/>
                <w:b/>
                <w:bCs/>
                <w:sz w:val="24"/>
                <w:szCs w:val="24"/>
                <w:lang w:eastAsia="hr-HR"/>
              </w:rPr>
            </w:pPr>
            <w:r w:rsidRPr="0084468D">
              <w:rPr>
                <w:rFonts w:ascii="Times New Roman" w:eastAsia="Times New Roman" w:hAnsi="Times New Roman"/>
                <w:b/>
                <w:bCs/>
                <w:sz w:val="24"/>
                <w:szCs w:val="24"/>
                <w:lang w:eastAsia="hr-HR"/>
              </w:rPr>
              <w:t>2026</w:t>
            </w:r>
          </w:p>
        </w:tc>
        <w:tc>
          <w:tcPr>
            <w:tcW w:w="0" w:type="auto"/>
            <w:hideMark/>
          </w:tcPr>
          <w:p w:rsidR="0084468D" w:rsidRPr="0084468D" w:rsidRDefault="0084468D" w:rsidP="0084468D">
            <w:pPr>
              <w:suppressAutoHyphens w:val="0"/>
              <w:autoSpaceDN/>
              <w:spacing w:before="100" w:beforeAutospacing="1" w:after="100" w:afterAutospacing="1"/>
              <w:jc w:val="both"/>
              <w:textAlignment w:val="auto"/>
              <w:rPr>
                <w:rFonts w:ascii="Times New Roman" w:eastAsia="Times New Roman" w:hAnsi="Times New Roman"/>
                <w:b/>
                <w:bCs/>
                <w:sz w:val="24"/>
                <w:szCs w:val="24"/>
                <w:lang w:eastAsia="hr-HR"/>
              </w:rPr>
            </w:pPr>
            <w:r w:rsidRPr="0084468D">
              <w:rPr>
                <w:rFonts w:ascii="Times New Roman" w:eastAsia="Times New Roman" w:hAnsi="Times New Roman"/>
                <w:b/>
                <w:bCs/>
                <w:sz w:val="24"/>
                <w:szCs w:val="24"/>
                <w:lang w:eastAsia="hr-HR"/>
              </w:rPr>
              <w:t>2027</w:t>
            </w:r>
          </w:p>
        </w:tc>
        <w:tc>
          <w:tcPr>
            <w:tcW w:w="0" w:type="auto"/>
            <w:hideMark/>
          </w:tcPr>
          <w:p w:rsidR="0084468D" w:rsidRPr="0084468D" w:rsidRDefault="0084468D" w:rsidP="0084468D">
            <w:pPr>
              <w:suppressAutoHyphens w:val="0"/>
              <w:autoSpaceDN/>
              <w:spacing w:before="100" w:beforeAutospacing="1" w:after="100" w:afterAutospacing="1"/>
              <w:jc w:val="both"/>
              <w:textAlignment w:val="auto"/>
              <w:rPr>
                <w:rFonts w:ascii="Times New Roman" w:eastAsia="Times New Roman" w:hAnsi="Times New Roman"/>
                <w:b/>
                <w:bCs/>
                <w:sz w:val="24"/>
                <w:szCs w:val="24"/>
                <w:lang w:eastAsia="hr-HR"/>
              </w:rPr>
            </w:pPr>
            <w:r w:rsidRPr="0084468D">
              <w:rPr>
                <w:rFonts w:ascii="Times New Roman" w:eastAsia="Times New Roman" w:hAnsi="Times New Roman"/>
                <w:b/>
                <w:bCs/>
                <w:sz w:val="24"/>
                <w:szCs w:val="24"/>
                <w:lang w:eastAsia="hr-HR"/>
              </w:rPr>
              <w:t>2028</w:t>
            </w:r>
          </w:p>
        </w:tc>
      </w:tr>
      <w:tr w:rsidR="0084468D" w:rsidRPr="0084468D" w:rsidTr="0084468D">
        <w:tc>
          <w:tcPr>
            <w:tcW w:w="0" w:type="auto"/>
            <w:hideMark/>
          </w:tcPr>
          <w:p w:rsidR="0084468D" w:rsidRPr="0084468D" w:rsidRDefault="0084468D" w:rsidP="0084468D">
            <w:p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84468D">
              <w:rPr>
                <w:rFonts w:ascii="Times New Roman" w:eastAsia="Times New Roman" w:hAnsi="Times New Roman"/>
                <w:bCs/>
                <w:sz w:val="24"/>
                <w:szCs w:val="24"/>
                <w:lang w:eastAsia="hr-HR"/>
              </w:rPr>
              <w:t>6.1.-1. Količina nabavljene opreme i namještaja (kom)</w:t>
            </w:r>
          </w:p>
        </w:tc>
        <w:tc>
          <w:tcPr>
            <w:tcW w:w="0" w:type="auto"/>
            <w:hideMark/>
          </w:tcPr>
          <w:p w:rsidR="0084468D" w:rsidRPr="0084468D" w:rsidRDefault="0084468D" w:rsidP="0084468D">
            <w:p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84468D">
              <w:rPr>
                <w:rFonts w:ascii="Times New Roman" w:eastAsia="Times New Roman" w:hAnsi="Times New Roman"/>
                <w:sz w:val="24"/>
                <w:szCs w:val="24"/>
                <w:lang w:eastAsia="hr-HR"/>
              </w:rPr>
              <w:t>2</w:t>
            </w:r>
          </w:p>
        </w:tc>
        <w:tc>
          <w:tcPr>
            <w:tcW w:w="0" w:type="auto"/>
            <w:hideMark/>
          </w:tcPr>
          <w:p w:rsidR="0084468D" w:rsidRPr="0084468D" w:rsidRDefault="0084468D" w:rsidP="0084468D">
            <w:p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84468D">
              <w:rPr>
                <w:rFonts w:ascii="Times New Roman" w:eastAsia="Times New Roman" w:hAnsi="Times New Roman"/>
                <w:sz w:val="24"/>
                <w:szCs w:val="24"/>
                <w:lang w:eastAsia="hr-HR"/>
              </w:rPr>
              <w:t>4</w:t>
            </w:r>
          </w:p>
        </w:tc>
        <w:tc>
          <w:tcPr>
            <w:tcW w:w="0" w:type="auto"/>
            <w:hideMark/>
          </w:tcPr>
          <w:p w:rsidR="0084468D" w:rsidRPr="0084468D" w:rsidRDefault="0084468D" w:rsidP="0084468D">
            <w:p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84468D">
              <w:rPr>
                <w:rFonts w:ascii="Times New Roman" w:eastAsia="Times New Roman" w:hAnsi="Times New Roman"/>
                <w:sz w:val="24"/>
                <w:szCs w:val="24"/>
                <w:lang w:eastAsia="hr-HR"/>
              </w:rPr>
              <w:t>6</w:t>
            </w:r>
          </w:p>
        </w:tc>
      </w:tr>
      <w:tr w:rsidR="0084468D" w:rsidRPr="0084468D" w:rsidTr="0084468D">
        <w:tc>
          <w:tcPr>
            <w:tcW w:w="0" w:type="auto"/>
            <w:hideMark/>
          </w:tcPr>
          <w:p w:rsidR="0084468D" w:rsidRPr="0084468D" w:rsidRDefault="0084468D" w:rsidP="0084468D">
            <w:p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84468D">
              <w:rPr>
                <w:rFonts w:ascii="Times New Roman" w:eastAsia="Times New Roman" w:hAnsi="Times New Roman"/>
                <w:bCs/>
                <w:sz w:val="24"/>
                <w:szCs w:val="24"/>
                <w:lang w:eastAsia="hr-HR"/>
              </w:rPr>
              <w:t>6.1.-2. Broj implementiranih pametnih i održivih rješenja i usluga</w:t>
            </w:r>
          </w:p>
        </w:tc>
        <w:tc>
          <w:tcPr>
            <w:tcW w:w="0" w:type="auto"/>
            <w:hideMark/>
          </w:tcPr>
          <w:p w:rsidR="0084468D" w:rsidRPr="0084468D" w:rsidRDefault="0084468D" w:rsidP="0084468D">
            <w:p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84468D">
              <w:rPr>
                <w:rFonts w:ascii="Times New Roman" w:eastAsia="Times New Roman" w:hAnsi="Times New Roman"/>
                <w:sz w:val="24"/>
                <w:szCs w:val="24"/>
                <w:lang w:eastAsia="hr-HR"/>
              </w:rPr>
              <w:t>0</w:t>
            </w:r>
          </w:p>
        </w:tc>
        <w:tc>
          <w:tcPr>
            <w:tcW w:w="0" w:type="auto"/>
            <w:hideMark/>
          </w:tcPr>
          <w:p w:rsidR="0084468D" w:rsidRPr="0084468D" w:rsidRDefault="0084468D" w:rsidP="0084468D">
            <w:p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84468D">
              <w:rPr>
                <w:rFonts w:ascii="Times New Roman" w:eastAsia="Times New Roman" w:hAnsi="Times New Roman"/>
                <w:sz w:val="24"/>
                <w:szCs w:val="24"/>
                <w:lang w:eastAsia="hr-HR"/>
              </w:rPr>
              <w:t>1</w:t>
            </w:r>
          </w:p>
        </w:tc>
        <w:tc>
          <w:tcPr>
            <w:tcW w:w="0" w:type="auto"/>
            <w:hideMark/>
          </w:tcPr>
          <w:p w:rsidR="0084468D" w:rsidRPr="0084468D" w:rsidRDefault="0084468D" w:rsidP="0084468D">
            <w:p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84468D">
              <w:rPr>
                <w:rFonts w:ascii="Times New Roman" w:eastAsia="Times New Roman" w:hAnsi="Times New Roman"/>
                <w:sz w:val="24"/>
                <w:szCs w:val="24"/>
                <w:lang w:eastAsia="hr-HR"/>
              </w:rPr>
              <w:t>1</w:t>
            </w:r>
          </w:p>
        </w:tc>
      </w:tr>
    </w:tbl>
    <w:p w:rsidR="0084468D" w:rsidRPr="0084468D" w:rsidRDefault="0084468D" w:rsidP="0084468D">
      <w:pPr>
        <w:suppressAutoHyphens w:val="0"/>
        <w:autoSpaceDN/>
        <w:spacing w:before="100" w:beforeAutospacing="1" w:after="100" w:afterAutospacing="1"/>
        <w:textAlignment w:val="auto"/>
        <w:rPr>
          <w:rFonts w:ascii="Times New Roman" w:eastAsia="Times New Roman" w:hAnsi="Times New Roman"/>
          <w:sz w:val="24"/>
          <w:szCs w:val="24"/>
          <w:u w:val="single"/>
          <w:lang w:eastAsia="hr-HR"/>
        </w:rPr>
      </w:pPr>
      <w:r w:rsidRPr="0084468D">
        <w:rPr>
          <w:rFonts w:ascii="Times New Roman" w:eastAsia="Times New Roman" w:hAnsi="Times New Roman"/>
          <w:b/>
          <w:bCs/>
          <w:sz w:val="24"/>
          <w:szCs w:val="24"/>
          <w:u w:val="single"/>
          <w:lang w:eastAsia="hr-HR"/>
        </w:rPr>
        <w:t>Očekivani rezultati:</w:t>
      </w:r>
    </w:p>
    <w:p w:rsidR="0084468D" w:rsidRPr="0084468D" w:rsidRDefault="0084468D" w:rsidP="000667E8">
      <w:pPr>
        <w:numPr>
          <w:ilvl w:val="0"/>
          <w:numId w:val="20"/>
        </w:num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84468D">
        <w:rPr>
          <w:rFonts w:ascii="Times New Roman" w:eastAsia="Times New Roman" w:hAnsi="Times New Roman"/>
          <w:sz w:val="24"/>
          <w:szCs w:val="24"/>
          <w:lang w:eastAsia="hr-HR"/>
        </w:rPr>
        <w:t>redovito i zakonito funkcioniranje uprave, uključujući pravnu zaštitu u sudskim postupcima,</w:t>
      </w:r>
    </w:p>
    <w:p w:rsidR="0084468D" w:rsidRPr="0084468D" w:rsidRDefault="0084468D" w:rsidP="000667E8">
      <w:pPr>
        <w:numPr>
          <w:ilvl w:val="0"/>
          <w:numId w:val="20"/>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84468D">
        <w:rPr>
          <w:rFonts w:ascii="Times New Roman" w:eastAsia="Times New Roman" w:hAnsi="Times New Roman"/>
          <w:sz w:val="24"/>
          <w:szCs w:val="24"/>
          <w:lang w:eastAsia="hr-HR"/>
        </w:rPr>
        <w:t>očuvana i održavana općinska infrastruktura i objekti,</w:t>
      </w:r>
    </w:p>
    <w:p w:rsidR="0084468D" w:rsidRPr="0084468D" w:rsidRDefault="0084468D" w:rsidP="000667E8">
      <w:pPr>
        <w:numPr>
          <w:ilvl w:val="0"/>
          <w:numId w:val="20"/>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84468D">
        <w:rPr>
          <w:rFonts w:ascii="Times New Roman" w:eastAsia="Times New Roman" w:hAnsi="Times New Roman"/>
          <w:sz w:val="24"/>
          <w:szCs w:val="24"/>
          <w:lang w:eastAsia="hr-HR"/>
        </w:rPr>
        <w:t>modernizirana administracija s boljim tehničkim uvjetima rada,</w:t>
      </w:r>
    </w:p>
    <w:p w:rsidR="0084468D" w:rsidRPr="0084468D" w:rsidRDefault="0084468D" w:rsidP="000667E8">
      <w:pPr>
        <w:numPr>
          <w:ilvl w:val="0"/>
          <w:numId w:val="20"/>
        </w:num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84468D">
        <w:rPr>
          <w:rFonts w:ascii="Times New Roman" w:eastAsia="Times New Roman" w:hAnsi="Times New Roman"/>
          <w:sz w:val="24"/>
          <w:szCs w:val="24"/>
          <w:lang w:eastAsia="hr-HR"/>
        </w:rPr>
        <w:t xml:space="preserve">implementirana pametna rješenja koja omogućuju </w:t>
      </w:r>
      <w:proofErr w:type="spellStart"/>
      <w:r w:rsidRPr="0084468D">
        <w:rPr>
          <w:rFonts w:ascii="Times New Roman" w:eastAsia="Times New Roman" w:hAnsi="Times New Roman"/>
          <w:sz w:val="24"/>
          <w:szCs w:val="24"/>
          <w:lang w:eastAsia="hr-HR"/>
        </w:rPr>
        <w:t>transparentnije</w:t>
      </w:r>
      <w:proofErr w:type="spellEnd"/>
      <w:r w:rsidRPr="0084468D">
        <w:rPr>
          <w:rFonts w:ascii="Times New Roman" w:eastAsia="Times New Roman" w:hAnsi="Times New Roman"/>
          <w:sz w:val="24"/>
          <w:szCs w:val="24"/>
          <w:lang w:eastAsia="hr-HR"/>
        </w:rPr>
        <w:t>, učinkovitije i digitalno naprednije funkcioniranje uprave.</w:t>
      </w:r>
    </w:p>
    <w:p w:rsidR="00D77DD2" w:rsidRDefault="00D3031A" w:rsidP="006624DE">
      <w:pPr>
        <w:spacing w:after="0"/>
        <w:ind w:firstLine="708"/>
        <w:jc w:val="both"/>
        <w:rPr>
          <w:rFonts w:ascii="Times New Roman" w:hAnsi="Times New Roman"/>
          <w:color w:val="000000" w:themeColor="text1"/>
          <w:sz w:val="24"/>
          <w:szCs w:val="24"/>
        </w:rPr>
      </w:pPr>
      <w:r w:rsidRPr="0084468D">
        <w:rPr>
          <w:rFonts w:ascii="Times New Roman" w:hAnsi="Times New Roman"/>
          <w:b/>
          <w:color w:val="000000" w:themeColor="text1"/>
          <w:sz w:val="24"/>
          <w:szCs w:val="24"/>
        </w:rPr>
        <w:t>Svrha programa</w:t>
      </w:r>
      <w:r w:rsidRPr="005A5CFB">
        <w:rPr>
          <w:rFonts w:ascii="Times New Roman" w:hAnsi="Times New Roman"/>
          <w:color w:val="000000" w:themeColor="text1"/>
          <w:sz w:val="24"/>
          <w:szCs w:val="24"/>
        </w:rPr>
        <w:t xml:space="preserve"> je sadržana u Odluci o ustrojstvu i djelokrugu upravnih tijela Općine Josipdol kojim su određenih poslovi ovog upravnog odjela. Pod redovnu djelatnost uključenih su svi rashodi vezani uz zaposlene ovog upravnog odjela</w:t>
      </w:r>
      <w:r w:rsidR="00CA59EA">
        <w:rPr>
          <w:rFonts w:ascii="Times New Roman" w:hAnsi="Times New Roman"/>
          <w:color w:val="000000" w:themeColor="text1"/>
          <w:sz w:val="24"/>
          <w:szCs w:val="24"/>
        </w:rPr>
        <w:t xml:space="preserve">, ukupno </w:t>
      </w:r>
      <w:r w:rsidR="0084468D">
        <w:rPr>
          <w:rFonts w:ascii="Times New Roman" w:hAnsi="Times New Roman"/>
          <w:color w:val="000000" w:themeColor="text1"/>
          <w:sz w:val="24"/>
          <w:szCs w:val="24"/>
        </w:rPr>
        <w:t>172.250,00</w:t>
      </w:r>
      <w:r w:rsidR="00D77DD2">
        <w:rPr>
          <w:rFonts w:ascii="Times New Roman" w:hAnsi="Times New Roman"/>
          <w:color w:val="000000" w:themeColor="text1"/>
          <w:sz w:val="24"/>
          <w:szCs w:val="24"/>
        </w:rPr>
        <w:t>EUR koja se planiraju utrošiti  na plaće za redovan rad zaposlenih ovog odjela (</w:t>
      </w:r>
      <w:r w:rsidR="0084468D">
        <w:rPr>
          <w:rFonts w:ascii="Times New Roman" w:hAnsi="Times New Roman"/>
          <w:color w:val="000000" w:themeColor="text1"/>
          <w:sz w:val="24"/>
          <w:szCs w:val="24"/>
        </w:rPr>
        <w:t>120.0</w:t>
      </w:r>
      <w:r w:rsidR="00CA59EA">
        <w:rPr>
          <w:rFonts w:ascii="Times New Roman" w:hAnsi="Times New Roman"/>
          <w:color w:val="000000" w:themeColor="text1"/>
          <w:sz w:val="24"/>
          <w:szCs w:val="24"/>
        </w:rPr>
        <w:t>00,00</w:t>
      </w:r>
      <w:r w:rsidR="00D77DD2">
        <w:rPr>
          <w:rFonts w:ascii="Times New Roman" w:hAnsi="Times New Roman"/>
          <w:color w:val="000000" w:themeColor="text1"/>
          <w:sz w:val="24"/>
          <w:szCs w:val="24"/>
        </w:rPr>
        <w:t xml:space="preserve"> EUR), a ostatak </w:t>
      </w:r>
      <w:r w:rsidR="00D77DD2">
        <w:rPr>
          <w:rFonts w:ascii="Times New Roman" w:hAnsi="Times New Roman"/>
          <w:color w:val="000000" w:themeColor="text1"/>
          <w:sz w:val="24"/>
          <w:szCs w:val="24"/>
        </w:rPr>
        <w:lastRenderedPageBreak/>
        <w:t>na ostale rashode za zaposlene, premije osiguranja te intelektualne i računalne usluge</w:t>
      </w:r>
      <w:r w:rsidRPr="005A5CFB">
        <w:rPr>
          <w:rFonts w:ascii="Times New Roman" w:hAnsi="Times New Roman"/>
          <w:color w:val="000000" w:themeColor="text1"/>
          <w:sz w:val="24"/>
          <w:szCs w:val="24"/>
        </w:rPr>
        <w:t xml:space="preserve">. </w:t>
      </w:r>
      <w:r w:rsidR="00D77DD2">
        <w:rPr>
          <w:rFonts w:ascii="Times New Roman" w:hAnsi="Times New Roman"/>
          <w:color w:val="000000" w:themeColor="text1"/>
          <w:sz w:val="24"/>
          <w:szCs w:val="24"/>
        </w:rPr>
        <w:t>Rashodi za aktivnost redovne djelatnosti financirat će se iz vlastitih općih</w:t>
      </w:r>
      <w:r w:rsidR="0084468D">
        <w:rPr>
          <w:rFonts w:ascii="Times New Roman" w:hAnsi="Times New Roman"/>
          <w:color w:val="000000" w:themeColor="text1"/>
          <w:sz w:val="24"/>
          <w:szCs w:val="24"/>
        </w:rPr>
        <w:t xml:space="preserve"> prihoda i primitaka, dok će 5.5</w:t>
      </w:r>
      <w:r w:rsidR="00D77DD2">
        <w:rPr>
          <w:rFonts w:ascii="Times New Roman" w:hAnsi="Times New Roman"/>
          <w:color w:val="000000" w:themeColor="text1"/>
          <w:sz w:val="24"/>
          <w:szCs w:val="24"/>
        </w:rPr>
        <w:t xml:space="preserve">00,00 EUR biti financirano sredstvima pomoći za fiskalno izravnavanje. </w:t>
      </w:r>
    </w:p>
    <w:p w:rsidR="006E5F0F" w:rsidRPr="006E5F0F" w:rsidRDefault="006E5F0F" w:rsidP="006624DE">
      <w:pPr>
        <w:spacing w:after="0"/>
        <w:ind w:firstLine="708"/>
        <w:jc w:val="both"/>
        <w:rPr>
          <w:rFonts w:ascii="Times New Roman" w:hAnsi="Times New Roman"/>
          <w:b/>
          <w:color w:val="000000" w:themeColor="text1"/>
          <w:sz w:val="24"/>
          <w:szCs w:val="24"/>
        </w:rPr>
      </w:pPr>
      <w:r w:rsidRPr="006E5F0F">
        <w:rPr>
          <w:rFonts w:ascii="Times New Roman" w:eastAsia="Times New Roman" w:hAnsi="Times New Roman"/>
          <w:b/>
          <w:color w:val="000000"/>
          <w:sz w:val="24"/>
          <w:szCs w:val="24"/>
        </w:rPr>
        <w:t xml:space="preserve">Najvažnije aktivnosti u provedbi </w:t>
      </w:r>
      <w:r w:rsidR="0084468D">
        <w:rPr>
          <w:rFonts w:ascii="Times New Roman" w:eastAsia="Times New Roman" w:hAnsi="Times New Roman"/>
          <w:b/>
          <w:color w:val="000000"/>
          <w:sz w:val="24"/>
          <w:szCs w:val="24"/>
        </w:rPr>
        <w:t>ovog programa su</w:t>
      </w:r>
      <w:r w:rsidRPr="006E5F0F">
        <w:rPr>
          <w:rFonts w:ascii="Times New Roman" w:eastAsia="Times New Roman" w:hAnsi="Times New Roman"/>
          <w:b/>
          <w:color w:val="000000"/>
          <w:sz w:val="24"/>
          <w:szCs w:val="24"/>
        </w:rPr>
        <w:t>:</w:t>
      </w:r>
    </w:p>
    <w:p w:rsidR="006E5F0F" w:rsidRDefault="006E5F0F" w:rsidP="006E5F0F">
      <w:pPr>
        <w:pStyle w:val="Tijeloteksta"/>
        <w:spacing w:after="0"/>
        <w:jc w:val="both"/>
        <w:rPr>
          <w:rFonts w:eastAsia="Times New Roman"/>
          <w:color w:val="000000"/>
        </w:rPr>
      </w:pPr>
      <w:r>
        <w:rPr>
          <w:rFonts w:eastAsia="Times New Roman" w:cstheme="minorHAnsi"/>
          <w:color w:val="000000"/>
        </w:rPr>
        <w:t xml:space="preserve">1. </w:t>
      </w:r>
      <w:r w:rsidRPr="006E5F0F">
        <w:rPr>
          <w:rFonts w:eastAsia="Times New Roman" w:cstheme="minorHAnsi"/>
          <w:b/>
          <w:color w:val="000000"/>
        </w:rPr>
        <w:t>Uređenje zgrada</w:t>
      </w:r>
      <w:r>
        <w:rPr>
          <w:rFonts w:eastAsia="Times New Roman" w:cstheme="minorHAnsi"/>
          <w:color w:val="000000"/>
        </w:rPr>
        <w:t xml:space="preserve"> – kroz </w:t>
      </w:r>
      <w:r>
        <w:rPr>
          <w:rFonts w:eastAsia="Times New Roman"/>
          <w:color w:val="000000"/>
        </w:rPr>
        <w:t>u</w:t>
      </w:r>
      <w:r w:rsidRPr="005A5CFB">
        <w:rPr>
          <w:rFonts w:eastAsia="Times New Roman"/>
          <w:color w:val="000000"/>
        </w:rPr>
        <w:t>smjerenost na uređenje infrastrukture imovine Općine s ciljem održivog upravljanja imovinom Općine</w:t>
      </w:r>
      <w:r>
        <w:rPr>
          <w:rFonts w:eastAsia="Times New Roman"/>
          <w:color w:val="000000"/>
        </w:rPr>
        <w:t xml:space="preserve"> čime se pridonosi ostvarenju posebno cilja iz </w:t>
      </w:r>
      <w:r w:rsidR="00F458BE">
        <w:rPr>
          <w:rFonts w:eastAsia="Times New Roman"/>
          <w:color w:val="000000"/>
        </w:rPr>
        <w:t>Plana razvoja</w:t>
      </w:r>
      <w:r>
        <w:rPr>
          <w:rFonts w:eastAsia="Times New Roman"/>
          <w:color w:val="000000"/>
        </w:rPr>
        <w:t xml:space="preserve"> Općina Josipdol</w:t>
      </w:r>
      <w:r w:rsidR="0084468D" w:rsidRPr="00E832B2">
        <w:rPr>
          <w:rFonts w:eastAsia="Times New Roman"/>
          <w:b/>
          <w:bCs/>
          <w:lang w:eastAsia="hr-HR"/>
        </w:rPr>
        <w:t xml:space="preserve"> </w:t>
      </w:r>
      <w:r w:rsidR="0084468D" w:rsidRPr="00F458BE">
        <w:rPr>
          <w:rFonts w:eastAsia="Times New Roman"/>
          <w:bCs/>
          <w:lang w:eastAsia="hr-HR"/>
        </w:rPr>
        <w:t>3.3. Racionalno upravljanje prostorom i imovinom.</w:t>
      </w:r>
      <w:r w:rsidR="0084468D">
        <w:rPr>
          <w:rFonts w:eastAsia="Times New Roman"/>
          <w:b/>
          <w:bCs/>
          <w:lang w:eastAsia="hr-HR"/>
        </w:rPr>
        <w:t xml:space="preserve"> </w:t>
      </w:r>
      <w:r w:rsidR="0084468D" w:rsidRPr="00562D6F">
        <w:rPr>
          <w:rFonts w:eastAsia="Times New Roman"/>
          <w:color w:val="000000"/>
        </w:rPr>
        <w:t xml:space="preserve"> </w:t>
      </w:r>
      <w:r>
        <w:rPr>
          <w:rFonts w:eastAsia="Times New Roman"/>
          <w:color w:val="000000"/>
        </w:rPr>
        <w:t xml:space="preserve">Aktivnosti Održavanja objekata za koju </w:t>
      </w:r>
      <w:r w:rsidR="00F613DF">
        <w:rPr>
          <w:rFonts w:eastAsia="Times New Roman"/>
          <w:color w:val="000000"/>
        </w:rPr>
        <w:t xml:space="preserve">su planirana sredstva u iznosu </w:t>
      </w:r>
      <w:r w:rsidR="0084468D">
        <w:rPr>
          <w:rFonts w:eastAsia="Times New Roman"/>
          <w:color w:val="000000"/>
        </w:rPr>
        <w:t xml:space="preserve">112.200,00 </w:t>
      </w:r>
      <w:r>
        <w:rPr>
          <w:rFonts w:eastAsia="Times New Roman"/>
          <w:color w:val="000000"/>
        </w:rPr>
        <w:t xml:space="preserve">EUR odnose se na redovno održavanje zgrada </w:t>
      </w:r>
      <w:r w:rsidRPr="005A5CFB">
        <w:rPr>
          <w:rFonts w:eastAsia="Times New Roman"/>
          <w:color w:val="000000"/>
        </w:rPr>
        <w:t xml:space="preserve">koje su dio dugotrajne imovine Općine </w:t>
      </w:r>
      <w:r>
        <w:rPr>
          <w:rFonts w:eastAsia="Times New Roman"/>
          <w:color w:val="000000"/>
        </w:rPr>
        <w:t xml:space="preserve">te se ulaže </w:t>
      </w:r>
      <w:r w:rsidRPr="005A5CFB">
        <w:rPr>
          <w:rFonts w:eastAsia="Times New Roman"/>
          <w:color w:val="000000"/>
        </w:rPr>
        <w:t xml:space="preserve">u infrastrukturu na području Općine i njome upravlja na kvalitetan i održiv način. </w:t>
      </w:r>
    </w:p>
    <w:p w:rsidR="006E5F0F" w:rsidRDefault="006E5F0F" w:rsidP="006E5F0F">
      <w:pPr>
        <w:pStyle w:val="Tijeloteksta"/>
        <w:spacing w:after="0"/>
        <w:jc w:val="both"/>
        <w:rPr>
          <w:rFonts w:eastAsia="Times New Roman" w:cstheme="minorHAnsi"/>
          <w:color w:val="000000"/>
        </w:rPr>
      </w:pPr>
      <w:r>
        <w:rPr>
          <w:rFonts w:eastAsia="Times New Roman"/>
          <w:color w:val="000000"/>
        </w:rPr>
        <w:t>Sredstva za aktivnost Održavanje objekata financirana su iz nekoliko izvora ovisno o njihovoj namjeni utroška, tako da se ova aktivnost financira iz sljedećih izvora prihoda: opći prihod</w:t>
      </w:r>
      <w:r w:rsidR="001E5C3B">
        <w:rPr>
          <w:rFonts w:eastAsia="Times New Roman"/>
          <w:color w:val="000000"/>
        </w:rPr>
        <w:t>i i primici</w:t>
      </w:r>
      <w:r>
        <w:rPr>
          <w:rFonts w:eastAsia="Times New Roman"/>
          <w:color w:val="000000"/>
        </w:rPr>
        <w:t xml:space="preserve">, prihodi od komunalnog doprinosa, šumskog doprinosa, </w:t>
      </w:r>
      <w:r w:rsidR="001E5C3B">
        <w:rPr>
          <w:rFonts w:eastAsia="Times New Roman"/>
          <w:color w:val="000000"/>
        </w:rPr>
        <w:t xml:space="preserve">zaostalih uplaćenih sredstava FZOEU </w:t>
      </w:r>
      <w:r>
        <w:rPr>
          <w:rFonts w:eastAsia="Times New Roman"/>
          <w:color w:val="000000"/>
        </w:rPr>
        <w:t>te pomoć</w:t>
      </w:r>
      <w:r w:rsidR="001E5C3B">
        <w:rPr>
          <w:rFonts w:eastAsia="Times New Roman"/>
          <w:color w:val="000000"/>
        </w:rPr>
        <w:t>i od fiskalnog izravnavanja</w:t>
      </w:r>
      <w:r>
        <w:rPr>
          <w:rFonts w:eastAsia="Times New Roman"/>
          <w:color w:val="000000"/>
        </w:rPr>
        <w:t>.</w:t>
      </w:r>
    </w:p>
    <w:p w:rsidR="006E5F0F" w:rsidRPr="006E5F0F" w:rsidRDefault="006E5F0F" w:rsidP="006E5F0F">
      <w:pPr>
        <w:pStyle w:val="Tijeloteksta"/>
        <w:spacing w:after="0"/>
        <w:jc w:val="both"/>
        <w:rPr>
          <w:rFonts w:cs="Times New Roman"/>
        </w:rPr>
      </w:pPr>
      <w:r>
        <w:rPr>
          <w:rFonts w:eastAsia="Times New Roman" w:cstheme="minorHAnsi"/>
          <w:color w:val="000000"/>
        </w:rPr>
        <w:t xml:space="preserve">2. </w:t>
      </w:r>
      <w:r w:rsidRPr="006E5F0F">
        <w:rPr>
          <w:rFonts w:eastAsia="Times New Roman" w:cstheme="minorHAnsi"/>
          <w:b/>
          <w:color w:val="000000"/>
        </w:rPr>
        <w:t>Nabava opreme i namještaja</w:t>
      </w:r>
      <w:r>
        <w:rPr>
          <w:rFonts w:eastAsia="Times New Roman" w:cstheme="minorHAnsi"/>
          <w:b/>
          <w:color w:val="000000"/>
        </w:rPr>
        <w:t xml:space="preserve"> </w:t>
      </w:r>
      <w:r w:rsidR="001E5C3B">
        <w:rPr>
          <w:rFonts w:eastAsia="Times New Roman" w:cstheme="minorHAnsi"/>
          <w:color w:val="000000"/>
        </w:rPr>
        <w:t>– ukupno planirani rashodi 5</w:t>
      </w:r>
      <w:r>
        <w:rPr>
          <w:rFonts w:eastAsia="Times New Roman" w:cstheme="minorHAnsi"/>
          <w:color w:val="000000"/>
        </w:rPr>
        <w:t xml:space="preserve">.000,00 EUR usmjereni na </w:t>
      </w:r>
      <w:r w:rsidR="00F613DF">
        <w:rPr>
          <w:rFonts w:eastAsia="Times New Roman" w:cstheme="minorHAnsi"/>
          <w:color w:val="000000"/>
        </w:rPr>
        <w:t>nabavu opreme</w:t>
      </w:r>
      <w:r>
        <w:rPr>
          <w:rFonts w:eastAsia="Times New Roman" w:cstheme="minorHAnsi"/>
          <w:color w:val="000000"/>
        </w:rPr>
        <w:t xml:space="preserve"> </w:t>
      </w:r>
      <w:r w:rsidR="00F613DF">
        <w:rPr>
          <w:rFonts w:eastAsia="Times New Roman" w:cstheme="minorHAnsi"/>
          <w:color w:val="000000"/>
        </w:rPr>
        <w:t xml:space="preserve">za urede </w:t>
      </w:r>
      <w:r>
        <w:rPr>
          <w:rFonts w:eastAsia="Times New Roman" w:cstheme="minorHAnsi"/>
          <w:color w:val="000000"/>
        </w:rPr>
        <w:t xml:space="preserve">Općine kroz izvor financiranja </w:t>
      </w:r>
      <w:r w:rsidR="001E5C3B">
        <w:rPr>
          <w:rFonts w:eastAsia="Times New Roman" w:cstheme="minorHAnsi"/>
          <w:color w:val="000000"/>
        </w:rPr>
        <w:t>pomoći fiskalnog izravnavanja</w:t>
      </w:r>
      <w:r>
        <w:rPr>
          <w:rFonts w:eastAsia="Times New Roman" w:cstheme="minorHAnsi"/>
          <w:color w:val="000000"/>
        </w:rPr>
        <w:t>.</w:t>
      </w:r>
    </w:p>
    <w:p w:rsidR="00E713F3" w:rsidRDefault="006E5F0F" w:rsidP="006E5F0F">
      <w:pPr>
        <w:pStyle w:val="Tijeloteksta"/>
        <w:spacing w:after="0"/>
        <w:jc w:val="both"/>
        <w:rPr>
          <w:rFonts w:cs="Times New Roman"/>
        </w:rPr>
      </w:pPr>
      <w:r>
        <w:rPr>
          <w:rFonts w:cs="Times New Roman"/>
        </w:rPr>
        <w:t>3.</w:t>
      </w:r>
      <w:r w:rsidRPr="006E5F0F">
        <w:rPr>
          <w:rFonts w:cs="Times New Roman"/>
          <w:b/>
        </w:rPr>
        <w:t xml:space="preserve"> Digitalizacija</w:t>
      </w:r>
      <w:r>
        <w:rPr>
          <w:rFonts w:cs="Times New Roman"/>
        </w:rPr>
        <w:t xml:space="preserve"> –</w:t>
      </w:r>
      <w:r w:rsidR="00E713F3">
        <w:rPr>
          <w:rFonts w:cs="Times New Roman"/>
        </w:rPr>
        <w:t>planirana je nova prijava na</w:t>
      </w:r>
      <w:r>
        <w:rPr>
          <w:rFonts w:cs="Times New Roman"/>
        </w:rPr>
        <w:t xml:space="preserve"> projekt Razvoj pametn</w:t>
      </w:r>
      <w:r w:rsidR="00E713F3">
        <w:rPr>
          <w:rFonts w:cs="Times New Roman"/>
        </w:rPr>
        <w:t>ih i održivih rješenja i usluga, prijava će se odnositi na digitalizaciju procesa rada, poštivanja zakonskih odredbi uvođenja riznice i ostala rješenja.</w:t>
      </w:r>
    </w:p>
    <w:p w:rsidR="006E5F0F" w:rsidRPr="006E5F0F" w:rsidRDefault="00E713F3" w:rsidP="006E5F0F">
      <w:pPr>
        <w:pStyle w:val="Tijeloteksta"/>
        <w:spacing w:after="0"/>
        <w:jc w:val="both"/>
        <w:rPr>
          <w:rFonts w:cs="Times New Roman"/>
        </w:rPr>
      </w:pPr>
      <w:r>
        <w:rPr>
          <w:rFonts w:cs="Times New Roman"/>
        </w:rPr>
        <w:t xml:space="preserve">Planirano je financiranje </w:t>
      </w:r>
      <w:r w:rsidR="006E5F0F">
        <w:rPr>
          <w:rFonts w:cs="Times New Roman"/>
        </w:rPr>
        <w:t xml:space="preserve">iz općih prihoda i primitaka </w:t>
      </w:r>
      <w:r w:rsidR="001E5C3B">
        <w:rPr>
          <w:rFonts w:cs="Times New Roman"/>
        </w:rPr>
        <w:t>29.800,00</w:t>
      </w:r>
      <w:r w:rsidR="006E5F0F">
        <w:rPr>
          <w:rFonts w:cs="Times New Roman"/>
        </w:rPr>
        <w:t xml:space="preserve"> EUR, dok će ostatak od </w:t>
      </w:r>
      <w:r w:rsidR="001E5C3B">
        <w:rPr>
          <w:rFonts w:cs="Times New Roman"/>
        </w:rPr>
        <w:t>68.950,00</w:t>
      </w:r>
      <w:r w:rsidR="006E5F0F">
        <w:rPr>
          <w:rFonts w:cs="Times New Roman"/>
        </w:rPr>
        <w:t xml:space="preserve"> EUR biti financiran od Fonda za zaštitu ok</w:t>
      </w:r>
      <w:r>
        <w:rPr>
          <w:rFonts w:cs="Times New Roman"/>
        </w:rPr>
        <w:t>oliša i energetsku učinkovitost.</w:t>
      </w:r>
    </w:p>
    <w:p w:rsidR="006E5F0F" w:rsidRDefault="00D3031A" w:rsidP="009A0C49">
      <w:pPr>
        <w:spacing w:after="0"/>
        <w:jc w:val="both"/>
        <w:rPr>
          <w:rFonts w:ascii="Times New Roman" w:eastAsia="Times New Roman" w:hAnsi="Times New Roman"/>
          <w:color w:val="000000"/>
          <w:sz w:val="24"/>
          <w:szCs w:val="24"/>
        </w:rPr>
      </w:pPr>
      <w:r w:rsidRPr="005A5CFB">
        <w:rPr>
          <w:rFonts w:ascii="Times New Roman" w:hAnsi="Times New Roman"/>
          <w:color w:val="000000" w:themeColor="text1"/>
          <w:sz w:val="24"/>
          <w:szCs w:val="24"/>
        </w:rPr>
        <w:t xml:space="preserve"> </w:t>
      </w:r>
      <w:r w:rsidR="00D77DD2">
        <w:rPr>
          <w:rFonts w:ascii="Times New Roman" w:eastAsia="Times New Roman" w:hAnsi="Times New Roman"/>
          <w:color w:val="000000"/>
          <w:sz w:val="24"/>
          <w:szCs w:val="24"/>
        </w:rPr>
        <w:t xml:space="preserve">U okviru ovog programa planirani su i rashodi </w:t>
      </w:r>
      <w:r w:rsidR="00E713F3">
        <w:rPr>
          <w:rFonts w:ascii="Times New Roman" w:eastAsia="Times New Roman" w:hAnsi="Times New Roman"/>
          <w:color w:val="000000"/>
          <w:sz w:val="24"/>
          <w:szCs w:val="24"/>
        </w:rPr>
        <w:t>za sudske sporove u iznosu od 20</w:t>
      </w:r>
      <w:r w:rsidR="00D77DD2">
        <w:rPr>
          <w:rFonts w:ascii="Times New Roman" w:eastAsia="Times New Roman" w:hAnsi="Times New Roman"/>
          <w:color w:val="000000"/>
          <w:sz w:val="24"/>
          <w:szCs w:val="24"/>
        </w:rPr>
        <w:t>.000,00 EUR u potpunosti financirani iz općih prihoda i primitaka.</w:t>
      </w:r>
      <w:r w:rsidR="006E5F0F">
        <w:rPr>
          <w:rFonts w:ascii="Times New Roman" w:eastAsia="Times New Roman" w:hAnsi="Times New Roman"/>
          <w:color w:val="000000"/>
          <w:sz w:val="24"/>
          <w:szCs w:val="24"/>
        </w:rPr>
        <w:t xml:space="preserve"> </w:t>
      </w:r>
    </w:p>
    <w:p w:rsidR="001E5C3B" w:rsidRDefault="001E5C3B" w:rsidP="0020183D">
      <w:pPr>
        <w:rPr>
          <w:rFonts w:ascii="Times New Roman" w:hAnsi="Times New Roman"/>
          <w:b/>
          <w:sz w:val="24"/>
          <w:szCs w:val="24"/>
          <w:lang w:eastAsia="hi-IN" w:bidi="hi-IN"/>
        </w:rPr>
      </w:pPr>
    </w:p>
    <w:p w:rsidR="0020183D" w:rsidRDefault="0020183D" w:rsidP="0020183D">
      <w:pPr>
        <w:rPr>
          <w:rFonts w:ascii="Times New Roman" w:hAnsi="Times New Roman"/>
          <w:b/>
          <w:sz w:val="24"/>
          <w:szCs w:val="24"/>
          <w:lang w:eastAsia="hi-IN" w:bidi="hi-IN"/>
        </w:rPr>
      </w:pPr>
      <w:r>
        <w:rPr>
          <w:rFonts w:ascii="Times New Roman" w:hAnsi="Times New Roman"/>
          <w:b/>
          <w:sz w:val="24"/>
          <w:szCs w:val="24"/>
          <w:lang w:eastAsia="hi-IN" w:bidi="hi-IN"/>
        </w:rPr>
        <w:t>PROGRAM 2002</w:t>
      </w:r>
      <w:r w:rsidRPr="0020183D">
        <w:rPr>
          <w:rFonts w:ascii="Times New Roman" w:hAnsi="Times New Roman"/>
          <w:b/>
          <w:sz w:val="24"/>
          <w:szCs w:val="24"/>
          <w:lang w:eastAsia="hi-IN" w:bidi="hi-IN"/>
        </w:rPr>
        <w:t xml:space="preserve"> </w:t>
      </w:r>
      <w:r>
        <w:rPr>
          <w:rFonts w:ascii="Times New Roman" w:hAnsi="Times New Roman"/>
          <w:b/>
          <w:sz w:val="24"/>
          <w:szCs w:val="24"/>
          <w:lang w:eastAsia="hi-IN" w:bidi="hi-IN"/>
        </w:rPr>
        <w:t>Održavanje komunalne infrastrukture</w:t>
      </w:r>
    </w:p>
    <w:p w:rsidR="00BB0842" w:rsidRDefault="00BB0842" w:rsidP="00BB0842">
      <w:pPr>
        <w:suppressAutoHyphens w:val="0"/>
        <w:autoSpaceDN/>
        <w:spacing w:before="100" w:beforeAutospacing="1" w:after="100" w:afterAutospacing="1"/>
        <w:ind w:firstLine="708"/>
        <w:jc w:val="both"/>
        <w:textAlignment w:val="auto"/>
        <w:rPr>
          <w:rFonts w:ascii="Times New Roman" w:hAnsi="Times New Roman"/>
          <w:sz w:val="24"/>
          <w:szCs w:val="24"/>
        </w:rPr>
      </w:pPr>
      <w:r w:rsidRPr="00BB0842">
        <w:rPr>
          <w:rFonts w:ascii="Times New Roman" w:hAnsi="Times New Roman"/>
          <w:sz w:val="24"/>
          <w:szCs w:val="24"/>
        </w:rPr>
        <w:t xml:space="preserve">Program 2002 „Održavanje komunalne infrastrukture“ provodi se u okviru </w:t>
      </w:r>
      <w:r w:rsidRPr="00BB0842">
        <w:rPr>
          <w:rStyle w:val="Naglaeno"/>
          <w:rFonts w:ascii="Times New Roman" w:hAnsi="Times New Roman"/>
          <w:sz w:val="24"/>
          <w:szCs w:val="24"/>
        </w:rPr>
        <w:t>Posebnog cilja 2.1. Izgradnja komunalne infrastrukture</w:t>
      </w:r>
      <w:r w:rsidRPr="00BB0842">
        <w:rPr>
          <w:rFonts w:ascii="Times New Roman" w:hAnsi="Times New Roman"/>
          <w:sz w:val="24"/>
          <w:szCs w:val="24"/>
        </w:rPr>
        <w:t xml:space="preserve"> iz </w:t>
      </w:r>
      <w:r w:rsidR="006624DE">
        <w:rPr>
          <w:rFonts w:ascii="Times New Roman" w:hAnsi="Times New Roman"/>
          <w:sz w:val="24"/>
          <w:szCs w:val="24"/>
        </w:rPr>
        <w:t xml:space="preserve">Plana </w:t>
      </w:r>
      <w:r w:rsidR="006624DE" w:rsidRPr="00F458BE">
        <w:rPr>
          <w:rFonts w:ascii="Times New Roman" w:hAnsi="Times New Roman"/>
          <w:sz w:val="24"/>
          <w:szCs w:val="24"/>
        </w:rPr>
        <w:t>r</w:t>
      </w:r>
      <w:r w:rsidR="00F458BE" w:rsidRPr="00F458BE">
        <w:rPr>
          <w:rFonts w:ascii="Times New Roman" w:hAnsi="Times New Roman"/>
          <w:sz w:val="24"/>
          <w:szCs w:val="24"/>
        </w:rPr>
        <w:t>azvoja te kroz mjeru</w:t>
      </w:r>
      <w:r w:rsidRPr="00F458BE">
        <w:rPr>
          <w:rFonts w:ascii="Times New Roman" w:hAnsi="Times New Roman"/>
          <w:sz w:val="24"/>
          <w:szCs w:val="24"/>
        </w:rPr>
        <w:t xml:space="preserve"> </w:t>
      </w:r>
      <w:r w:rsidR="00F458BE" w:rsidRPr="00F458BE">
        <w:rPr>
          <w:rFonts w:ascii="Times New Roman" w:hAnsi="Times New Roman"/>
          <w:sz w:val="24"/>
          <w:szCs w:val="24"/>
        </w:rPr>
        <w:t>Provedbenog programa</w:t>
      </w:r>
      <w:r w:rsidR="00F458BE" w:rsidRPr="00F458BE">
        <w:rPr>
          <w:rFonts w:ascii="Times New Roman" w:hAnsi="Times New Roman"/>
          <w:sz w:val="24"/>
          <w:szCs w:val="24"/>
        </w:rPr>
        <w:t xml:space="preserve"> </w:t>
      </w:r>
      <w:r w:rsidRPr="00F458BE">
        <w:rPr>
          <w:rFonts w:ascii="Times New Roman" w:hAnsi="Times New Roman"/>
          <w:sz w:val="24"/>
          <w:szCs w:val="24"/>
        </w:rPr>
        <w:t xml:space="preserve">4.1. Unaprjeđenje </w:t>
      </w:r>
      <w:r w:rsidRPr="00BB0842">
        <w:rPr>
          <w:rFonts w:ascii="Times New Roman" w:hAnsi="Times New Roman"/>
          <w:sz w:val="24"/>
          <w:szCs w:val="24"/>
        </w:rPr>
        <w:t xml:space="preserve">komunalne infrastrukture i 4.2. Unaprjeđenje vodno-komunalne infrastrukture, a djelomično i kroz Posebni cilj 3.3. (Mjera 6.2 – Prostorno uređenje i unapređenje stanovanja). </w:t>
      </w:r>
    </w:p>
    <w:p w:rsidR="00BB0842" w:rsidRDefault="00BB0842" w:rsidP="00BB0842">
      <w:pPr>
        <w:suppressAutoHyphens w:val="0"/>
        <w:autoSpaceDN/>
        <w:spacing w:before="100" w:beforeAutospacing="1" w:after="100" w:afterAutospacing="1"/>
        <w:ind w:firstLine="708"/>
        <w:jc w:val="both"/>
        <w:textAlignment w:val="auto"/>
        <w:rPr>
          <w:rFonts w:ascii="Times New Roman" w:eastAsia="Times New Roman" w:hAnsi="Times New Roman"/>
          <w:b/>
          <w:bCs/>
          <w:sz w:val="24"/>
          <w:szCs w:val="24"/>
          <w:lang w:eastAsia="hr-HR"/>
        </w:rPr>
      </w:pPr>
      <w:r w:rsidRPr="00BB0842">
        <w:rPr>
          <w:rFonts w:ascii="Times New Roman" w:hAnsi="Times New Roman"/>
          <w:sz w:val="24"/>
          <w:szCs w:val="24"/>
        </w:rPr>
        <w:t>Program uključuje redovno održavanje objekata komunalne infrastrukture, javnih površina, javne rasvjete, nerazvrstanih i šumskih/poljskih puteva, zimsku službu, javne radove te projekte modernizacije i rekonstrukcije cesta, proširenja groblja, izgradnje sustava oborinske odvodnje i sekundarne vodovodne mreže te nabavu komunalne opreme i vozila.</w:t>
      </w:r>
    </w:p>
    <w:p w:rsidR="003D4554" w:rsidRDefault="000D4BAF" w:rsidP="00BB0842">
      <w:pPr>
        <w:suppressAutoHyphens w:val="0"/>
        <w:autoSpaceDN/>
        <w:spacing w:before="100" w:beforeAutospacing="1" w:after="100" w:afterAutospacing="1"/>
        <w:ind w:firstLine="708"/>
        <w:jc w:val="both"/>
        <w:textAlignment w:val="auto"/>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 xml:space="preserve">Svrha ovog programa </w:t>
      </w:r>
      <w:r w:rsidRPr="000D4BAF">
        <w:rPr>
          <w:rFonts w:ascii="Times New Roman" w:eastAsia="Times New Roman" w:hAnsi="Times New Roman"/>
          <w:bCs/>
          <w:sz w:val="24"/>
          <w:szCs w:val="24"/>
          <w:lang w:eastAsia="hr-HR"/>
        </w:rPr>
        <w:t>je</w:t>
      </w:r>
      <w:r>
        <w:rPr>
          <w:rFonts w:ascii="Times New Roman" w:eastAsia="Times New Roman" w:hAnsi="Times New Roman"/>
          <w:b/>
          <w:bCs/>
          <w:sz w:val="24"/>
          <w:szCs w:val="24"/>
          <w:lang w:eastAsia="hr-HR"/>
        </w:rPr>
        <w:t xml:space="preserve"> </w:t>
      </w:r>
      <w:r w:rsidRPr="000D4BAF">
        <w:rPr>
          <w:rFonts w:ascii="Times New Roman" w:eastAsia="Times New Roman" w:hAnsi="Times New Roman"/>
          <w:sz w:val="24"/>
          <w:szCs w:val="24"/>
          <w:lang w:eastAsia="hr-HR"/>
        </w:rPr>
        <w:t>osigurati sigurnu i kvalitetnu komunalnu infrastrukturu (nerazvrstane ceste, javna rasvjeta, javne površine, groblja, šumski/poljski putovi, komunalna oprema i vozila) te smanjiti rizike i troškove kroz redovno održavanje i ciljane modernizacije.</w:t>
      </w:r>
    </w:p>
    <w:tbl>
      <w:tblPr>
        <w:tblStyle w:val="Svijetlareetkatablice"/>
        <w:tblW w:w="0" w:type="auto"/>
        <w:tblLook w:val="04A0" w:firstRow="1" w:lastRow="0" w:firstColumn="1" w:lastColumn="0" w:noHBand="0" w:noVBand="1"/>
      </w:tblPr>
      <w:tblGrid>
        <w:gridCol w:w="4489"/>
        <w:gridCol w:w="1476"/>
        <w:gridCol w:w="1476"/>
        <w:gridCol w:w="1476"/>
      </w:tblGrid>
      <w:tr w:rsidR="00223BD8" w:rsidRPr="00223BD8" w:rsidTr="00223BD8">
        <w:tc>
          <w:tcPr>
            <w:tcW w:w="0" w:type="auto"/>
            <w:hideMark/>
          </w:tcPr>
          <w:p w:rsidR="00223BD8" w:rsidRPr="00223BD8" w:rsidRDefault="00223BD8" w:rsidP="00223BD8">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Planirana sredstva za realizaciju (EUR)</w:t>
            </w:r>
          </w:p>
        </w:tc>
        <w:tc>
          <w:tcPr>
            <w:tcW w:w="0" w:type="auto"/>
            <w:hideMark/>
          </w:tcPr>
          <w:p w:rsidR="00223BD8" w:rsidRPr="00223BD8" w:rsidRDefault="00223BD8" w:rsidP="00223BD8">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2026.</w:t>
            </w:r>
          </w:p>
        </w:tc>
        <w:tc>
          <w:tcPr>
            <w:tcW w:w="0" w:type="auto"/>
            <w:hideMark/>
          </w:tcPr>
          <w:p w:rsidR="00223BD8" w:rsidRPr="00223BD8" w:rsidRDefault="00223BD8" w:rsidP="00223BD8">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2027.</w:t>
            </w:r>
          </w:p>
        </w:tc>
        <w:tc>
          <w:tcPr>
            <w:tcW w:w="0" w:type="auto"/>
            <w:hideMark/>
          </w:tcPr>
          <w:p w:rsidR="00223BD8" w:rsidRPr="00223BD8" w:rsidRDefault="00223BD8" w:rsidP="00223BD8">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2028.</w:t>
            </w:r>
          </w:p>
        </w:tc>
      </w:tr>
      <w:tr w:rsidR="00223BD8" w:rsidRPr="00223BD8" w:rsidTr="00223BD8">
        <w:tc>
          <w:tcPr>
            <w:tcW w:w="0" w:type="auto"/>
            <w:hideMark/>
          </w:tcPr>
          <w:p w:rsidR="00223BD8" w:rsidRPr="00223BD8" w:rsidRDefault="00223BD8" w:rsidP="00223BD8">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planirana sredstva za Program 2002</w:t>
            </w:r>
          </w:p>
        </w:tc>
        <w:tc>
          <w:tcPr>
            <w:tcW w:w="0" w:type="auto"/>
            <w:hideMark/>
          </w:tcPr>
          <w:p w:rsidR="00223BD8" w:rsidRPr="00223BD8" w:rsidRDefault="00223BD8" w:rsidP="00223BD8">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2.234.991,00</w:t>
            </w:r>
          </w:p>
        </w:tc>
        <w:tc>
          <w:tcPr>
            <w:tcW w:w="0" w:type="auto"/>
            <w:hideMark/>
          </w:tcPr>
          <w:p w:rsidR="00223BD8" w:rsidRPr="00223BD8" w:rsidRDefault="00223BD8" w:rsidP="00223BD8">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2.515.150,00</w:t>
            </w:r>
          </w:p>
        </w:tc>
        <w:tc>
          <w:tcPr>
            <w:tcW w:w="0" w:type="auto"/>
            <w:hideMark/>
          </w:tcPr>
          <w:p w:rsidR="00223BD8" w:rsidRPr="00223BD8" w:rsidRDefault="00223BD8" w:rsidP="00223BD8">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2.621.640,00</w:t>
            </w:r>
          </w:p>
        </w:tc>
      </w:tr>
    </w:tbl>
    <w:p w:rsidR="00C37A22" w:rsidRDefault="00C37A22" w:rsidP="00993BE4">
      <w:pPr>
        <w:jc w:val="both"/>
        <w:rPr>
          <w:rFonts w:ascii="Times New Roman" w:hAnsi="Times New Roman"/>
          <w:sz w:val="24"/>
          <w:szCs w:val="24"/>
          <w:lang w:eastAsia="hi-IN" w:bidi="hi-IN"/>
        </w:rPr>
      </w:pPr>
    </w:p>
    <w:p w:rsidR="006B788D" w:rsidRPr="003D4554" w:rsidRDefault="006B788D" w:rsidP="006B788D">
      <w:pPr>
        <w:ind w:firstLine="708"/>
        <w:jc w:val="both"/>
        <w:rPr>
          <w:rFonts w:ascii="Times New Roman" w:hAnsi="Times New Roman"/>
          <w:b/>
          <w:sz w:val="24"/>
          <w:szCs w:val="24"/>
          <w:u w:val="single"/>
          <w:lang w:eastAsia="hi-IN" w:bidi="hi-IN"/>
        </w:rPr>
      </w:pPr>
      <w:r w:rsidRPr="003D4554">
        <w:rPr>
          <w:rFonts w:ascii="Times New Roman" w:hAnsi="Times New Roman"/>
          <w:b/>
          <w:sz w:val="24"/>
          <w:szCs w:val="24"/>
          <w:u w:val="single"/>
          <w:lang w:eastAsia="hi-IN" w:bidi="hi-IN"/>
        </w:rPr>
        <w:t>Zakonska osnova:</w:t>
      </w:r>
    </w:p>
    <w:p w:rsidR="006B788D" w:rsidRPr="006B788D" w:rsidRDefault="006B788D" w:rsidP="006B788D">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 xml:space="preserve">Zakon o lokalnoj i područnoj (regionalnoj) samoupravi </w:t>
      </w:r>
      <w:r>
        <w:rPr>
          <w:rFonts w:ascii="Times New Roman" w:hAnsi="Times New Roman"/>
          <w:sz w:val="24"/>
          <w:szCs w:val="24"/>
          <w:lang w:eastAsia="hi-IN" w:bidi="hi-IN"/>
        </w:rPr>
        <w:t>(</w:t>
      </w:r>
      <w:r w:rsidRPr="006B788D">
        <w:rPr>
          <w:rFonts w:ascii="Times New Roman" w:hAnsi="Times New Roman"/>
          <w:sz w:val="24"/>
          <w:szCs w:val="24"/>
          <w:lang w:eastAsia="hi-IN" w:bidi="hi-IN"/>
        </w:rPr>
        <w:t xml:space="preserve">''Narodne novine'', broj 33/01, 60/01, 129/05, 109/07, 125/08, 36/09, 150/11, 144/12, 19/13, 137/15, 123/17, 98/19 i 144/20), </w:t>
      </w:r>
    </w:p>
    <w:p w:rsidR="006B788D" w:rsidRPr="006B788D" w:rsidRDefault="006B788D" w:rsidP="006B788D">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lastRenderedPageBreak/>
        <w:t xml:space="preserve">Zakon o komunalnom gospodarstvu (''Narodne novine'', broj </w:t>
      </w:r>
      <w:r w:rsidR="003D4554">
        <w:rPr>
          <w:rFonts w:ascii="Times New Roman" w:hAnsi="Times New Roman"/>
          <w:sz w:val="24"/>
          <w:szCs w:val="24"/>
          <w:lang w:eastAsia="hi-IN" w:bidi="hi-IN"/>
        </w:rPr>
        <w:t xml:space="preserve">68/18, 110/18, </w:t>
      </w:r>
      <w:r w:rsidRPr="006B788D">
        <w:rPr>
          <w:rFonts w:ascii="Times New Roman" w:hAnsi="Times New Roman"/>
          <w:sz w:val="24"/>
          <w:szCs w:val="24"/>
          <w:lang w:eastAsia="hi-IN" w:bidi="hi-IN"/>
        </w:rPr>
        <w:t>32/20</w:t>
      </w:r>
      <w:r w:rsidR="003D4554">
        <w:rPr>
          <w:rFonts w:ascii="Times New Roman" w:hAnsi="Times New Roman"/>
          <w:sz w:val="24"/>
          <w:szCs w:val="24"/>
          <w:lang w:eastAsia="hi-IN" w:bidi="hi-IN"/>
        </w:rPr>
        <w:t xml:space="preserve"> i 145/24</w:t>
      </w:r>
      <w:r w:rsidRPr="006B788D">
        <w:rPr>
          <w:rFonts w:ascii="Times New Roman" w:hAnsi="Times New Roman"/>
          <w:sz w:val="24"/>
          <w:szCs w:val="24"/>
          <w:lang w:eastAsia="hi-IN" w:bidi="hi-IN"/>
        </w:rPr>
        <w:t>)</w:t>
      </w:r>
      <w:r>
        <w:rPr>
          <w:rFonts w:ascii="Times New Roman" w:hAnsi="Times New Roman"/>
          <w:sz w:val="24"/>
          <w:szCs w:val="24"/>
          <w:lang w:eastAsia="hi-IN" w:bidi="hi-IN"/>
        </w:rPr>
        <w:t>,</w:t>
      </w:r>
    </w:p>
    <w:p w:rsidR="006B788D" w:rsidRPr="006B788D" w:rsidRDefault="006B788D" w:rsidP="006B788D">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Zakon o prostornom uređenju (''Narodne novine'', broj 153/13, 65/17, 39/19, 98/19</w:t>
      </w:r>
      <w:r>
        <w:rPr>
          <w:rFonts w:ascii="Times New Roman" w:hAnsi="Times New Roman"/>
          <w:sz w:val="24"/>
          <w:szCs w:val="24"/>
          <w:lang w:eastAsia="hi-IN" w:bidi="hi-IN"/>
        </w:rPr>
        <w:t xml:space="preserve"> i 67/23</w:t>
      </w:r>
      <w:r w:rsidRPr="006B788D">
        <w:rPr>
          <w:rFonts w:ascii="Times New Roman" w:hAnsi="Times New Roman"/>
          <w:sz w:val="24"/>
          <w:szCs w:val="24"/>
          <w:lang w:eastAsia="hi-IN" w:bidi="hi-IN"/>
        </w:rPr>
        <w:t>)</w:t>
      </w:r>
      <w:r>
        <w:rPr>
          <w:rFonts w:ascii="Times New Roman" w:hAnsi="Times New Roman"/>
          <w:sz w:val="24"/>
          <w:szCs w:val="24"/>
          <w:lang w:eastAsia="hi-IN" w:bidi="hi-IN"/>
        </w:rPr>
        <w:t>,</w:t>
      </w:r>
    </w:p>
    <w:p w:rsidR="006B788D" w:rsidRPr="006B788D" w:rsidRDefault="006B788D" w:rsidP="006B788D">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Zakon o gr</w:t>
      </w:r>
      <w:r>
        <w:rPr>
          <w:rFonts w:ascii="Times New Roman" w:hAnsi="Times New Roman"/>
          <w:sz w:val="24"/>
          <w:szCs w:val="24"/>
          <w:lang w:eastAsia="hi-IN" w:bidi="hi-IN"/>
        </w:rPr>
        <w:t>adnji (</w:t>
      </w:r>
      <w:r w:rsidRPr="006B788D">
        <w:rPr>
          <w:rFonts w:ascii="Times New Roman" w:hAnsi="Times New Roman"/>
          <w:sz w:val="24"/>
          <w:szCs w:val="24"/>
          <w:lang w:eastAsia="hi-IN" w:bidi="hi-IN"/>
        </w:rPr>
        <w:t xml:space="preserve">''Narodne novine'', broj </w:t>
      </w:r>
      <w:r w:rsidR="003D4554">
        <w:rPr>
          <w:rFonts w:ascii="Times New Roman" w:hAnsi="Times New Roman"/>
          <w:sz w:val="24"/>
          <w:szCs w:val="24"/>
          <w:lang w:eastAsia="hi-IN" w:bidi="hi-IN"/>
        </w:rPr>
        <w:t xml:space="preserve">153/13, 20/17, 39/19, </w:t>
      </w:r>
      <w:r w:rsidRPr="006B788D">
        <w:rPr>
          <w:rFonts w:ascii="Times New Roman" w:hAnsi="Times New Roman"/>
          <w:sz w:val="24"/>
          <w:szCs w:val="24"/>
          <w:lang w:eastAsia="hi-IN" w:bidi="hi-IN"/>
        </w:rPr>
        <w:t>125/19</w:t>
      </w:r>
      <w:r w:rsidR="003D4554">
        <w:rPr>
          <w:rFonts w:ascii="Times New Roman" w:hAnsi="Times New Roman"/>
          <w:sz w:val="24"/>
          <w:szCs w:val="24"/>
          <w:lang w:eastAsia="hi-IN" w:bidi="hi-IN"/>
        </w:rPr>
        <w:t xml:space="preserve"> i 145/24</w:t>
      </w:r>
      <w:r w:rsidRPr="006B788D">
        <w:rPr>
          <w:rFonts w:ascii="Times New Roman" w:hAnsi="Times New Roman"/>
          <w:sz w:val="24"/>
          <w:szCs w:val="24"/>
          <w:lang w:eastAsia="hi-IN" w:bidi="hi-IN"/>
        </w:rPr>
        <w:t>)</w:t>
      </w:r>
      <w:r>
        <w:rPr>
          <w:rFonts w:ascii="Times New Roman" w:hAnsi="Times New Roman"/>
          <w:sz w:val="24"/>
          <w:szCs w:val="24"/>
          <w:lang w:eastAsia="hi-IN" w:bidi="hi-IN"/>
        </w:rPr>
        <w:t>,</w:t>
      </w:r>
    </w:p>
    <w:p w:rsidR="006B788D" w:rsidRDefault="006B788D" w:rsidP="006B788D">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 xml:space="preserve">Program održavanja komunalne infrastrukture na području </w:t>
      </w:r>
      <w:r w:rsidR="003D4554">
        <w:rPr>
          <w:rFonts w:ascii="Times New Roman" w:hAnsi="Times New Roman"/>
          <w:sz w:val="24"/>
          <w:szCs w:val="24"/>
          <w:lang w:eastAsia="hi-IN" w:bidi="hi-IN"/>
        </w:rPr>
        <w:t>Općine Josipdol u 2026</w:t>
      </w:r>
      <w:r w:rsidRPr="006B788D">
        <w:rPr>
          <w:rFonts w:ascii="Times New Roman" w:hAnsi="Times New Roman"/>
          <w:sz w:val="24"/>
          <w:szCs w:val="24"/>
          <w:lang w:eastAsia="hi-IN" w:bidi="hi-IN"/>
        </w:rPr>
        <w:t>. godini.</w:t>
      </w:r>
    </w:p>
    <w:p w:rsidR="00BB0842" w:rsidRPr="000D4BAF" w:rsidRDefault="00BB0842" w:rsidP="00BB0842">
      <w:p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0D4BAF">
        <w:rPr>
          <w:rFonts w:ascii="Times New Roman" w:eastAsia="Times New Roman" w:hAnsi="Times New Roman"/>
          <w:b/>
          <w:bCs/>
          <w:sz w:val="24"/>
          <w:szCs w:val="24"/>
          <w:lang w:eastAsia="hr-HR"/>
        </w:rPr>
        <w:t>Povezanost s aktima strateškog planiranja:</w:t>
      </w:r>
    </w:p>
    <w:p w:rsidR="00BB0842" w:rsidRPr="000D4BAF" w:rsidRDefault="00BB0842" w:rsidP="00F458BE">
      <w:pPr>
        <w:suppressAutoHyphens w:val="0"/>
        <w:autoSpaceDN/>
        <w:spacing w:before="100" w:beforeAutospacing="1" w:after="0"/>
        <w:textAlignment w:val="auto"/>
        <w:rPr>
          <w:rFonts w:ascii="Times New Roman" w:eastAsia="Times New Roman" w:hAnsi="Times New Roman"/>
          <w:sz w:val="24"/>
          <w:szCs w:val="24"/>
          <w:lang w:eastAsia="hr-HR"/>
        </w:rPr>
      </w:pPr>
      <w:r w:rsidRPr="000D4BAF">
        <w:rPr>
          <w:rFonts w:ascii="Times New Roman" w:eastAsia="Times New Roman" w:hAnsi="Times New Roman"/>
          <w:b/>
          <w:bCs/>
          <w:sz w:val="24"/>
          <w:szCs w:val="24"/>
          <w:lang w:eastAsia="hr-HR"/>
        </w:rPr>
        <w:t>Provedbeni program Općine Josipdol 2025.–2029.</w:t>
      </w:r>
      <w:r w:rsidRPr="000D4BAF">
        <w:rPr>
          <w:rFonts w:ascii="Times New Roman" w:eastAsia="Times New Roman" w:hAnsi="Times New Roman"/>
          <w:sz w:val="24"/>
          <w:szCs w:val="24"/>
          <w:lang w:eastAsia="hr-HR"/>
        </w:rPr>
        <w:t>:</w:t>
      </w:r>
    </w:p>
    <w:p w:rsidR="00BB0842" w:rsidRPr="000D4BAF" w:rsidRDefault="00BB0842" w:rsidP="00F458BE">
      <w:pPr>
        <w:suppressAutoHyphens w:val="0"/>
        <w:autoSpaceDN/>
        <w:spacing w:after="0"/>
        <w:textAlignment w:val="auto"/>
        <w:rPr>
          <w:rFonts w:ascii="Times New Roman" w:eastAsia="Times New Roman" w:hAnsi="Times New Roman"/>
          <w:sz w:val="24"/>
          <w:szCs w:val="24"/>
          <w:lang w:eastAsia="hr-HR"/>
        </w:rPr>
      </w:pPr>
      <w:r w:rsidRPr="000D4BAF">
        <w:rPr>
          <w:rFonts w:ascii="Times New Roman" w:eastAsia="Times New Roman" w:hAnsi="Times New Roman"/>
          <w:b/>
          <w:bCs/>
          <w:sz w:val="24"/>
          <w:szCs w:val="24"/>
          <w:lang w:eastAsia="hr-HR"/>
        </w:rPr>
        <w:t>Posebni cilj 2.1. Izgradnja komunalne infrastrukture</w:t>
      </w:r>
    </w:p>
    <w:p w:rsidR="00BB0842" w:rsidRPr="000D4BAF" w:rsidRDefault="00BB0842" w:rsidP="00BB0842">
      <w:pPr>
        <w:suppressAutoHyphens w:val="0"/>
        <w:autoSpaceDN/>
        <w:spacing w:after="0"/>
        <w:jc w:val="both"/>
        <w:textAlignment w:val="auto"/>
        <w:rPr>
          <w:rFonts w:ascii="Times New Roman" w:eastAsia="Times New Roman" w:hAnsi="Times New Roman"/>
          <w:sz w:val="24"/>
          <w:szCs w:val="24"/>
          <w:lang w:eastAsia="hr-HR"/>
        </w:rPr>
      </w:pPr>
      <w:r w:rsidRPr="000D4BAF">
        <w:rPr>
          <w:rFonts w:ascii="Times New Roman" w:eastAsia="Times New Roman" w:hAnsi="Times New Roman"/>
          <w:bCs/>
          <w:sz w:val="24"/>
          <w:szCs w:val="24"/>
          <w:lang w:eastAsia="hr-HR"/>
        </w:rPr>
        <w:t>Mjera 4.1. Unaprjeđenje komunalne infrastrukture</w:t>
      </w:r>
      <w:r>
        <w:rPr>
          <w:rFonts w:ascii="Times New Roman" w:eastAsia="Times New Roman" w:hAnsi="Times New Roman"/>
          <w:sz w:val="24"/>
          <w:szCs w:val="24"/>
          <w:lang w:eastAsia="hr-HR"/>
        </w:rPr>
        <w:t xml:space="preserve"> – nabava komunalne opreme i </w:t>
      </w:r>
      <w:r w:rsidRPr="000D4BAF">
        <w:rPr>
          <w:rFonts w:ascii="Times New Roman" w:eastAsia="Times New Roman" w:hAnsi="Times New Roman"/>
          <w:sz w:val="24"/>
          <w:szCs w:val="24"/>
          <w:lang w:eastAsia="hr-HR"/>
        </w:rPr>
        <w:t>vozila; proširenje groblja Josipdol i Oštarije; izgradnja/mo</w:t>
      </w:r>
      <w:r>
        <w:rPr>
          <w:rFonts w:ascii="Times New Roman" w:eastAsia="Times New Roman" w:hAnsi="Times New Roman"/>
          <w:sz w:val="24"/>
          <w:szCs w:val="24"/>
          <w:lang w:eastAsia="hr-HR"/>
        </w:rPr>
        <w:t>dernizacija nerazvrstanih cesta.</w:t>
      </w:r>
    </w:p>
    <w:p w:rsidR="00BB0842" w:rsidRPr="000D4BAF" w:rsidRDefault="00BB0842" w:rsidP="00BB0842">
      <w:pPr>
        <w:suppressAutoHyphens w:val="0"/>
        <w:autoSpaceDN/>
        <w:spacing w:after="0"/>
        <w:jc w:val="both"/>
        <w:textAlignment w:val="auto"/>
        <w:rPr>
          <w:rFonts w:ascii="Times New Roman" w:eastAsia="Times New Roman" w:hAnsi="Times New Roman"/>
          <w:sz w:val="24"/>
          <w:szCs w:val="24"/>
          <w:lang w:eastAsia="hr-HR"/>
        </w:rPr>
      </w:pPr>
      <w:r w:rsidRPr="000D4BAF">
        <w:rPr>
          <w:rFonts w:ascii="Times New Roman" w:eastAsia="Times New Roman" w:hAnsi="Times New Roman"/>
          <w:bCs/>
          <w:sz w:val="24"/>
          <w:szCs w:val="24"/>
          <w:lang w:eastAsia="hr-HR"/>
        </w:rPr>
        <w:t>Mjera 4.2. Unaprjeđenje vodno-komunalne infrastrukture</w:t>
      </w:r>
      <w:r w:rsidRPr="000D4BAF">
        <w:rPr>
          <w:rFonts w:ascii="Times New Roman" w:eastAsia="Times New Roman" w:hAnsi="Times New Roman"/>
          <w:sz w:val="24"/>
          <w:szCs w:val="24"/>
          <w:lang w:eastAsia="hr-HR"/>
        </w:rPr>
        <w:t xml:space="preserve"> – oborinska odvodnja u naselju Josipdol; sekundarna vodovodna mreža; održavanje vodoopskrbe.</w:t>
      </w:r>
    </w:p>
    <w:p w:rsidR="00BB0842" w:rsidRPr="000D4BAF" w:rsidRDefault="00BB0842" w:rsidP="00BB0842">
      <w:pPr>
        <w:suppressAutoHyphens w:val="0"/>
        <w:autoSpaceDN/>
        <w:spacing w:after="0"/>
        <w:textAlignment w:val="auto"/>
        <w:rPr>
          <w:rFonts w:ascii="Times New Roman" w:eastAsia="Times New Roman" w:hAnsi="Times New Roman"/>
          <w:sz w:val="24"/>
          <w:szCs w:val="24"/>
          <w:lang w:eastAsia="hr-HR"/>
        </w:rPr>
      </w:pPr>
      <w:r w:rsidRPr="000D4BAF">
        <w:rPr>
          <w:rFonts w:ascii="Times New Roman" w:eastAsia="Times New Roman" w:hAnsi="Times New Roman"/>
          <w:b/>
          <w:bCs/>
          <w:sz w:val="24"/>
          <w:szCs w:val="24"/>
          <w:lang w:eastAsia="hr-HR"/>
        </w:rPr>
        <w:t>Posebni cilj 3.3. Racionalno upravljanje prostorom i imovinom</w:t>
      </w:r>
    </w:p>
    <w:p w:rsidR="00BB0842" w:rsidRPr="000D4BAF" w:rsidRDefault="00BB0842" w:rsidP="00BB0842">
      <w:pPr>
        <w:suppressAutoHyphens w:val="0"/>
        <w:autoSpaceDN/>
        <w:spacing w:after="0"/>
        <w:jc w:val="both"/>
        <w:textAlignment w:val="auto"/>
        <w:rPr>
          <w:rFonts w:ascii="Times New Roman" w:eastAsia="Times New Roman" w:hAnsi="Times New Roman"/>
          <w:sz w:val="24"/>
          <w:szCs w:val="24"/>
          <w:lang w:eastAsia="hr-HR"/>
        </w:rPr>
      </w:pPr>
      <w:r w:rsidRPr="000D4BAF">
        <w:rPr>
          <w:rFonts w:ascii="Times New Roman" w:eastAsia="Times New Roman" w:hAnsi="Times New Roman"/>
          <w:bCs/>
          <w:sz w:val="24"/>
          <w:szCs w:val="24"/>
          <w:lang w:eastAsia="hr-HR"/>
        </w:rPr>
        <w:t>Mjera 6.2. Prostorno uređenje i unapređenje stanovanja</w:t>
      </w:r>
      <w:r w:rsidRPr="000D4BAF">
        <w:rPr>
          <w:rFonts w:ascii="Times New Roman" w:eastAsia="Times New Roman" w:hAnsi="Times New Roman"/>
          <w:sz w:val="24"/>
          <w:szCs w:val="24"/>
          <w:lang w:eastAsia="hr-HR"/>
        </w:rPr>
        <w:t xml:space="preserve"> – po potrebi u dijelu </w:t>
      </w:r>
      <w:r w:rsidRPr="000D4BAF">
        <w:rPr>
          <w:rFonts w:ascii="Times New Roman" w:eastAsia="Times New Roman" w:hAnsi="Times New Roman"/>
          <w:bCs/>
          <w:sz w:val="24"/>
          <w:szCs w:val="24"/>
          <w:lang w:eastAsia="hr-HR"/>
        </w:rPr>
        <w:t>novih rasvjetnih stupova</w:t>
      </w:r>
      <w:r w:rsidRPr="000D4BAF">
        <w:rPr>
          <w:rFonts w:ascii="Times New Roman" w:eastAsia="Times New Roman" w:hAnsi="Times New Roman"/>
          <w:sz w:val="24"/>
          <w:szCs w:val="24"/>
          <w:lang w:eastAsia="hr-HR"/>
        </w:rPr>
        <w:t xml:space="preserve"> i signalizacije, što je povezano s modernizacijom javne rasvjete.</w:t>
      </w:r>
    </w:p>
    <w:p w:rsidR="006B788D" w:rsidRPr="00BB0842" w:rsidRDefault="00BB0842" w:rsidP="00BB0842">
      <w:pPr>
        <w:suppressAutoHyphens w:val="0"/>
        <w:autoSpaceDN/>
        <w:spacing w:before="100" w:beforeAutospacing="1" w:after="100" w:afterAutospacing="1"/>
        <w:jc w:val="both"/>
        <w:textAlignment w:val="auto"/>
        <w:rPr>
          <w:rFonts w:ascii="Times New Roman" w:eastAsia="Times New Roman" w:hAnsi="Times New Roman"/>
          <w:sz w:val="24"/>
          <w:szCs w:val="24"/>
          <w:lang w:eastAsia="hr-HR"/>
        </w:rPr>
      </w:pPr>
      <w:r w:rsidRPr="000D4BAF">
        <w:rPr>
          <w:rFonts w:ascii="Times New Roman" w:eastAsia="Times New Roman" w:hAnsi="Times New Roman"/>
          <w:sz w:val="24"/>
          <w:szCs w:val="24"/>
          <w:lang w:eastAsia="hr-HR"/>
        </w:rPr>
        <w:t xml:space="preserve">Provedbeni program je usklađen </w:t>
      </w:r>
      <w:r w:rsidR="00F458BE">
        <w:rPr>
          <w:rFonts w:ascii="Times New Roman" w:eastAsia="Times New Roman" w:hAnsi="Times New Roman"/>
          <w:sz w:val="24"/>
          <w:szCs w:val="24"/>
          <w:lang w:eastAsia="hr-HR"/>
        </w:rPr>
        <w:t>i sa</w:t>
      </w:r>
      <w:r w:rsidRPr="000D4BAF">
        <w:rPr>
          <w:rFonts w:ascii="Times New Roman" w:eastAsia="Times New Roman" w:hAnsi="Times New Roman"/>
          <w:sz w:val="24"/>
          <w:szCs w:val="24"/>
          <w:lang w:eastAsia="hr-HR"/>
        </w:rPr>
        <w:t xml:space="preserve"> </w:t>
      </w:r>
      <w:r w:rsidRPr="00F458BE">
        <w:rPr>
          <w:rFonts w:ascii="Times New Roman" w:eastAsia="Times New Roman" w:hAnsi="Times New Roman"/>
          <w:bCs/>
          <w:sz w:val="24"/>
          <w:szCs w:val="24"/>
          <w:lang w:eastAsia="hr-HR"/>
        </w:rPr>
        <w:t>Planom razvoja Karlovačke županije</w:t>
      </w:r>
      <w:r w:rsidRPr="000D4BAF">
        <w:rPr>
          <w:rFonts w:ascii="Times New Roman" w:eastAsia="Times New Roman" w:hAnsi="Times New Roman"/>
          <w:sz w:val="24"/>
          <w:szCs w:val="24"/>
          <w:lang w:eastAsia="hr-HR"/>
        </w:rPr>
        <w:t xml:space="preserve">, te s </w:t>
      </w:r>
      <w:r w:rsidRPr="00F458BE">
        <w:rPr>
          <w:rFonts w:ascii="Times New Roman" w:eastAsia="Times New Roman" w:hAnsi="Times New Roman"/>
          <w:bCs/>
          <w:sz w:val="24"/>
          <w:szCs w:val="24"/>
          <w:lang w:eastAsia="hr-HR"/>
        </w:rPr>
        <w:t>Planom razvoja Općine Josipdol 2021.–2027.</w:t>
      </w:r>
      <w:r w:rsidRPr="000D4BAF">
        <w:rPr>
          <w:rFonts w:ascii="Times New Roman" w:eastAsia="Times New Roman" w:hAnsi="Times New Roman"/>
          <w:sz w:val="24"/>
          <w:szCs w:val="24"/>
          <w:lang w:eastAsia="hr-HR"/>
        </w:rPr>
        <w:t xml:space="preserve">; stoga se ovim </w:t>
      </w:r>
      <w:r w:rsidR="00F458BE">
        <w:rPr>
          <w:rFonts w:ascii="Times New Roman" w:eastAsia="Times New Roman" w:hAnsi="Times New Roman"/>
          <w:sz w:val="24"/>
          <w:szCs w:val="24"/>
          <w:lang w:eastAsia="hr-HR"/>
        </w:rPr>
        <w:t xml:space="preserve">sveobuhvatnim </w:t>
      </w:r>
      <w:r w:rsidRPr="000D4BAF">
        <w:rPr>
          <w:rFonts w:ascii="Times New Roman" w:eastAsia="Times New Roman" w:hAnsi="Times New Roman"/>
          <w:sz w:val="24"/>
          <w:szCs w:val="24"/>
          <w:lang w:eastAsia="hr-HR"/>
        </w:rPr>
        <w:t xml:space="preserve">programom izravno provode prioriteti </w:t>
      </w:r>
      <w:r>
        <w:rPr>
          <w:rFonts w:ascii="Times New Roman" w:eastAsia="Times New Roman" w:hAnsi="Times New Roman"/>
          <w:sz w:val="24"/>
          <w:szCs w:val="24"/>
          <w:lang w:eastAsia="hr-HR"/>
        </w:rPr>
        <w:t xml:space="preserve">i </w:t>
      </w:r>
      <w:r w:rsidRPr="000D4BAF">
        <w:rPr>
          <w:rFonts w:ascii="Times New Roman" w:eastAsia="Times New Roman" w:hAnsi="Times New Roman"/>
          <w:sz w:val="24"/>
          <w:szCs w:val="24"/>
          <w:lang w:eastAsia="hr-HR"/>
        </w:rPr>
        <w:t>iz tih viših akata.</w:t>
      </w:r>
    </w:p>
    <w:p w:rsidR="00C6667B" w:rsidRPr="00F458BE" w:rsidRDefault="00BB0842" w:rsidP="00993BE4">
      <w:pPr>
        <w:spacing w:after="0"/>
        <w:jc w:val="both"/>
        <w:rPr>
          <w:rFonts w:ascii="Times New Roman" w:hAnsi="Times New Roman"/>
          <w:sz w:val="24"/>
          <w:szCs w:val="24"/>
        </w:rPr>
      </w:pPr>
      <w:r w:rsidRPr="00F458BE">
        <w:rPr>
          <w:rFonts w:ascii="Times New Roman" w:hAnsi="Times New Roman"/>
          <w:sz w:val="24"/>
          <w:szCs w:val="24"/>
        </w:rPr>
        <w:t>Program 2002 Održavanje komunalne infrastrukture o</w:t>
      </w:r>
      <w:r w:rsidR="00C6667B" w:rsidRPr="00F458BE">
        <w:rPr>
          <w:rFonts w:ascii="Times New Roman" w:hAnsi="Times New Roman"/>
          <w:sz w:val="24"/>
          <w:szCs w:val="24"/>
        </w:rPr>
        <w:t>stvaruje se kroz provođenje sljedećih aktivnosti:</w:t>
      </w:r>
    </w:p>
    <w:p w:rsidR="00C6667B" w:rsidRPr="00E7249B" w:rsidRDefault="00C6667B" w:rsidP="000667E8">
      <w:pPr>
        <w:pStyle w:val="Odlomakpopisa"/>
        <w:widowControl w:val="0"/>
        <w:numPr>
          <w:ilvl w:val="0"/>
          <w:numId w:val="2"/>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objekata komunalne infrastrukture</w:t>
      </w:r>
      <w:r w:rsidR="00DB38BD">
        <w:rPr>
          <w:rFonts w:ascii="Times New Roman" w:hAnsi="Times New Roman"/>
          <w:sz w:val="24"/>
          <w:szCs w:val="24"/>
        </w:rPr>
        <w:t xml:space="preserve"> – 10</w:t>
      </w:r>
      <w:r w:rsidR="006E5F0F">
        <w:rPr>
          <w:rFonts w:ascii="Times New Roman" w:hAnsi="Times New Roman"/>
          <w:sz w:val="24"/>
          <w:szCs w:val="24"/>
        </w:rPr>
        <w:t>.000,00 EUR – prihod od komunalnog i šumskog doprinosa te mjera fiskalnog izravnavanja</w:t>
      </w:r>
    </w:p>
    <w:p w:rsidR="00C6667B" w:rsidRDefault="00C6667B" w:rsidP="000667E8">
      <w:pPr>
        <w:pStyle w:val="Odlomakpopisa"/>
        <w:widowControl w:val="0"/>
        <w:numPr>
          <w:ilvl w:val="0"/>
          <w:numId w:val="2"/>
        </w:numPr>
        <w:autoSpaceDN/>
        <w:spacing w:after="0"/>
        <w:jc w:val="both"/>
        <w:textAlignment w:val="auto"/>
        <w:rPr>
          <w:rFonts w:ascii="Times New Roman" w:hAnsi="Times New Roman"/>
          <w:sz w:val="24"/>
          <w:szCs w:val="24"/>
        </w:rPr>
      </w:pPr>
      <w:r w:rsidRPr="00E7249B">
        <w:rPr>
          <w:rFonts w:ascii="Times New Roman" w:hAnsi="Times New Roman"/>
          <w:sz w:val="24"/>
          <w:szCs w:val="24"/>
        </w:rPr>
        <w:t>Nasipavanje i održavanje nerazvrstanih cesta</w:t>
      </w:r>
      <w:r w:rsidR="00DB38BD">
        <w:rPr>
          <w:rFonts w:ascii="Times New Roman" w:hAnsi="Times New Roman"/>
          <w:sz w:val="24"/>
          <w:szCs w:val="24"/>
        </w:rPr>
        <w:t xml:space="preserve"> – 20</w:t>
      </w:r>
      <w:r w:rsidR="006E5F0F">
        <w:rPr>
          <w:rFonts w:ascii="Times New Roman" w:hAnsi="Times New Roman"/>
          <w:sz w:val="24"/>
          <w:szCs w:val="24"/>
        </w:rPr>
        <w:t>.000,00 EUR</w:t>
      </w:r>
      <w:r w:rsidR="006F1E57">
        <w:rPr>
          <w:rFonts w:ascii="Times New Roman" w:hAnsi="Times New Roman"/>
          <w:sz w:val="24"/>
          <w:szCs w:val="24"/>
        </w:rPr>
        <w:t xml:space="preserve"> – prihod </w:t>
      </w:r>
      <w:r w:rsidR="00DB38BD">
        <w:rPr>
          <w:rFonts w:ascii="Times New Roman" w:hAnsi="Times New Roman"/>
          <w:sz w:val="24"/>
          <w:szCs w:val="24"/>
        </w:rPr>
        <w:t>mjera fiskalnog izravnavanja</w:t>
      </w:r>
    </w:p>
    <w:p w:rsidR="00F3718F" w:rsidRDefault="00F3718F"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Pojačano održavanje nerazvrstanih cesta</w:t>
      </w:r>
      <w:r w:rsidR="00767AE6">
        <w:rPr>
          <w:rFonts w:ascii="Times New Roman" w:hAnsi="Times New Roman"/>
          <w:sz w:val="24"/>
          <w:szCs w:val="24"/>
        </w:rPr>
        <w:t xml:space="preserve"> – 100.0</w:t>
      </w:r>
      <w:r w:rsidR="006F1E57">
        <w:rPr>
          <w:rFonts w:ascii="Times New Roman" w:hAnsi="Times New Roman"/>
          <w:sz w:val="24"/>
          <w:szCs w:val="24"/>
        </w:rPr>
        <w:t>00,00 EUR – prihod od komunalne naknade</w:t>
      </w:r>
    </w:p>
    <w:p w:rsidR="006F1E57" w:rsidRPr="006F1E57" w:rsidRDefault="006F1E57" w:rsidP="000667E8">
      <w:pPr>
        <w:pStyle w:val="Odlomakpopisa"/>
        <w:widowControl w:val="0"/>
        <w:numPr>
          <w:ilvl w:val="0"/>
          <w:numId w:val="2"/>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javne rasvjete</w:t>
      </w:r>
      <w:r w:rsidR="00767AE6">
        <w:rPr>
          <w:rFonts w:ascii="Times New Roman" w:hAnsi="Times New Roman"/>
          <w:sz w:val="24"/>
          <w:szCs w:val="24"/>
        </w:rPr>
        <w:t xml:space="preserve"> – 46.000,0</w:t>
      </w:r>
      <w:r>
        <w:rPr>
          <w:rFonts w:ascii="Times New Roman" w:hAnsi="Times New Roman"/>
          <w:sz w:val="24"/>
          <w:szCs w:val="24"/>
        </w:rPr>
        <w:t xml:space="preserve">0 EUR – </w:t>
      </w:r>
      <w:r w:rsidR="00DB38BD">
        <w:rPr>
          <w:rFonts w:ascii="Times New Roman" w:hAnsi="Times New Roman"/>
          <w:sz w:val="24"/>
          <w:szCs w:val="24"/>
        </w:rPr>
        <w:t xml:space="preserve">najvećim djelom </w:t>
      </w:r>
      <w:r>
        <w:rPr>
          <w:rFonts w:ascii="Times New Roman" w:hAnsi="Times New Roman"/>
          <w:sz w:val="24"/>
          <w:szCs w:val="24"/>
        </w:rPr>
        <w:t xml:space="preserve">prihod </w:t>
      </w:r>
      <w:r w:rsidR="00767AE6">
        <w:rPr>
          <w:rFonts w:ascii="Times New Roman" w:hAnsi="Times New Roman"/>
          <w:sz w:val="24"/>
          <w:szCs w:val="24"/>
        </w:rPr>
        <w:t xml:space="preserve">šumskog doprinosa i </w:t>
      </w:r>
      <w:r w:rsidR="00DB38BD">
        <w:rPr>
          <w:rFonts w:ascii="Times New Roman" w:hAnsi="Times New Roman"/>
          <w:sz w:val="24"/>
          <w:szCs w:val="24"/>
        </w:rPr>
        <w:t xml:space="preserve">mjera fiskalnog izravnavanja </w:t>
      </w:r>
    </w:p>
    <w:p w:rsidR="00C6667B" w:rsidRPr="00E7249B" w:rsidRDefault="00C6667B" w:rsidP="000667E8">
      <w:pPr>
        <w:pStyle w:val="Odlomakpopisa"/>
        <w:widowControl w:val="0"/>
        <w:numPr>
          <w:ilvl w:val="0"/>
          <w:numId w:val="2"/>
        </w:numPr>
        <w:autoSpaceDN/>
        <w:spacing w:after="0"/>
        <w:jc w:val="both"/>
        <w:textAlignment w:val="auto"/>
        <w:rPr>
          <w:rFonts w:ascii="Times New Roman" w:hAnsi="Times New Roman"/>
          <w:sz w:val="24"/>
          <w:szCs w:val="24"/>
        </w:rPr>
      </w:pPr>
      <w:r w:rsidRPr="00644CBC">
        <w:rPr>
          <w:rFonts w:ascii="Times New Roman" w:hAnsi="Times New Roman"/>
          <w:sz w:val="24"/>
          <w:szCs w:val="24"/>
        </w:rPr>
        <w:t>Zimsko održavanje</w:t>
      </w:r>
      <w:r w:rsidR="00DB38BD" w:rsidRPr="00644CBC">
        <w:rPr>
          <w:rFonts w:ascii="Times New Roman" w:hAnsi="Times New Roman"/>
          <w:sz w:val="24"/>
          <w:szCs w:val="24"/>
        </w:rPr>
        <w:t xml:space="preserve"> </w:t>
      </w:r>
      <w:r w:rsidR="00DB38BD">
        <w:rPr>
          <w:rFonts w:ascii="Times New Roman" w:hAnsi="Times New Roman"/>
          <w:sz w:val="24"/>
          <w:szCs w:val="24"/>
        </w:rPr>
        <w:t>– 95.050</w:t>
      </w:r>
      <w:r w:rsidR="006F1E57">
        <w:rPr>
          <w:rFonts w:ascii="Times New Roman" w:hAnsi="Times New Roman"/>
          <w:sz w:val="24"/>
          <w:szCs w:val="24"/>
        </w:rPr>
        <w:t xml:space="preserve">,00 EUR – prihod od komunalne naknade </w:t>
      </w:r>
      <w:r w:rsidR="00644CBC">
        <w:rPr>
          <w:rFonts w:ascii="Times New Roman" w:hAnsi="Times New Roman"/>
          <w:sz w:val="24"/>
          <w:szCs w:val="24"/>
        </w:rPr>
        <w:t xml:space="preserve">(20.000,00 EUR), prihod </w:t>
      </w:r>
      <w:r w:rsidR="006F1E57">
        <w:rPr>
          <w:rFonts w:ascii="Times New Roman" w:hAnsi="Times New Roman"/>
          <w:sz w:val="24"/>
          <w:szCs w:val="24"/>
        </w:rPr>
        <w:t>Hrvatskih cesta za čišćenje snijega na NC</w:t>
      </w:r>
      <w:r w:rsidR="00644CBC">
        <w:rPr>
          <w:rFonts w:ascii="Times New Roman" w:hAnsi="Times New Roman"/>
          <w:sz w:val="24"/>
          <w:szCs w:val="24"/>
        </w:rPr>
        <w:t xml:space="preserve"> (72.350,00 EUR) te prihod od fiskalnog izravnavanja 2.700,00 EUR</w:t>
      </w:r>
    </w:p>
    <w:p w:rsidR="00C6667B" w:rsidRPr="00E7249B" w:rsidRDefault="00C6667B" w:rsidP="000667E8">
      <w:pPr>
        <w:pStyle w:val="Odlomakpopisa"/>
        <w:widowControl w:val="0"/>
        <w:numPr>
          <w:ilvl w:val="0"/>
          <w:numId w:val="2"/>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javnih površina</w:t>
      </w:r>
      <w:r w:rsidR="00767AE6">
        <w:rPr>
          <w:rFonts w:ascii="Times New Roman" w:hAnsi="Times New Roman"/>
          <w:sz w:val="24"/>
          <w:szCs w:val="24"/>
        </w:rPr>
        <w:t xml:space="preserve"> – </w:t>
      </w:r>
      <w:r w:rsidR="00644CBC">
        <w:rPr>
          <w:rFonts w:ascii="Times New Roman" w:hAnsi="Times New Roman"/>
          <w:sz w:val="24"/>
          <w:szCs w:val="24"/>
        </w:rPr>
        <w:t>9</w:t>
      </w:r>
      <w:r w:rsidR="00767AE6">
        <w:rPr>
          <w:rFonts w:ascii="Times New Roman" w:hAnsi="Times New Roman"/>
          <w:sz w:val="24"/>
          <w:szCs w:val="24"/>
        </w:rPr>
        <w:t>5</w:t>
      </w:r>
      <w:r w:rsidR="00644CBC">
        <w:rPr>
          <w:rFonts w:ascii="Times New Roman" w:hAnsi="Times New Roman"/>
          <w:sz w:val="24"/>
          <w:szCs w:val="24"/>
        </w:rPr>
        <w:t>.532</w:t>
      </w:r>
      <w:r w:rsidR="006F1E57">
        <w:rPr>
          <w:rFonts w:ascii="Times New Roman" w:hAnsi="Times New Roman"/>
          <w:sz w:val="24"/>
          <w:szCs w:val="24"/>
        </w:rPr>
        <w:t>,00 EUR –</w:t>
      </w:r>
      <w:r w:rsidR="005C2C9B">
        <w:rPr>
          <w:rFonts w:ascii="Times New Roman" w:hAnsi="Times New Roman"/>
          <w:sz w:val="24"/>
          <w:szCs w:val="24"/>
        </w:rPr>
        <w:t xml:space="preserve">odnose se na aktivnosti </w:t>
      </w:r>
      <w:proofErr w:type="spellStart"/>
      <w:r w:rsidR="005C2C9B">
        <w:rPr>
          <w:rFonts w:ascii="Times New Roman" w:hAnsi="Times New Roman"/>
          <w:sz w:val="24"/>
          <w:szCs w:val="24"/>
        </w:rPr>
        <w:t>malčiranja</w:t>
      </w:r>
      <w:proofErr w:type="spellEnd"/>
      <w:r w:rsidR="005C2C9B">
        <w:rPr>
          <w:rFonts w:ascii="Times New Roman" w:hAnsi="Times New Roman"/>
          <w:sz w:val="24"/>
          <w:szCs w:val="24"/>
        </w:rPr>
        <w:t xml:space="preserve"> i košnje planirano je financiranje iz nekoliko izvora: </w:t>
      </w:r>
      <w:r w:rsidR="006F1E57">
        <w:rPr>
          <w:rFonts w:ascii="Times New Roman" w:hAnsi="Times New Roman"/>
          <w:sz w:val="24"/>
          <w:szCs w:val="24"/>
        </w:rPr>
        <w:t xml:space="preserve"> opći prihodi i primici, prihodi od komun</w:t>
      </w:r>
      <w:r w:rsidR="00644CBC">
        <w:rPr>
          <w:rFonts w:ascii="Times New Roman" w:hAnsi="Times New Roman"/>
          <w:sz w:val="24"/>
          <w:szCs w:val="24"/>
        </w:rPr>
        <w:t xml:space="preserve">alne naknade, šumskog doprinosa, prihodi od usluga </w:t>
      </w:r>
      <w:r w:rsidR="006F1E57">
        <w:rPr>
          <w:rFonts w:ascii="Times New Roman" w:hAnsi="Times New Roman"/>
          <w:sz w:val="24"/>
          <w:szCs w:val="24"/>
        </w:rPr>
        <w:t>i mjera fiskalnog izravnavanja</w:t>
      </w:r>
    </w:p>
    <w:p w:rsidR="00C6667B" w:rsidRPr="00E7249B" w:rsidRDefault="00C6667B" w:rsidP="000667E8">
      <w:pPr>
        <w:pStyle w:val="Odlomakpopisa"/>
        <w:widowControl w:val="0"/>
        <w:numPr>
          <w:ilvl w:val="0"/>
          <w:numId w:val="2"/>
        </w:numPr>
        <w:autoSpaceDN/>
        <w:spacing w:after="0"/>
        <w:jc w:val="both"/>
        <w:textAlignment w:val="auto"/>
        <w:rPr>
          <w:rFonts w:ascii="Times New Roman" w:hAnsi="Times New Roman"/>
          <w:sz w:val="24"/>
          <w:szCs w:val="24"/>
        </w:rPr>
      </w:pPr>
      <w:r w:rsidRPr="00E7249B">
        <w:rPr>
          <w:rFonts w:ascii="Times New Roman" w:hAnsi="Times New Roman"/>
          <w:sz w:val="24"/>
          <w:szCs w:val="24"/>
        </w:rPr>
        <w:t>Modernizacija javne rasvjete</w:t>
      </w:r>
      <w:r w:rsidR="006F1E57">
        <w:rPr>
          <w:rFonts w:ascii="Times New Roman" w:hAnsi="Times New Roman"/>
          <w:sz w:val="24"/>
          <w:szCs w:val="24"/>
        </w:rPr>
        <w:t xml:space="preserve"> –</w:t>
      </w:r>
      <w:r w:rsidR="00767AE6">
        <w:rPr>
          <w:rFonts w:ascii="Times New Roman" w:hAnsi="Times New Roman"/>
          <w:sz w:val="24"/>
          <w:szCs w:val="24"/>
        </w:rPr>
        <w:t xml:space="preserve"> </w:t>
      </w:r>
      <w:r w:rsidR="006F1E57">
        <w:rPr>
          <w:rFonts w:ascii="Times New Roman" w:hAnsi="Times New Roman"/>
          <w:sz w:val="24"/>
          <w:szCs w:val="24"/>
        </w:rPr>
        <w:t xml:space="preserve">vrijednosti </w:t>
      </w:r>
      <w:r w:rsidR="00767AE6">
        <w:rPr>
          <w:rFonts w:ascii="Times New Roman" w:hAnsi="Times New Roman"/>
          <w:sz w:val="24"/>
          <w:szCs w:val="24"/>
        </w:rPr>
        <w:t>109.689</w:t>
      </w:r>
      <w:r w:rsidR="00644CBC">
        <w:rPr>
          <w:rFonts w:ascii="Times New Roman" w:hAnsi="Times New Roman"/>
          <w:sz w:val="24"/>
          <w:szCs w:val="24"/>
        </w:rPr>
        <w:t>,00</w:t>
      </w:r>
      <w:r w:rsidR="006F1E57" w:rsidRPr="006F1E57">
        <w:rPr>
          <w:rFonts w:ascii="Times New Roman" w:hAnsi="Times New Roman"/>
          <w:sz w:val="24"/>
          <w:szCs w:val="24"/>
        </w:rPr>
        <w:t xml:space="preserve"> EUR</w:t>
      </w:r>
      <w:r w:rsidR="006F1E57">
        <w:rPr>
          <w:rFonts w:ascii="Times New Roman" w:hAnsi="Times New Roman"/>
          <w:sz w:val="24"/>
          <w:szCs w:val="24"/>
        </w:rPr>
        <w:t xml:space="preserve"> – </w:t>
      </w:r>
      <w:r w:rsidR="00644CBC">
        <w:rPr>
          <w:rFonts w:ascii="Times New Roman" w:hAnsi="Times New Roman"/>
          <w:sz w:val="24"/>
          <w:szCs w:val="24"/>
        </w:rPr>
        <w:t>42.000,00</w:t>
      </w:r>
      <w:r w:rsidR="006F1E57">
        <w:rPr>
          <w:rFonts w:ascii="Times New Roman" w:hAnsi="Times New Roman"/>
          <w:sz w:val="24"/>
          <w:szCs w:val="24"/>
        </w:rPr>
        <w:t xml:space="preserve"> EUR </w:t>
      </w:r>
      <w:r w:rsidR="00767AE6">
        <w:rPr>
          <w:rFonts w:ascii="Times New Roman" w:hAnsi="Times New Roman"/>
          <w:sz w:val="24"/>
          <w:szCs w:val="24"/>
        </w:rPr>
        <w:t>prihodi komunalne naknade</w:t>
      </w:r>
      <w:r w:rsidR="006F1E57">
        <w:rPr>
          <w:rFonts w:ascii="Times New Roman" w:hAnsi="Times New Roman"/>
          <w:sz w:val="24"/>
          <w:szCs w:val="24"/>
        </w:rPr>
        <w:t xml:space="preserve">, a 67.689,00 EUR </w:t>
      </w:r>
      <w:r w:rsidR="00644CBC">
        <w:rPr>
          <w:rFonts w:ascii="Times New Roman" w:hAnsi="Times New Roman"/>
          <w:sz w:val="24"/>
          <w:szCs w:val="24"/>
        </w:rPr>
        <w:t>mjere fiskalnog izravnavanja</w:t>
      </w:r>
    </w:p>
    <w:p w:rsidR="00C6667B" w:rsidRDefault="00C6667B" w:rsidP="000667E8">
      <w:pPr>
        <w:pStyle w:val="Odlomakpopisa"/>
        <w:widowControl w:val="0"/>
        <w:numPr>
          <w:ilvl w:val="0"/>
          <w:numId w:val="2"/>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šumskih i poljskih puteva</w:t>
      </w:r>
      <w:r w:rsidR="00644CBC">
        <w:rPr>
          <w:rFonts w:ascii="Times New Roman" w:hAnsi="Times New Roman"/>
          <w:sz w:val="24"/>
          <w:szCs w:val="24"/>
        </w:rPr>
        <w:t xml:space="preserve"> </w:t>
      </w:r>
      <w:r w:rsidR="00767AE6">
        <w:rPr>
          <w:rFonts w:ascii="Times New Roman" w:hAnsi="Times New Roman"/>
          <w:sz w:val="24"/>
          <w:szCs w:val="24"/>
        </w:rPr>
        <w:t xml:space="preserve">291.800,00 </w:t>
      </w:r>
      <w:r w:rsidR="006F1E57">
        <w:rPr>
          <w:rFonts w:ascii="Times New Roman" w:hAnsi="Times New Roman"/>
          <w:sz w:val="24"/>
          <w:szCs w:val="24"/>
        </w:rPr>
        <w:t>EUR – prema planu prijave na projekt</w:t>
      </w:r>
      <w:r w:rsidR="00644CBC">
        <w:rPr>
          <w:rFonts w:ascii="Times New Roman" w:hAnsi="Times New Roman"/>
          <w:sz w:val="24"/>
          <w:szCs w:val="24"/>
        </w:rPr>
        <w:t xml:space="preserve"> izvor pomoći, ostalo održavanje izvor prihod od nefinancijske imovine </w:t>
      </w:r>
    </w:p>
    <w:p w:rsidR="006F1E57" w:rsidRDefault="006F1E57" w:rsidP="000667E8">
      <w:pPr>
        <w:pStyle w:val="Odlomakpopisa"/>
        <w:widowControl w:val="0"/>
        <w:numPr>
          <w:ilvl w:val="0"/>
          <w:numId w:val="2"/>
        </w:numPr>
        <w:autoSpaceDN/>
        <w:spacing w:after="0"/>
        <w:jc w:val="both"/>
        <w:textAlignment w:val="auto"/>
        <w:rPr>
          <w:rFonts w:ascii="Times New Roman" w:hAnsi="Times New Roman"/>
          <w:sz w:val="24"/>
          <w:szCs w:val="24"/>
        </w:rPr>
      </w:pPr>
      <w:r w:rsidRPr="006F1E57">
        <w:rPr>
          <w:rFonts w:ascii="Times New Roman" w:hAnsi="Times New Roman"/>
          <w:sz w:val="24"/>
          <w:szCs w:val="24"/>
        </w:rPr>
        <w:t>Javni radovi</w:t>
      </w:r>
      <w:r w:rsidR="00767AE6">
        <w:rPr>
          <w:rFonts w:ascii="Times New Roman" w:hAnsi="Times New Roman"/>
          <w:sz w:val="24"/>
          <w:szCs w:val="24"/>
        </w:rPr>
        <w:t xml:space="preserve"> – </w:t>
      </w:r>
      <w:r w:rsidR="00644CBC">
        <w:rPr>
          <w:rFonts w:ascii="Times New Roman" w:hAnsi="Times New Roman"/>
          <w:sz w:val="24"/>
          <w:szCs w:val="24"/>
        </w:rPr>
        <w:t>7</w:t>
      </w:r>
      <w:r w:rsidR="00767AE6">
        <w:rPr>
          <w:rFonts w:ascii="Times New Roman" w:hAnsi="Times New Roman"/>
          <w:sz w:val="24"/>
          <w:szCs w:val="24"/>
        </w:rPr>
        <w:t>.</w:t>
      </w:r>
      <w:r>
        <w:rPr>
          <w:rFonts w:ascii="Times New Roman" w:hAnsi="Times New Roman"/>
          <w:sz w:val="24"/>
          <w:szCs w:val="24"/>
        </w:rPr>
        <w:t>0</w:t>
      </w:r>
      <w:r w:rsidR="00767AE6">
        <w:rPr>
          <w:rFonts w:ascii="Times New Roman" w:hAnsi="Times New Roman"/>
          <w:sz w:val="24"/>
          <w:szCs w:val="24"/>
        </w:rPr>
        <w:t>90</w:t>
      </w:r>
      <w:r>
        <w:rPr>
          <w:rFonts w:ascii="Times New Roman" w:hAnsi="Times New Roman"/>
          <w:sz w:val="24"/>
          <w:szCs w:val="24"/>
        </w:rPr>
        <w:t>,00 EUR – projekt HZZO-a financiran iz državnog proračuna</w:t>
      </w:r>
    </w:p>
    <w:p w:rsidR="00F3718F" w:rsidRPr="0045444F" w:rsidRDefault="00F3718F" w:rsidP="000667E8">
      <w:pPr>
        <w:pStyle w:val="Odlomakpopisa"/>
        <w:numPr>
          <w:ilvl w:val="0"/>
          <w:numId w:val="2"/>
        </w:numPr>
        <w:spacing w:after="0"/>
        <w:jc w:val="both"/>
        <w:rPr>
          <w:rFonts w:ascii="Times New Roman" w:hAnsi="Times New Roman"/>
          <w:sz w:val="24"/>
          <w:szCs w:val="24"/>
        </w:rPr>
      </w:pPr>
      <w:r w:rsidRPr="00F3718F">
        <w:rPr>
          <w:rFonts w:ascii="Times New Roman" w:hAnsi="Times New Roman"/>
          <w:sz w:val="24"/>
          <w:szCs w:val="24"/>
        </w:rPr>
        <w:t>Održavanja groblja</w:t>
      </w:r>
      <w:r w:rsidR="00644CBC">
        <w:rPr>
          <w:rFonts w:ascii="Times New Roman" w:hAnsi="Times New Roman"/>
          <w:sz w:val="24"/>
          <w:szCs w:val="24"/>
        </w:rPr>
        <w:t xml:space="preserve"> – 1.5</w:t>
      </w:r>
      <w:r w:rsidR="006F1E57">
        <w:rPr>
          <w:rFonts w:ascii="Times New Roman" w:hAnsi="Times New Roman"/>
          <w:sz w:val="24"/>
          <w:szCs w:val="24"/>
        </w:rPr>
        <w:t xml:space="preserve">00,00 EUR – predviđeni rashod ukoliko ovrhama bude prihodovan </w:t>
      </w:r>
      <w:r w:rsidR="00644CBC">
        <w:rPr>
          <w:rFonts w:ascii="Times New Roman" w:hAnsi="Times New Roman"/>
          <w:sz w:val="24"/>
          <w:szCs w:val="24"/>
        </w:rPr>
        <w:t xml:space="preserve">zaostali </w:t>
      </w:r>
      <w:r w:rsidR="006F1E57">
        <w:rPr>
          <w:rFonts w:ascii="Times New Roman" w:hAnsi="Times New Roman"/>
          <w:sz w:val="24"/>
          <w:szCs w:val="24"/>
        </w:rPr>
        <w:t>prihod za održavanje groblja</w:t>
      </w:r>
    </w:p>
    <w:p w:rsidR="00C6667B" w:rsidRPr="00E7249B" w:rsidRDefault="00D370A1" w:rsidP="0045444F">
      <w:pPr>
        <w:widowControl w:val="0"/>
        <w:autoSpaceDN/>
        <w:spacing w:after="0"/>
        <w:jc w:val="both"/>
        <w:textAlignment w:val="auto"/>
        <w:rPr>
          <w:rFonts w:ascii="Times New Roman" w:hAnsi="Times New Roman"/>
          <w:sz w:val="24"/>
          <w:szCs w:val="24"/>
        </w:rPr>
      </w:pPr>
      <w:r>
        <w:rPr>
          <w:rFonts w:ascii="Times New Roman" w:hAnsi="Times New Roman"/>
          <w:sz w:val="24"/>
          <w:szCs w:val="24"/>
        </w:rPr>
        <w:t xml:space="preserve">te kroz kapitalne/tekuće </w:t>
      </w:r>
      <w:r w:rsidR="00C6667B" w:rsidRPr="00E7249B">
        <w:rPr>
          <w:rFonts w:ascii="Times New Roman" w:hAnsi="Times New Roman"/>
          <w:sz w:val="24"/>
          <w:szCs w:val="24"/>
        </w:rPr>
        <w:t>projekte:</w:t>
      </w:r>
    </w:p>
    <w:p w:rsidR="00A62F0A" w:rsidRPr="00E7249B" w:rsidRDefault="00A62F0A" w:rsidP="000667E8">
      <w:pPr>
        <w:pStyle w:val="Odlomakpopisa"/>
        <w:widowControl w:val="0"/>
        <w:numPr>
          <w:ilvl w:val="0"/>
          <w:numId w:val="2"/>
        </w:numPr>
        <w:autoSpaceDN/>
        <w:spacing w:after="0"/>
        <w:jc w:val="both"/>
        <w:textAlignment w:val="auto"/>
        <w:rPr>
          <w:rFonts w:ascii="Times New Roman" w:hAnsi="Times New Roman"/>
          <w:sz w:val="24"/>
          <w:szCs w:val="24"/>
        </w:rPr>
      </w:pPr>
      <w:r w:rsidRPr="00E7249B">
        <w:rPr>
          <w:rFonts w:ascii="Times New Roman" w:hAnsi="Times New Roman"/>
          <w:sz w:val="24"/>
          <w:szCs w:val="24"/>
        </w:rPr>
        <w:lastRenderedPageBreak/>
        <w:t>Nabava komunalne opreme</w:t>
      </w:r>
      <w:r w:rsidR="0045444F">
        <w:rPr>
          <w:rFonts w:ascii="Times New Roman" w:hAnsi="Times New Roman"/>
          <w:sz w:val="24"/>
          <w:szCs w:val="24"/>
        </w:rPr>
        <w:t xml:space="preserve"> – 2.000,00 EUR  - opći prihodi i primici</w:t>
      </w:r>
    </w:p>
    <w:p w:rsidR="00A62F0A" w:rsidRPr="00E7249B" w:rsidRDefault="00A62F0A" w:rsidP="000667E8">
      <w:pPr>
        <w:pStyle w:val="Odlomakpopisa"/>
        <w:widowControl w:val="0"/>
        <w:numPr>
          <w:ilvl w:val="0"/>
          <w:numId w:val="2"/>
        </w:numPr>
        <w:autoSpaceDN/>
        <w:spacing w:after="0"/>
        <w:jc w:val="both"/>
        <w:textAlignment w:val="auto"/>
        <w:rPr>
          <w:rFonts w:ascii="Times New Roman" w:hAnsi="Times New Roman"/>
          <w:sz w:val="24"/>
          <w:szCs w:val="24"/>
        </w:rPr>
      </w:pPr>
      <w:r w:rsidRPr="00E7249B">
        <w:rPr>
          <w:rFonts w:ascii="Times New Roman" w:hAnsi="Times New Roman"/>
          <w:sz w:val="24"/>
          <w:szCs w:val="24"/>
        </w:rPr>
        <w:t>Izgradnja komunalne infrastrukture</w:t>
      </w:r>
      <w:r w:rsidR="00767AE6">
        <w:rPr>
          <w:rFonts w:ascii="Times New Roman" w:hAnsi="Times New Roman"/>
          <w:sz w:val="24"/>
          <w:szCs w:val="24"/>
        </w:rPr>
        <w:t xml:space="preserve"> – 1</w:t>
      </w:r>
      <w:r w:rsidR="0045444F">
        <w:rPr>
          <w:rFonts w:ascii="Times New Roman" w:hAnsi="Times New Roman"/>
          <w:sz w:val="24"/>
          <w:szCs w:val="24"/>
        </w:rPr>
        <w:t>.330,00 EUR  - za naknadu štete fizičkim i pravnim osobama</w:t>
      </w:r>
      <w:r w:rsidR="00644CBC">
        <w:rPr>
          <w:rFonts w:ascii="Times New Roman" w:hAnsi="Times New Roman"/>
          <w:sz w:val="24"/>
          <w:szCs w:val="24"/>
        </w:rPr>
        <w:t xml:space="preserve">, </w:t>
      </w:r>
      <w:r w:rsidR="0045444F">
        <w:rPr>
          <w:rFonts w:ascii="Times New Roman" w:hAnsi="Times New Roman"/>
          <w:sz w:val="24"/>
          <w:szCs w:val="24"/>
        </w:rPr>
        <w:t xml:space="preserve">iz </w:t>
      </w:r>
      <w:r w:rsidR="00767AE6">
        <w:rPr>
          <w:rFonts w:ascii="Times New Roman" w:hAnsi="Times New Roman"/>
          <w:sz w:val="24"/>
          <w:szCs w:val="24"/>
        </w:rPr>
        <w:t xml:space="preserve">fiskalnog </w:t>
      </w:r>
      <w:proofErr w:type="spellStart"/>
      <w:r w:rsidR="00767AE6">
        <w:rPr>
          <w:rFonts w:ascii="Times New Roman" w:hAnsi="Times New Roman"/>
          <w:sz w:val="24"/>
          <w:szCs w:val="24"/>
        </w:rPr>
        <w:t>izravmavanja</w:t>
      </w:r>
      <w:proofErr w:type="spellEnd"/>
    </w:p>
    <w:p w:rsidR="00A62F0A" w:rsidRPr="004924A1" w:rsidRDefault="00A62F0A" w:rsidP="000667E8">
      <w:pPr>
        <w:pStyle w:val="Odlomakpopisa"/>
        <w:widowControl w:val="0"/>
        <w:numPr>
          <w:ilvl w:val="0"/>
          <w:numId w:val="2"/>
        </w:numPr>
        <w:autoSpaceDN/>
        <w:spacing w:after="0"/>
        <w:jc w:val="both"/>
        <w:textAlignment w:val="auto"/>
        <w:rPr>
          <w:rFonts w:ascii="Arial" w:hAnsi="Arial" w:cs="Arial"/>
          <w:sz w:val="20"/>
          <w:szCs w:val="20"/>
        </w:rPr>
      </w:pPr>
      <w:r w:rsidRPr="00E7249B">
        <w:rPr>
          <w:rFonts w:ascii="Times New Roman" w:hAnsi="Times New Roman"/>
          <w:sz w:val="24"/>
          <w:szCs w:val="24"/>
        </w:rPr>
        <w:t>Izgradnja NC-JOS-0105-LAGER</w:t>
      </w:r>
      <w:r w:rsidR="0045444F">
        <w:rPr>
          <w:rFonts w:ascii="Times New Roman" w:hAnsi="Times New Roman"/>
          <w:sz w:val="24"/>
          <w:szCs w:val="24"/>
        </w:rPr>
        <w:t xml:space="preserve"> – 60.100,00 EUR  - državni proračun</w:t>
      </w:r>
    </w:p>
    <w:p w:rsidR="004924A1" w:rsidRPr="00F3718F" w:rsidRDefault="004924A1" w:rsidP="000667E8">
      <w:pPr>
        <w:pStyle w:val="Odlomakpopisa"/>
        <w:widowControl w:val="0"/>
        <w:numPr>
          <w:ilvl w:val="0"/>
          <w:numId w:val="2"/>
        </w:numPr>
        <w:autoSpaceDN/>
        <w:spacing w:after="0"/>
        <w:jc w:val="both"/>
        <w:textAlignment w:val="auto"/>
        <w:rPr>
          <w:rFonts w:ascii="Arial" w:hAnsi="Arial" w:cs="Arial"/>
          <w:sz w:val="20"/>
          <w:szCs w:val="20"/>
        </w:rPr>
      </w:pPr>
      <w:r>
        <w:rPr>
          <w:rFonts w:ascii="Times New Roman" w:hAnsi="Times New Roman"/>
          <w:sz w:val="24"/>
          <w:szCs w:val="24"/>
        </w:rPr>
        <w:t>Proširenje mjesnog groblja Josipdol</w:t>
      </w:r>
      <w:r w:rsidR="00767AE6">
        <w:rPr>
          <w:rFonts w:ascii="Times New Roman" w:hAnsi="Times New Roman"/>
          <w:sz w:val="24"/>
          <w:szCs w:val="24"/>
        </w:rPr>
        <w:t xml:space="preserve"> – kroz 2026</w:t>
      </w:r>
      <w:r w:rsidR="0045444F">
        <w:rPr>
          <w:rFonts w:ascii="Times New Roman" w:hAnsi="Times New Roman"/>
          <w:sz w:val="24"/>
          <w:szCs w:val="24"/>
        </w:rPr>
        <w:t xml:space="preserve">. planirana je druga faza ovog projekta </w:t>
      </w:r>
      <w:r w:rsidR="00644CBC">
        <w:rPr>
          <w:rFonts w:ascii="Times New Roman" w:hAnsi="Times New Roman"/>
          <w:sz w:val="24"/>
          <w:szCs w:val="24"/>
        </w:rPr>
        <w:t>u iznosu od 20.400,00 eura</w:t>
      </w:r>
      <w:r w:rsidR="0045444F">
        <w:rPr>
          <w:rFonts w:ascii="Times New Roman" w:hAnsi="Times New Roman"/>
          <w:sz w:val="24"/>
          <w:szCs w:val="24"/>
        </w:rPr>
        <w:t xml:space="preserve"> financirana </w:t>
      </w:r>
      <w:r w:rsidR="00767AE6">
        <w:rPr>
          <w:rFonts w:ascii="Times New Roman" w:hAnsi="Times New Roman"/>
          <w:sz w:val="24"/>
          <w:szCs w:val="24"/>
        </w:rPr>
        <w:t>iz općih prihoda i primitaka</w:t>
      </w:r>
    </w:p>
    <w:p w:rsidR="00F3718F" w:rsidRPr="00D370A1" w:rsidRDefault="00F3718F" w:rsidP="000667E8">
      <w:pPr>
        <w:pStyle w:val="Odlomakpopisa"/>
        <w:widowControl w:val="0"/>
        <w:numPr>
          <w:ilvl w:val="0"/>
          <w:numId w:val="2"/>
        </w:numPr>
        <w:autoSpaceDN/>
        <w:spacing w:after="0"/>
        <w:jc w:val="both"/>
        <w:textAlignment w:val="auto"/>
        <w:rPr>
          <w:rFonts w:ascii="Arial" w:hAnsi="Arial" w:cs="Arial"/>
          <w:sz w:val="20"/>
          <w:szCs w:val="20"/>
        </w:rPr>
      </w:pPr>
      <w:r>
        <w:rPr>
          <w:rFonts w:ascii="Times New Roman" w:hAnsi="Times New Roman"/>
          <w:sz w:val="24"/>
          <w:szCs w:val="24"/>
        </w:rPr>
        <w:t xml:space="preserve">Nabava </w:t>
      </w:r>
      <w:r w:rsidR="00767AE6">
        <w:rPr>
          <w:rFonts w:ascii="Times New Roman" w:hAnsi="Times New Roman"/>
          <w:sz w:val="24"/>
          <w:szCs w:val="24"/>
        </w:rPr>
        <w:t>radnog vozila</w:t>
      </w:r>
      <w:r w:rsidR="00644CBC">
        <w:rPr>
          <w:rFonts w:ascii="Times New Roman" w:hAnsi="Times New Roman"/>
          <w:sz w:val="24"/>
          <w:szCs w:val="24"/>
        </w:rPr>
        <w:t xml:space="preserve"> – </w:t>
      </w:r>
      <w:r w:rsidR="00767AE6">
        <w:rPr>
          <w:rFonts w:ascii="Times New Roman" w:hAnsi="Times New Roman"/>
          <w:sz w:val="24"/>
          <w:szCs w:val="24"/>
        </w:rPr>
        <w:t>30.000,00 EUR</w:t>
      </w:r>
      <w:r w:rsidR="00644CBC">
        <w:rPr>
          <w:rFonts w:ascii="Times New Roman" w:hAnsi="Times New Roman"/>
          <w:sz w:val="24"/>
          <w:szCs w:val="24"/>
        </w:rPr>
        <w:t xml:space="preserve">, financirano </w:t>
      </w:r>
      <w:r w:rsidR="00767AE6">
        <w:rPr>
          <w:rFonts w:ascii="Times New Roman" w:hAnsi="Times New Roman"/>
          <w:sz w:val="24"/>
          <w:szCs w:val="24"/>
        </w:rPr>
        <w:t>15.000,00</w:t>
      </w:r>
      <w:r w:rsidR="0045444F">
        <w:rPr>
          <w:rFonts w:ascii="Times New Roman" w:hAnsi="Times New Roman"/>
          <w:sz w:val="24"/>
          <w:szCs w:val="24"/>
        </w:rPr>
        <w:t xml:space="preserve"> EUR vlastitim sredstvima točnije prihodima od ko</w:t>
      </w:r>
      <w:r w:rsidR="00644CBC">
        <w:rPr>
          <w:rFonts w:ascii="Times New Roman" w:hAnsi="Times New Roman"/>
          <w:sz w:val="24"/>
          <w:szCs w:val="24"/>
        </w:rPr>
        <w:t xml:space="preserve">munalne naknade, a ostatak od </w:t>
      </w:r>
      <w:r w:rsidR="00767AE6">
        <w:rPr>
          <w:rFonts w:ascii="Times New Roman" w:hAnsi="Times New Roman"/>
          <w:sz w:val="24"/>
          <w:szCs w:val="24"/>
        </w:rPr>
        <w:t>15.000,00</w:t>
      </w:r>
      <w:r w:rsidR="0045444F">
        <w:rPr>
          <w:rFonts w:ascii="Times New Roman" w:hAnsi="Times New Roman"/>
          <w:sz w:val="24"/>
          <w:szCs w:val="24"/>
        </w:rPr>
        <w:t xml:space="preserve"> EUR dobivenim sredstvima iz državnog proračuna</w:t>
      </w:r>
      <w:r w:rsidR="00767AE6">
        <w:rPr>
          <w:rFonts w:ascii="Times New Roman" w:hAnsi="Times New Roman"/>
          <w:sz w:val="24"/>
          <w:szCs w:val="24"/>
        </w:rPr>
        <w:t xml:space="preserve"> </w:t>
      </w:r>
    </w:p>
    <w:p w:rsidR="00AC4516" w:rsidRDefault="00AC4516"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 xml:space="preserve">Proširenje groblja Oštarije – projekt </w:t>
      </w:r>
      <w:r w:rsidR="00767AE6">
        <w:rPr>
          <w:rFonts w:ascii="Times New Roman" w:hAnsi="Times New Roman"/>
          <w:sz w:val="24"/>
          <w:szCs w:val="24"/>
        </w:rPr>
        <w:t>planiran za prijavu tijekom 2026</w:t>
      </w:r>
      <w:r>
        <w:rPr>
          <w:rFonts w:ascii="Times New Roman" w:hAnsi="Times New Roman"/>
          <w:sz w:val="24"/>
          <w:szCs w:val="24"/>
        </w:rPr>
        <w:t>. godinu u iznosu od 23.500,00 EUR</w:t>
      </w:r>
    </w:p>
    <w:p w:rsidR="00AC4516" w:rsidRDefault="00AC4516"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Rekonstrukcija NC Mihaljevići – projekt prijavljen u 2024. godine, ukupna vrijednost p</w:t>
      </w:r>
      <w:r w:rsidR="00767AE6">
        <w:rPr>
          <w:rFonts w:ascii="Times New Roman" w:hAnsi="Times New Roman"/>
          <w:sz w:val="24"/>
          <w:szCs w:val="24"/>
        </w:rPr>
        <w:t>rojekta iznosi 1.276.000,00 EUR.</w:t>
      </w:r>
    </w:p>
    <w:p w:rsidR="00767AE6" w:rsidRDefault="00767AE6"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 xml:space="preserve">NC </w:t>
      </w:r>
      <w:proofErr w:type="spellStart"/>
      <w:r>
        <w:rPr>
          <w:rFonts w:ascii="Times New Roman" w:hAnsi="Times New Roman"/>
          <w:sz w:val="24"/>
          <w:szCs w:val="24"/>
        </w:rPr>
        <w:t>Cerovnik</w:t>
      </w:r>
      <w:proofErr w:type="spellEnd"/>
      <w:r>
        <w:rPr>
          <w:rFonts w:ascii="Times New Roman" w:hAnsi="Times New Roman"/>
          <w:sz w:val="24"/>
          <w:szCs w:val="24"/>
        </w:rPr>
        <w:t xml:space="preserve"> </w:t>
      </w:r>
      <w:proofErr w:type="spellStart"/>
      <w:r>
        <w:rPr>
          <w:rFonts w:ascii="Times New Roman" w:hAnsi="Times New Roman"/>
          <w:sz w:val="24"/>
          <w:szCs w:val="24"/>
        </w:rPr>
        <w:t>Poljaki</w:t>
      </w:r>
      <w:proofErr w:type="spellEnd"/>
      <w:r>
        <w:rPr>
          <w:rFonts w:ascii="Times New Roman" w:hAnsi="Times New Roman"/>
          <w:sz w:val="24"/>
          <w:szCs w:val="24"/>
        </w:rPr>
        <w:t xml:space="preserve"> – projekt vrijednosti 45.000,00 EUR odobren 2025. godine, čija se realizacija planira kroz istu godinu, a u planu 2026. je stavljen ako</w:t>
      </w:r>
      <w:r w:rsidR="00BB0842">
        <w:rPr>
          <w:rFonts w:ascii="Times New Roman" w:hAnsi="Times New Roman"/>
          <w:sz w:val="24"/>
          <w:szCs w:val="24"/>
        </w:rPr>
        <w:t xml:space="preserve"> se realizacija projekt produži.</w:t>
      </w:r>
    </w:p>
    <w:p w:rsidR="0010470B" w:rsidRDefault="0010470B" w:rsidP="0010470B">
      <w:pPr>
        <w:widowControl w:val="0"/>
        <w:autoSpaceDN/>
        <w:spacing w:after="0"/>
        <w:jc w:val="both"/>
        <w:textAlignment w:val="auto"/>
        <w:rPr>
          <w:rFonts w:ascii="Times New Roman" w:hAnsi="Times New Roman"/>
          <w:sz w:val="24"/>
          <w:szCs w:val="24"/>
        </w:rPr>
      </w:pPr>
    </w:p>
    <w:tbl>
      <w:tblPr>
        <w:tblStyle w:val="Svijetlareetkatablice"/>
        <w:tblW w:w="0" w:type="auto"/>
        <w:tblLook w:val="04A0" w:firstRow="1" w:lastRow="0" w:firstColumn="1" w:lastColumn="0" w:noHBand="0" w:noVBand="1"/>
      </w:tblPr>
      <w:tblGrid>
        <w:gridCol w:w="6821"/>
        <w:gridCol w:w="696"/>
        <w:gridCol w:w="696"/>
        <w:gridCol w:w="696"/>
      </w:tblGrid>
      <w:tr w:rsidR="00BB0842" w:rsidRPr="00BB0842" w:rsidTr="00BB0842">
        <w:tc>
          <w:tcPr>
            <w:tcW w:w="0" w:type="auto"/>
            <w:hideMark/>
          </w:tcPr>
          <w:p w:rsidR="00BB0842" w:rsidRPr="00BB0842" w:rsidRDefault="00BB0842" w:rsidP="00BB0842">
            <w:pPr>
              <w:suppressAutoHyphens w:val="0"/>
              <w:autoSpaceDN/>
              <w:jc w:val="center"/>
              <w:textAlignment w:val="auto"/>
              <w:rPr>
                <w:rFonts w:ascii="Times New Roman" w:eastAsia="Times New Roman" w:hAnsi="Times New Roman"/>
                <w:b/>
                <w:bCs/>
                <w:sz w:val="24"/>
                <w:szCs w:val="24"/>
                <w:lang w:eastAsia="hr-HR"/>
              </w:rPr>
            </w:pPr>
            <w:r w:rsidRPr="00BB0842">
              <w:rPr>
                <w:rFonts w:ascii="Times New Roman" w:eastAsia="Times New Roman" w:hAnsi="Times New Roman"/>
                <w:b/>
                <w:bCs/>
                <w:sz w:val="24"/>
                <w:szCs w:val="24"/>
                <w:lang w:eastAsia="hr-HR"/>
              </w:rPr>
              <w:t>Pokazatelj uspješnosti</w:t>
            </w:r>
          </w:p>
        </w:tc>
        <w:tc>
          <w:tcPr>
            <w:tcW w:w="0" w:type="auto"/>
            <w:hideMark/>
          </w:tcPr>
          <w:p w:rsidR="00BB0842" w:rsidRPr="00BB0842" w:rsidRDefault="00BB0842" w:rsidP="00BB0842">
            <w:pPr>
              <w:suppressAutoHyphens w:val="0"/>
              <w:autoSpaceDN/>
              <w:jc w:val="center"/>
              <w:textAlignment w:val="auto"/>
              <w:rPr>
                <w:rFonts w:ascii="Times New Roman" w:eastAsia="Times New Roman" w:hAnsi="Times New Roman"/>
                <w:b/>
                <w:bCs/>
                <w:sz w:val="24"/>
                <w:szCs w:val="24"/>
                <w:lang w:eastAsia="hr-HR"/>
              </w:rPr>
            </w:pPr>
            <w:r w:rsidRPr="00BB0842">
              <w:rPr>
                <w:rFonts w:ascii="Times New Roman" w:eastAsia="Times New Roman" w:hAnsi="Times New Roman"/>
                <w:b/>
                <w:bCs/>
                <w:sz w:val="24"/>
                <w:szCs w:val="24"/>
                <w:lang w:eastAsia="hr-HR"/>
              </w:rPr>
              <w:t>2026</w:t>
            </w:r>
          </w:p>
        </w:tc>
        <w:tc>
          <w:tcPr>
            <w:tcW w:w="0" w:type="auto"/>
            <w:hideMark/>
          </w:tcPr>
          <w:p w:rsidR="00BB0842" w:rsidRPr="00BB0842" w:rsidRDefault="00BB0842" w:rsidP="00BB0842">
            <w:pPr>
              <w:suppressAutoHyphens w:val="0"/>
              <w:autoSpaceDN/>
              <w:jc w:val="center"/>
              <w:textAlignment w:val="auto"/>
              <w:rPr>
                <w:rFonts w:ascii="Times New Roman" w:eastAsia="Times New Roman" w:hAnsi="Times New Roman"/>
                <w:b/>
                <w:bCs/>
                <w:sz w:val="24"/>
                <w:szCs w:val="24"/>
                <w:lang w:eastAsia="hr-HR"/>
              </w:rPr>
            </w:pPr>
            <w:r w:rsidRPr="00BB0842">
              <w:rPr>
                <w:rFonts w:ascii="Times New Roman" w:eastAsia="Times New Roman" w:hAnsi="Times New Roman"/>
                <w:b/>
                <w:bCs/>
                <w:sz w:val="24"/>
                <w:szCs w:val="24"/>
                <w:lang w:eastAsia="hr-HR"/>
              </w:rPr>
              <w:t>2027</w:t>
            </w:r>
          </w:p>
        </w:tc>
        <w:tc>
          <w:tcPr>
            <w:tcW w:w="0" w:type="auto"/>
            <w:hideMark/>
          </w:tcPr>
          <w:p w:rsidR="00BB0842" w:rsidRPr="00BB0842" w:rsidRDefault="00BB0842" w:rsidP="00BB0842">
            <w:pPr>
              <w:suppressAutoHyphens w:val="0"/>
              <w:autoSpaceDN/>
              <w:jc w:val="center"/>
              <w:textAlignment w:val="auto"/>
              <w:rPr>
                <w:rFonts w:ascii="Times New Roman" w:eastAsia="Times New Roman" w:hAnsi="Times New Roman"/>
                <w:b/>
                <w:bCs/>
                <w:sz w:val="24"/>
                <w:szCs w:val="24"/>
                <w:lang w:eastAsia="hr-HR"/>
              </w:rPr>
            </w:pPr>
            <w:r w:rsidRPr="00BB0842">
              <w:rPr>
                <w:rFonts w:ascii="Times New Roman" w:eastAsia="Times New Roman" w:hAnsi="Times New Roman"/>
                <w:b/>
                <w:bCs/>
                <w:sz w:val="24"/>
                <w:szCs w:val="24"/>
                <w:lang w:eastAsia="hr-HR"/>
              </w:rPr>
              <w:t>2028</w:t>
            </w:r>
          </w:p>
        </w:tc>
      </w:tr>
      <w:tr w:rsidR="00BB0842" w:rsidRPr="00BB0842" w:rsidTr="00BB0842">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bCs/>
                <w:sz w:val="24"/>
                <w:szCs w:val="24"/>
                <w:lang w:eastAsia="hr-HR"/>
              </w:rPr>
              <w:t>4.1-1. Količina nabavljene komunalne opreme (kom)</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10</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15</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20</w:t>
            </w:r>
          </w:p>
        </w:tc>
      </w:tr>
      <w:tr w:rsidR="00BB0842" w:rsidRPr="00BB0842" w:rsidTr="00BB0842">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bCs/>
                <w:sz w:val="24"/>
                <w:szCs w:val="24"/>
                <w:lang w:eastAsia="hr-HR"/>
              </w:rPr>
              <w:t>4.1-3. Broj izgrađenih objekata komunalne infrastrukture</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0</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1</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1</w:t>
            </w:r>
          </w:p>
        </w:tc>
      </w:tr>
      <w:tr w:rsidR="00BB0842" w:rsidRPr="00BB0842" w:rsidTr="00BB0842">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bCs/>
                <w:sz w:val="24"/>
                <w:szCs w:val="24"/>
                <w:lang w:eastAsia="hr-HR"/>
              </w:rPr>
              <w:t>4.1-4. Broj nabavljenih vozila (kom)</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1</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1</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1</w:t>
            </w:r>
          </w:p>
        </w:tc>
      </w:tr>
      <w:tr w:rsidR="00BB0842" w:rsidRPr="00BB0842" w:rsidTr="00BB0842">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bCs/>
                <w:sz w:val="24"/>
                <w:szCs w:val="24"/>
                <w:lang w:eastAsia="hr-HR"/>
              </w:rPr>
              <w:t>4.2-1. Duljina novoizgrađenog sustava oborinske odvodnje (m)</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400</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600</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800</w:t>
            </w:r>
          </w:p>
        </w:tc>
      </w:tr>
      <w:tr w:rsidR="00BB0842" w:rsidRPr="00BB0842" w:rsidTr="00BB0842">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bCs/>
                <w:sz w:val="24"/>
                <w:szCs w:val="24"/>
                <w:lang w:eastAsia="hr-HR"/>
              </w:rPr>
              <w:t>4.2-2. Duljina novoizgrađene sekundarne vodovodne mreže (m)</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200</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300</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400</w:t>
            </w:r>
          </w:p>
        </w:tc>
      </w:tr>
      <w:tr w:rsidR="00BB0842" w:rsidRPr="00BB0842" w:rsidTr="00BB0842">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bCs/>
                <w:sz w:val="24"/>
                <w:szCs w:val="24"/>
                <w:lang w:eastAsia="hr-HR"/>
              </w:rPr>
              <w:t>4.2-3. Broj održavanih objekata/sustava vodoopskrbne infrastrukture</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3</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3</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3</w:t>
            </w:r>
          </w:p>
        </w:tc>
      </w:tr>
      <w:tr w:rsidR="00BB0842" w:rsidRPr="00BB0842" w:rsidTr="00BB0842">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bCs/>
                <w:sz w:val="24"/>
                <w:szCs w:val="24"/>
                <w:lang w:eastAsia="hr-HR"/>
              </w:rPr>
              <w:t>6.2-7. Broj novopostavljenih rasvjetnih stupova</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20</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30</w:t>
            </w:r>
          </w:p>
        </w:tc>
        <w:tc>
          <w:tcPr>
            <w:tcW w:w="0" w:type="auto"/>
            <w:hideMark/>
          </w:tcPr>
          <w:p w:rsidR="00BB0842" w:rsidRPr="00BB0842" w:rsidRDefault="00BB0842" w:rsidP="00BB0842">
            <w:pPr>
              <w:suppressAutoHyphens w:val="0"/>
              <w:autoSpaceDN/>
              <w:textAlignment w:val="auto"/>
              <w:rPr>
                <w:rFonts w:ascii="Times New Roman" w:eastAsia="Times New Roman" w:hAnsi="Times New Roman"/>
                <w:sz w:val="24"/>
                <w:szCs w:val="24"/>
                <w:lang w:eastAsia="hr-HR"/>
              </w:rPr>
            </w:pPr>
            <w:r w:rsidRPr="00BB0842">
              <w:rPr>
                <w:rFonts w:ascii="Times New Roman" w:eastAsia="Times New Roman" w:hAnsi="Times New Roman"/>
                <w:sz w:val="24"/>
                <w:szCs w:val="24"/>
                <w:lang w:eastAsia="hr-HR"/>
              </w:rPr>
              <w:t>40</w:t>
            </w:r>
          </w:p>
        </w:tc>
      </w:tr>
    </w:tbl>
    <w:p w:rsidR="00BB0842" w:rsidRPr="00AC4516" w:rsidRDefault="00BB0842" w:rsidP="00DE6064">
      <w:pPr>
        <w:spacing w:after="0"/>
        <w:rPr>
          <w:rFonts w:ascii="Times New Roman" w:hAnsi="Times New Roman"/>
          <w:b/>
          <w:bCs/>
          <w:color w:val="000000" w:themeColor="text1"/>
          <w:sz w:val="24"/>
          <w:szCs w:val="24"/>
        </w:rPr>
      </w:pPr>
    </w:p>
    <w:p w:rsidR="009E19DA" w:rsidRDefault="00A62F0A" w:rsidP="009E19DA">
      <w:pPr>
        <w:widowControl w:val="0"/>
        <w:autoSpaceDN/>
        <w:spacing w:after="0"/>
        <w:ind w:firstLine="708"/>
        <w:jc w:val="both"/>
        <w:textAlignment w:val="auto"/>
      </w:pPr>
      <w:r w:rsidRPr="00F22E63">
        <w:rPr>
          <w:rFonts w:ascii="Times New Roman" w:hAnsi="Times New Roman"/>
          <w:b/>
          <w:sz w:val="24"/>
          <w:szCs w:val="24"/>
          <w:u w:val="single"/>
        </w:rPr>
        <w:t>Rizici:</w:t>
      </w:r>
      <w:r>
        <w:t xml:space="preserve"> </w:t>
      </w:r>
    </w:p>
    <w:p w:rsidR="00F47592" w:rsidRDefault="00A62F0A" w:rsidP="009E19DA">
      <w:pPr>
        <w:widowControl w:val="0"/>
        <w:autoSpaceDN/>
        <w:spacing w:after="0"/>
        <w:ind w:firstLine="708"/>
        <w:jc w:val="both"/>
        <w:textAlignment w:val="auto"/>
        <w:rPr>
          <w:rFonts w:ascii="Times New Roman" w:hAnsi="Times New Roman"/>
          <w:sz w:val="24"/>
          <w:szCs w:val="24"/>
        </w:rPr>
      </w:pPr>
      <w:r w:rsidRPr="008D6A00">
        <w:rPr>
          <w:rFonts w:ascii="Times New Roman" w:hAnsi="Times New Roman"/>
          <w:sz w:val="24"/>
          <w:szCs w:val="24"/>
        </w:rPr>
        <w:t xml:space="preserve">Obzirom da se ovaj Program </w:t>
      </w:r>
      <w:r w:rsidR="00F47592" w:rsidRPr="008D6A00">
        <w:rPr>
          <w:rFonts w:ascii="Times New Roman" w:hAnsi="Times New Roman"/>
          <w:sz w:val="24"/>
          <w:szCs w:val="24"/>
        </w:rPr>
        <w:t xml:space="preserve">uglavnom </w:t>
      </w:r>
      <w:r w:rsidRPr="008D6A00">
        <w:rPr>
          <w:rFonts w:ascii="Times New Roman" w:hAnsi="Times New Roman"/>
          <w:sz w:val="24"/>
          <w:szCs w:val="24"/>
        </w:rPr>
        <w:t xml:space="preserve">financira iz namjenskih sredstava, najvećim dijelom iz komunalne naknade i komunalnog doprinosa, rizik u ostvarenju planiranog predstavlja nedovoljan prihod namjenskih sredstava u proračun </w:t>
      </w:r>
      <w:r w:rsidR="00F47592" w:rsidRPr="008D6A00">
        <w:rPr>
          <w:rFonts w:ascii="Times New Roman" w:hAnsi="Times New Roman"/>
          <w:sz w:val="24"/>
          <w:szCs w:val="24"/>
        </w:rPr>
        <w:t>Općine</w:t>
      </w:r>
      <w:r w:rsidRPr="008D6A00">
        <w:rPr>
          <w:rFonts w:ascii="Times New Roman" w:hAnsi="Times New Roman"/>
          <w:sz w:val="24"/>
          <w:szCs w:val="24"/>
        </w:rPr>
        <w:t xml:space="preserve">. Prema Zakonu o komunalnom gospodarstvu ovaj program </w:t>
      </w:r>
      <w:r w:rsidR="008D6A00">
        <w:rPr>
          <w:rFonts w:ascii="Times New Roman" w:hAnsi="Times New Roman"/>
          <w:sz w:val="24"/>
          <w:szCs w:val="24"/>
        </w:rPr>
        <w:t xml:space="preserve">uglavnom </w:t>
      </w:r>
      <w:r w:rsidRPr="008D6A00">
        <w:rPr>
          <w:rFonts w:ascii="Times New Roman" w:hAnsi="Times New Roman"/>
          <w:sz w:val="24"/>
          <w:szCs w:val="24"/>
        </w:rPr>
        <w:t xml:space="preserve">je financiran sredstvima komunalne naknade i komunalnog doprinosa na način da se prihodom od komunalne naknade financira održavanje, a prihodom od komunalnog doprinosa gradnja objekata komunalne infrastrukture, kao i iz ostalih proračunskih izvora. Predstavničko tijelo - </w:t>
      </w:r>
      <w:r w:rsidR="008D6A00" w:rsidRPr="008D6A00">
        <w:rPr>
          <w:rFonts w:ascii="Times New Roman" w:hAnsi="Times New Roman"/>
          <w:sz w:val="24"/>
          <w:szCs w:val="24"/>
        </w:rPr>
        <w:t>Općinsko</w:t>
      </w:r>
      <w:r w:rsidRPr="008D6A00">
        <w:rPr>
          <w:rFonts w:ascii="Times New Roman" w:hAnsi="Times New Roman"/>
          <w:sz w:val="24"/>
          <w:szCs w:val="24"/>
        </w:rPr>
        <w:t xml:space="preserve"> vijeće usvaja dva dokumenta: Program održavanja komunalne infrastrukture i Program građenja komunalne infrastrukture, u kojima su detaljno navedeni i opisa</w:t>
      </w:r>
      <w:r w:rsidR="00F22E63">
        <w:rPr>
          <w:rFonts w:ascii="Times New Roman" w:hAnsi="Times New Roman"/>
          <w:sz w:val="24"/>
          <w:szCs w:val="24"/>
        </w:rPr>
        <w:t>ni svi projekti planirani u 2026</w:t>
      </w:r>
      <w:r w:rsidRPr="008D6A00">
        <w:rPr>
          <w:rFonts w:ascii="Times New Roman" w:hAnsi="Times New Roman"/>
          <w:sz w:val="24"/>
          <w:szCs w:val="24"/>
        </w:rPr>
        <w:t xml:space="preserve">. godini. </w:t>
      </w:r>
    </w:p>
    <w:p w:rsidR="00F22E63" w:rsidRDefault="00F22E63" w:rsidP="00F16D5D">
      <w:pPr>
        <w:widowControl w:val="0"/>
        <w:autoSpaceDN/>
        <w:spacing w:after="0"/>
        <w:jc w:val="both"/>
        <w:textAlignment w:val="auto"/>
        <w:rPr>
          <w:rFonts w:ascii="Times New Roman" w:hAnsi="Times New Roman"/>
          <w:sz w:val="24"/>
          <w:szCs w:val="24"/>
        </w:rPr>
      </w:pPr>
    </w:p>
    <w:p w:rsidR="00CC2300" w:rsidRPr="00F16D5D" w:rsidRDefault="00CC2300" w:rsidP="00F16D5D">
      <w:pPr>
        <w:widowControl w:val="0"/>
        <w:autoSpaceDN/>
        <w:spacing w:after="0"/>
        <w:jc w:val="both"/>
        <w:textAlignment w:val="auto"/>
        <w:rPr>
          <w:rFonts w:ascii="Times New Roman" w:hAnsi="Times New Roman"/>
          <w:sz w:val="24"/>
          <w:szCs w:val="24"/>
        </w:rPr>
      </w:pPr>
    </w:p>
    <w:p w:rsidR="00F47592" w:rsidRDefault="00F47592" w:rsidP="00F47592">
      <w:pPr>
        <w:rPr>
          <w:rFonts w:ascii="Times New Roman" w:hAnsi="Times New Roman"/>
          <w:b/>
          <w:sz w:val="24"/>
          <w:szCs w:val="24"/>
          <w:lang w:eastAsia="hi-IN" w:bidi="hi-IN"/>
        </w:rPr>
      </w:pPr>
      <w:r w:rsidRPr="00152BC3">
        <w:rPr>
          <w:rFonts w:ascii="Times New Roman" w:hAnsi="Times New Roman"/>
          <w:b/>
          <w:sz w:val="24"/>
          <w:szCs w:val="24"/>
          <w:lang w:eastAsia="hi-IN" w:bidi="hi-IN"/>
        </w:rPr>
        <w:t xml:space="preserve">PROGRAM 2003 Prostorno </w:t>
      </w:r>
      <w:r>
        <w:rPr>
          <w:rFonts w:ascii="Times New Roman" w:hAnsi="Times New Roman"/>
          <w:b/>
          <w:sz w:val="24"/>
          <w:szCs w:val="24"/>
          <w:lang w:eastAsia="hi-IN" w:bidi="hi-IN"/>
        </w:rPr>
        <w:t>uređenje i unapređenje stanovanja</w:t>
      </w:r>
    </w:p>
    <w:p w:rsidR="00F22E63" w:rsidRDefault="00F22E63" w:rsidP="00F22E63">
      <w:pPr>
        <w:ind w:firstLine="708"/>
        <w:jc w:val="both"/>
        <w:rPr>
          <w:rFonts w:ascii="Times New Roman" w:hAnsi="Times New Roman"/>
          <w:sz w:val="24"/>
          <w:szCs w:val="24"/>
        </w:rPr>
      </w:pPr>
      <w:r w:rsidRPr="00F22E63">
        <w:rPr>
          <w:rFonts w:ascii="Times New Roman" w:hAnsi="Times New Roman"/>
          <w:sz w:val="24"/>
          <w:szCs w:val="24"/>
        </w:rPr>
        <w:t xml:space="preserve">Program 2003 „Prostorno uređenje i unapređenje stanovanja“ provodi se u okviru </w:t>
      </w:r>
      <w:r w:rsidRPr="00F458BE">
        <w:rPr>
          <w:rStyle w:val="Naglaeno"/>
          <w:rFonts w:ascii="Times New Roman" w:hAnsi="Times New Roman"/>
          <w:b w:val="0"/>
          <w:sz w:val="24"/>
          <w:szCs w:val="24"/>
        </w:rPr>
        <w:t>Posebnog cilja 3.3. Racionalno upravljanje prostorom i imovinom</w:t>
      </w:r>
      <w:r w:rsidRPr="00F22E63">
        <w:rPr>
          <w:rFonts w:ascii="Times New Roman" w:hAnsi="Times New Roman"/>
          <w:sz w:val="24"/>
          <w:szCs w:val="24"/>
        </w:rPr>
        <w:t xml:space="preserve"> (Mjera 6.2. Prostorno uređenje i unapređenje stanovanja) te dijelom </w:t>
      </w:r>
      <w:r w:rsidRPr="00F458BE">
        <w:rPr>
          <w:rStyle w:val="Naglaeno"/>
          <w:rFonts w:ascii="Times New Roman" w:hAnsi="Times New Roman"/>
          <w:b w:val="0"/>
          <w:sz w:val="24"/>
          <w:szCs w:val="24"/>
        </w:rPr>
        <w:t>Posebnog cilja 2.1. Izgradnja komunalne infrastrukture</w:t>
      </w:r>
      <w:r w:rsidRPr="00F22E63">
        <w:rPr>
          <w:rFonts w:ascii="Times New Roman" w:hAnsi="Times New Roman"/>
          <w:sz w:val="24"/>
          <w:szCs w:val="24"/>
        </w:rPr>
        <w:t xml:space="preserve"> iz </w:t>
      </w:r>
      <w:r w:rsidR="00F458BE">
        <w:rPr>
          <w:rFonts w:ascii="Times New Roman" w:hAnsi="Times New Roman"/>
          <w:sz w:val="24"/>
          <w:szCs w:val="24"/>
        </w:rPr>
        <w:t xml:space="preserve">strateških dokumenata – Plana razvoja i </w:t>
      </w:r>
      <w:r w:rsidRPr="00F22E63">
        <w:rPr>
          <w:rFonts w:ascii="Times New Roman" w:hAnsi="Times New Roman"/>
          <w:sz w:val="24"/>
          <w:szCs w:val="24"/>
        </w:rPr>
        <w:t>Prove</w:t>
      </w:r>
      <w:r w:rsidR="00F458BE">
        <w:rPr>
          <w:rFonts w:ascii="Times New Roman" w:hAnsi="Times New Roman"/>
          <w:sz w:val="24"/>
          <w:szCs w:val="24"/>
        </w:rPr>
        <w:t xml:space="preserve">dbenog programa. </w:t>
      </w:r>
      <w:r w:rsidRPr="00F22E63">
        <w:rPr>
          <w:rFonts w:ascii="Times New Roman" w:hAnsi="Times New Roman"/>
          <w:sz w:val="24"/>
          <w:szCs w:val="24"/>
        </w:rPr>
        <w:t>Program uključuje izradu prostornih planova i projekata, geodetske elaborate, legalizaciju objekata, prometnu signalizaciju, izgradnju javne rasvjete, uređenje javnih površina, parkova i trgova te rekonstrukciju i dogradnju društvenih i javnih objekata (dječji vrtić, poslovna zgra</w:t>
      </w:r>
      <w:r w:rsidR="00CD015C">
        <w:rPr>
          <w:rFonts w:ascii="Times New Roman" w:hAnsi="Times New Roman"/>
          <w:sz w:val="24"/>
          <w:szCs w:val="24"/>
        </w:rPr>
        <w:t>da, društveni domovi i čitaonica</w:t>
      </w:r>
      <w:r w:rsidRPr="00F22E63">
        <w:rPr>
          <w:rFonts w:ascii="Times New Roman" w:hAnsi="Times New Roman"/>
          <w:sz w:val="24"/>
          <w:szCs w:val="24"/>
        </w:rPr>
        <w:t>).</w:t>
      </w:r>
    </w:p>
    <w:p w:rsidR="0062166F" w:rsidRDefault="0062166F" w:rsidP="00F22E63">
      <w:pPr>
        <w:ind w:firstLine="708"/>
        <w:jc w:val="both"/>
        <w:rPr>
          <w:rFonts w:ascii="Times New Roman" w:hAnsi="Times New Roman"/>
          <w:sz w:val="24"/>
          <w:szCs w:val="24"/>
        </w:rPr>
      </w:pPr>
    </w:p>
    <w:tbl>
      <w:tblPr>
        <w:tblStyle w:val="Svijetlareetkatablice"/>
        <w:tblW w:w="0" w:type="auto"/>
        <w:tblLook w:val="04A0" w:firstRow="1" w:lastRow="0" w:firstColumn="1" w:lastColumn="0" w:noHBand="0" w:noVBand="1"/>
      </w:tblPr>
      <w:tblGrid>
        <w:gridCol w:w="4489"/>
        <w:gridCol w:w="1476"/>
        <w:gridCol w:w="1476"/>
        <w:gridCol w:w="1296"/>
      </w:tblGrid>
      <w:tr w:rsidR="0062166F" w:rsidRPr="00223BD8" w:rsidTr="00CA3E14">
        <w:tc>
          <w:tcPr>
            <w:tcW w:w="0" w:type="auto"/>
            <w:hideMark/>
          </w:tcPr>
          <w:p w:rsidR="0062166F" w:rsidRPr="00223BD8" w:rsidRDefault="0062166F" w:rsidP="00CA3E14">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lastRenderedPageBreak/>
              <w:t>Planirana sredstva za realizaciju (EUR)</w:t>
            </w:r>
          </w:p>
        </w:tc>
        <w:tc>
          <w:tcPr>
            <w:tcW w:w="0" w:type="auto"/>
            <w:hideMark/>
          </w:tcPr>
          <w:p w:rsidR="0062166F" w:rsidRPr="00223BD8" w:rsidRDefault="0062166F" w:rsidP="00CA3E14">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2026.</w:t>
            </w:r>
          </w:p>
        </w:tc>
        <w:tc>
          <w:tcPr>
            <w:tcW w:w="0" w:type="auto"/>
            <w:hideMark/>
          </w:tcPr>
          <w:p w:rsidR="0062166F" w:rsidRPr="00223BD8" w:rsidRDefault="0062166F" w:rsidP="00CA3E14">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2027.</w:t>
            </w:r>
          </w:p>
        </w:tc>
        <w:tc>
          <w:tcPr>
            <w:tcW w:w="0" w:type="auto"/>
            <w:hideMark/>
          </w:tcPr>
          <w:p w:rsidR="0062166F" w:rsidRPr="00223BD8" w:rsidRDefault="0062166F" w:rsidP="00CA3E14">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2028.</w:t>
            </w:r>
          </w:p>
        </w:tc>
      </w:tr>
      <w:tr w:rsidR="0062166F" w:rsidRPr="00223BD8" w:rsidTr="00CA3E14">
        <w:tc>
          <w:tcPr>
            <w:tcW w:w="0" w:type="auto"/>
            <w:hideMark/>
          </w:tcPr>
          <w:p w:rsidR="0062166F" w:rsidRPr="00223BD8" w:rsidRDefault="0062166F"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 Program 2003</w:t>
            </w:r>
          </w:p>
        </w:tc>
        <w:tc>
          <w:tcPr>
            <w:tcW w:w="0" w:type="auto"/>
            <w:hideMark/>
          </w:tcPr>
          <w:p w:rsidR="0062166F" w:rsidRPr="00223BD8" w:rsidRDefault="0062166F" w:rsidP="0062166F">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2.</w:t>
            </w:r>
            <w:r w:rsidR="007A45D4">
              <w:rPr>
                <w:rFonts w:ascii="Times New Roman" w:eastAsia="Times New Roman" w:hAnsi="Times New Roman"/>
                <w:sz w:val="24"/>
                <w:szCs w:val="24"/>
                <w:lang w:eastAsia="hr-HR"/>
              </w:rPr>
              <w:t>22</w:t>
            </w:r>
            <w:r>
              <w:rPr>
                <w:rFonts w:ascii="Times New Roman" w:eastAsia="Times New Roman" w:hAnsi="Times New Roman"/>
                <w:sz w:val="24"/>
                <w:szCs w:val="24"/>
                <w:lang w:eastAsia="hr-HR"/>
              </w:rPr>
              <w:t>9.388,00</w:t>
            </w:r>
          </w:p>
        </w:tc>
        <w:tc>
          <w:tcPr>
            <w:tcW w:w="0" w:type="auto"/>
            <w:hideMark/>
          </w:tcPr>
          <w:p w:rsidR="0062166F" w:rsidRPr="00223BD8" w:rsidRDefault="007A45D4"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1.18</w:t>
            </w:r>
            <w:r w:rsidR="0062166F">
              <w:rPr>
                <w:rFonts w:ascii="Times New Roman" w:eastAsia="Times New Roman" w:hAnsi="Times New Roman"/>
                <w:sz w:val="24"/>
                <w:szCs w:val="24"/>
                <w:lang w:eastAsia="hr-HR"/>
              </w:rPr>
              <w:t>0.900,00</w:t>
            </w:r>
          </w:p>
        </w:tc>
        <w:tc>
          <w:tcPr>
            <w:tcW w:w="0" w:type="auto"/>
            <w:hideMark/>
          </w:tcPr>
          <w:p w:rsidR="0062166F" w:rsidRPr="00223BD8" w:rsidRDefault="007A45D4"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708</w:t>
            </w:r>
            <w:r w:rsidR="0062166F">
              <w:rPr>
                <w:rFonts w:ascii="Times New Roman" w:eastAsia="Times New Roman" w:hAnsi="Times New Roman"/>
                <w:sz w:val="24"/>
                <w:szCs w:val="24"/>
                <w:lang w:eastAsia="hr-HR"/>
              </w:rPr>
              <w:t>.980,00</w:t>
            </w:r>
          </w:p>
        </w:tc>
      </w:tr>
    </w:tbl>
    <w:p w:rsidR="00E95A72" w:rsidRDefault="00E95A72" w:rsidP="00D31B9C">
      <w:pPr>
        <w:spacing w:after="0"/>
        <w:jc w:val="both"/>
        <w:rPr>
          <w:rFonts w:ascii="Times New Roman" w:hAnsi="Times New Roman"/>
          <w:sz w:val="24"/>
          <w:szCs w:val="24"/>
        </w:rPr>
      </w:pPr>
    </w:p>
    <w:p w:rsidR="00E95A72" w:rsidRPr="00F22E63" w:rsidRDefault="00E95A72" w:rsidP="00E95A72">
      <w:pPr>
        <w:spacing w:after="0"/>
        <w:ind w:firstLine="708"/>
        <w:jc w:val="both"/>
        <w:rPr>
          <w:rFonts w:ascii="Times New Roman" w:hAnsi="Times New Roman"/>
          <w:b/>
          <w:sz w:val="24"/>
          <w:szCs w:val="24"/>
          <w:u w:val="single"/>
        </w:rPr>
      </w:pPr>
      <w:r w:rsidRPr="00F22E63">
        <w:rPr>
          <w:rFonts w:ascii="Times New Roman" w:hAnsi="Times New Roman"/>
          <w:b/>
          <w:sz w:val="24"/>
          <w:szCs w:val="24"/>
          <w:u w:val="single"/>
        </w:rPr>
        <w:t>Zakonska osnova:</w:t>
      </w:r>
    </w:p>
    <w:p w:rsidR="00E95A72" w:rsidRPr="00E95A72" w:rsidRDefault="00E95A72" w:rsidP="00E95A72">
      <w:pPr>
        <w:spacing w:after="0"/>
        <w:ind w:firstLine="708"/>
        <w:jc w:val="both"/>
        <w:rPr>
          <w:rFonts w:ascii="Times New Roman" w:hAnsi="Times New Roman"/>
          <w:sz w:val="24"/>
          <w:szCs w:val="24"/>
        </w:rPr>
      </w:pPr>
      <w:r w:rsidRPr="00E95A72">
        <w:rPr>
          <w:rFonts w:ascii="Times New Roman" w:hAnsi="Times New Roman"/>
          <w:sz w:val="24"/>
          <w:szCs w:val="24"/>
        </w:rPr>
        <w:t xml:space="preserve">Zakon o lokalnoj i područnoj (regionalnoj) samoupravi (''Narodne novine'', broj 33/01, 60/01, 129/05, 109/07, 125/08, 36/09, 150/11, 144/12, 19/13, 137/15, 123/17, 98/19 i 144/20), </w:t>
      </w:r>
    </w:p>
    <w:p w:rsidR="00E95A72" w:rsidRPr="00E95A72" w:rsidRDefault="00E95A72" w:rsidP="00E95A72">
      <w:pPr>
        <w:spacing w:after="0"/>
        <w:ind w:firstLine="708"/>
        <w:jc w:val="both"/>
        <w:rPr>
          <w:rFonts w:ascii="Times New Roman" w:hAnsi="Times New Roman"/>
          <w:sz w:val="24"/>
          <w:szCs w:val="24"/>
        </w:rPr>
      </w:pPr>
      <w:r w:rsidRPr="00E95A72">
        <w:rPr>
          <w:rFonts w:ascii="Times New Roman" w:hAnsi="Times New Roman"/>
          <w:sz w:val="24"/>
          <w:szCs w:val="24"/>
        </w:rPr>
        <w:t>Zakon o komunalnom gospodarstvu (''Narodne novine'', broj 68/18, 110</w:t>
      </w:r>
      <w:r w:rsidR="00F22E63">
        <w:rPr>
          <w:rFonts w:ascii="Times New Roman" w:hAnsi="Times New Roman"/>
          <w:sz w:val="24"/>
          <w:szCs w:val="24"/>
        </w:rPr>
        <w:t xml:space="preserve">/18, </w:t>
      </w:r>
      <w:r w:rsidRPr="00E95A72">
        <w:rPr>
          <w:rFonts w:ascii="Times New Roman" w:hAnsi="Times New Roman"/>
          <w:sz w:val="24"/>
          <w:szCs w:val="24"/>
        </w:rPr>
        <w:t>32/20</w:t>
      </w:r>
      <w:r w:rsidR="00F22E63">
        <w:rPr>
          <w:rFonts w:ascii="Times New Roman" w:hAnsi="Times New Roman"/>
          <w:sz w:val="24"/>
          <w:szCs w:val="24"/>
        </w:rPr>
        <w:t xml:space="preserve"> i 145/24</w:t>
      </w:r>
      <w:r w:rsidRPr="00E95A72">
        <w:rPr>
          <w:rFonts w:ascii="Times New Roman" w:hAnsi="Times New Roman"/>
          <w:sz w:val="24"/>
          <w:szCs w:val="24"/>
        </w:rPr>
        <w:t>),</w:t>
      </w:r>
    </w:p>
    <w:p w:rsidR="00E95A72" w:rsidRPr="00E95A72" w:rsidRDefault="00E95A72" w:rsidP="00E95A72">
      <w:pPr>
        <w:spacing w:after="0"/>
        <w:ind w:firstLine="708"/>
        <w:jc w:val="both"/>
        <w:rPr>
          <w:rFonts w:ascii="Times New Roman" w:hAnsi="Times New Roman"/>
          <w:sz w:val="24"/>
          <w:szCs w:val="24"/>
        </w:rPr>
      </w:pPr>
      <w:r w:rsidRPr="00E95A72">
        <w:rPr>
          <w:rFonts w:ascii="Times New Roman" w:hAnsi="Times New Roman"/>
          <w:sz w:val="24"/>
          <w:szCs w:val="24"/>
        </w:rPr>
        <w:t>Zakon o prostornom uređenju (''Narodne novine'', broj 153/13, 65/17, 39/19, 98/19 i 67/23),</w:t>
      </w:r>
    </w:p>
    <w:p w:rsidR="00E95A72" w:rsidRPr="00E95A72" w:rsidRDefault="00E95A72" w:rsidP="00E95A72">
      <w:pPr>
        <w:spacing w:after="0"/>
        <w:ind w:firstLine="708"/>
        <w:jc w:val="both"/>
        <w:rPr>
          <w:rFonts w:ascii="Times New Roman" w:hAnsi="Times New Roman"/>
          <w:sz w:val="24"/>
          <w:szCs w:val="24"/>
        </w:rPr>
      </w:pPr>
      <w:r w:rsidRPr="00E95A72">
        <w:rPr>
          <w:rFonts w:ascii="Times New Roman" w:hAnsi="Times New Roman"/>
          <w:sz w:val="24"/>
          <w:szCs w:val="24"/>
        </w:rPr>
        <w:t>Zakon o gradnji (''Narodne novine</w:t>
      </w:r>
      <w:r w:rsidR="00F22E63">
        <w:rPr>
          <w:rFonts w:ascii="Times New Roman" w:hAnsi="Times New Roman"/>
          <w:sz w:val="24"/>
          <w:szCs w:val="24"/>
        </w:rPr>
        <w:t xml:space="preserve">'', broj 153/13, 20/17, 39/19, </w:t>
      </w:r>
      <w:r w:rsidRPr="00E95A72">
        <w:rPr>
          <w:rFonts w:ascii="Times New Roman" w:hAnsi="Times New Roman"/>
          <w:sz w:val="24"/>
          <w:szCs w:val="24"/>
        </w:rPr>
        <w:t>125/19</w:t>
      </w:r>
      <w:r w:rsidR="00F22E63">
        <w:rPr>
          <w:rFonts w:ascii="Times New Roman" w:hAnsi="Times New Roman"/>
          <w:sz w:val="24"/>
          <w:szCs w:val="24"/>
        </w:rPr>
        <w:t xml:space="preserve"> i 145/24</w:t>
      </w:r>
      <w:r w:rsidRPr="00E95A72">
        <w:rPr>
          <w:rFonts w:ascii="Times New Roman" w:hAnsi="Times New Roman"/>
          <w:sz w:val="24"/>
          <w:szCs w:val="24"/>
        </w:rPr>
        <w:t>),</w:t>
      </w:r>
    </w:p>
    <w:p w:rsidR="00E95A72" w:rsidRDefault="00E95A72" w:rsidP="00E95A72">
      <w:pPr>
        <w:spacing w:after="0"/>
        <w:ind w:firstLine="708"/>
        <w:jc w:val="both"/>
        <w:rPr>
          <w:rFonts w:ascii="Times New Roman" w:hAnsi="Times New Roman"/>
          <w:sz w:val="24"/>
          <w:szCs w:val="24"/>
        </w:rPr>
      </w:pPr>
      <w:r w:rsidRPr="00E95A72">
        <w:rPr>
          <w:rFonts w:ascii="Times New Roman" w:hAnsi="Times New Roman"/>
          <w:sz w:val="24"/>
          <w:szCs w:val="24"/>
        </w:rPr>
        <w:t>Program održavanja komunalne infrastrukture na području Općine Josipdol u 20</w:t>
      </w:r>
      <w:r w:rsidR="00F22E63">
        <w:rPr>
          <w:rFonts w:ascii="Times New Roman" w:hAnsi="Times New Roman"/>
          <w:sz w:val="24"/>
          <w:szCs w:val="24"/>
        </w:rPr>
        <w:t>26</w:t>
      </w:r>
      <w:r w:rsidRPr="00E95A72">
        <w:rPr>
          <w:rFonts w:ascii="Times New Roman" w:hAnsi="Times New Roman"/>
          <w:sz w:val="24"/>
          <w:szCs w:val="24"/>
        </w:rPr>
        <w:t>. godini.</w:t>
      </w:r>
    </w:p>
    <w:p w:rsidR="00CD015C" w:rsidRDefault="00CD015C" w:rsidP="00D31B9C">
      <w:pPr>
        <w:spacing w:after="0"/>
        <w:jc w:val="both"/>
        <w:rPr>
          <w:rFonts w:ascii="Times New Roman" w:hAnsi="Times New Roman"/>
          <w:sz w:val="24"/>
          <w:szCs w:val="24"/>
        </w:rPr>
      </w:pPr>
    </w:p>
    <w:p w:rsidR="00190651" w:rsidRPr="00111889" w:rsidRDefault="00CD015C" w:rsidP="00D31B9C">
      <w:pPr>
        <w:spacing w:after="0"/>
        <w:jc w:val="both"/>
        <w:rPr>
          <w:rFonts w:ascii="Times New Roman" w:hAnsi="Times New Roman"/>
          <w:sz w:val="24"/>
          <w:szCs w:val="24"/>
        </w:rPr>
      </w:pPr>
      <w:r>
        <w:rPr>
          <w:rFonts w:ascii="Times New Roman" w:hAnsi="Times New Roman"/>
          <w:sz w:val="24"/>
          <w:szCs w:val="24"/>
        </w:rPr>
        <w:t>Program 2003. o</w:t>
      </w:r>
      <w:r w:rsidR="00190651" w:rsidRPr="00111889">
        <w:rPr>
          <w:rFonts w:ascii="Times New Roman" w:hAnsi="Times New Roman"/>
          <w:sz w:val="24"/>
          <w:szCs w:val="24"/>
        </w:rPr>
        <w:t>stvaruje se kroz provođenje sljedećih aktivnosti:</w:t>
      </w:r>
    </w:p>
    <w:p w:rsidR="00190651" w:rsidRPr="00111889" w:rsidRDefault="00190651" w:rsidP="000667E8">
      <w:pPr>
        <w:pStyle w:val="Odlomakpopisa"/>
        <w:widowControl w:val="0"/>
        <w:numPr>
          <w:ilvl w:val="0"/>
          <w:numId w:val="2"/>
        </w:numPr>
        <w:autoSpaceDN/>
        <w:spacing w:after="0"/>
        <w:jc w:val="both"/>
        <w:textAlignment w:val="auto"/>
        <w:rPr>
          <w:rFonts w:ascii="Times New Roman" w:hAnsi="Times New Roman"/>
          <w:sz w:val="24"/>
          <w:szCs w:val="24"/>
        </w:rPr>
      </w:pPr>
      <w:r w:rsidRPr="00111889">
        <w:rPr>
          <w:rFonts w:ascii="Times New Roman" w:hAnsi="Times New Roman"/>
          <w:sz w:val="24"/>
          <w:szCs w:val="24"/>
        </w:rPr>
        <w:t>Legalizacija objekata</w:t>
      </w:r>
      <w:r w:rsidR="00CD015C">
        <w:rPr>
          <w:rFonts w:ascii="Times New Roman" w:hAnsi="Times New Roman"/>
          <w:sz w:val="24"/>
          <w:szCs w:val="24"/>
        </w:rPr>
        <w:t xml:space="preserve"> – 1.0</w:t>
      </w:r>
      <w:r w:rsidR="00C37A22">
        <w:rPr>
          <w:rFonts w:ascii="Times New Roman" w:hAnsi="Times New Roman"/>
          <w:sz w:val="24"/>
          <w:szCs w:val="24"/>
        </w:rPr>
        <w:t>00,00 EUR iz općih prihoda i primitaka</w:t>
      </w:r>
    </w:p>
    <w:p w:rsidR="00392B9F" w:rsidRPr="00111889" w:rsidRDefault="00392B9F"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Postavljanje video nadzora</w:t>
      </w:r>
      <w:r w:rsidR="00CD015C">
        <w:rPr>
          <w:rFonts w:ascii="Times New Roman" w:hAnsi="Times New Roman"/>
          <w:sz w:val="24"/>
          <w:szCs w:val="24"/>
        </w:rPr>
        <w:t xml:space="preserve"> – 2.67</w:t>
      </w:r>
      <w:r w:rsidR="00C37A22">
        <w:rPr>
          <w:rFonts w:ascii="Times New Roman" w:hAnsi="Times New Roman"/>
          <w:sz w:val="24"/>
          <w:szCs w:val="24"/>
        </w:rPr>
        <w:t>0,00 EUR iz općih prihoda i primitaka</w:t>
      </w:r>
      <w:r w:rsidR="00CD015C">
        <w:rPr>
          <w:rFonts w:ascii="Times New Roman" w:hAnsi="Times New Roman"/>
          <w:sz w:val="24"/>
          <w:szCs w:val="24"/>
        </w:rPr>
        <w:t xml:space="preserve"> i zaostalih prihoda od projekta čistilice</w:t>
      </w:r>
      <w:r w:rsidR="00C37A22">
        <w:rPr>
          <w:rFonts w:ascii="Times New Roman" w:hAnsi="Times New Roman"/>
          <w:sz w:val="24"/>
          <w:szCs w:val="24"/>
        </w:rPr>
        <w:t xml:space="preserve"> – planirano je ulaganje u video nadzor, odnosno detaljna provjera postojećeg kako bi osigurali kvalitetan rad istog</w:t>
      </w:r>
    </w:p>
    <w:p w:rsidR="00190651" w:rsidRPr="00111889" w:rsidRDefault="00190651" w:rsidP="000667E8">
      <w:pPr>
        <w:pStyle w:val="Odlomakpopisa"/>
        <w:widowControl w:val="0"/>
        <w:numPr>
          <w:ilvl w:val="0"/>
          <w:numId w:val="2"/>
        </w:numPr>
        <w:autoSpaceDN/>
        <w:spacing w:after="0"/>
        <w:jc w:val="both"/>
        <w:textAlignment w:val="auto"/>
        <w:rPr>
          <w:rFonts w:ascii="Times New Roman" w:hAnsi="Times New Roman"/>
          <w:sz w:val="24"/>
          <w:szCs w:val="24"/>
        </w:rPr>
      </w:pPr>
      <w:r w:rsidRPr="00111889">
        <w:rPr>
          <w:rFonts w:ascii="Times New Roman" w:hAnsi="Times New Roman"/>
          <w:sz w:val="24"/>
          <w:szCs w:val="24"/>
        </w:rPr>
        <w:t>Prostorni plan Općine Josipdol</w:t>
      </w:r>
      <w:r w:rsidR="00C37A22">
        <w:rPr>
          <w:rFonts w:ascii="Times New Roman" w:hAnsi="Times New Roman"/>
          <w:sz w:val="24"/>
          <w:szCs w:val="24"/>
        </w:rPr>
        <w:t xml:space="preserve"> – </w:t>
      </w:r>
      <w:r w:rsidR="00870D12">
        <w:rPr>
          <w:rFonts w:ascii="Times New Roman" w:hAnsi="Times New Roman"/>
          <w:sz w:val="24"/>
          <w:szCs w:val="24"/>
        </w:rPr>
        <w:t>4</w:t>
      </w:r>
      <w:r w:rsidR="00CD015C">
        <w:rPr>
          <w:rFonts w:ascii="Times New Roman" w:hAnsi="Times New Roman"/>
          <w:sz w:val="24"/>
          <w:szCs w:val="24"/>
        </w:rPr>
        <w:t>2.00</w:t>
      </w:r>
      <w:r w:rsidR="00C37A22">
        <w:rPr>
          <w:rFonts w:ascii="Times New Roman" w:hAnsi="Times New Roman"/>
          <w:sz w:val="24"/>
          <w:szCs w:val="24"/>
        </w:rPr>
        <w:t xml:space="preserve">0,00 EUR iz </w:t>
      </w:r>
      <w:r w:rsidR="00CD015C">
        <w:rPr>
          <w:rFonts w:ascii="Times New Roman" w:hAnsi="Times New Roman"/>
          <w:sz w:val="24"/>
          <w:szCs w:val="24"/>
        </w:rPr>
        <w:t xml:space="preserve">prihoda od naknada za zadržavanje nezakonito izgrađene zgrade, </w:t>
      </w:r>
      <w:r w:rsidR="00C37A22">
        <w:rPr>
          <w:rFonts w:ascii="Times New Roman" w:hAnsi="Times New Roman"/>
          <w:sz w:val="24"/>
          <w:szCs w:val="24"/>
        </w:rPr>
        <w:t>općih prihoda i primitaka</w:t>
      </w:r>
      <w:r w:rsidR="00870D12">
        <w:rPr>
          <w:rFonts w:ascii="Times New Roman" w:hAnsi="Times New Roman"/>
          <w:sz w:val="24"/>
          <w:szCs w:val="24"/>
        </w:rPr>
        <w:t xml:space="preserve"> pomoći EU te </w:t>
      </w:r>
      <w:r w:rsidR="00CD015C">
        <w:rPr>
          <w:rFonts w:ascii="Times New Roman" w:hAnsi="Times New Roman"/>
          <w:sz w:val="24"/>
          <w:szCs w:val="24"/>
        </w:rPr>
        <w:t>pomoći iz državnog proračuna</w:t>
      </w:r>
    </w:p>
    <w:p w:rsidR="00190651" w:rsidRDefault="00190651" w:rsidP="000667E8">
      <w:pPr>
        <w:pStyle w:val="Odlomakpopisa"/>
        <w:widowControl w:val="0"/>
        <w:numPr>
          <w:ilvl w:val="0"/>
          <w:numId w:val="2"/>
        </w:numPr>
        <w:autoSpaceDN/>
        <w:spacing w:after="0"/>
        <w:jc w:val="both"/>
        <w:textAlignment w:val="auto"/>
        <w:rPr>
          <w:rFonts w:ascii="Times New Roman" w:hAnsi="Times New Roman"/>
          <w:sz w:val="24"/>
          <w:szCs w:val="24"/>
        </w:rPr>
      </w:pPr>
      <w:r w:rsidRPr="00111889">
        <w:rPr>
          <w:rFonts w:ascii="Times New Roman" w:hAnsi="Times New Roman"/>
          <w:sz w:val="24"/>
          <w:szCs w:val="24"/>
        </w:rPr>
        <w:t>Stručni nadzor</w:t>
      </w:r>
      <w:r w:rsidR="0079049D">
        <w:rPr>
          <w:rFonts w:ascii="Times New Roman" w:hAnsi="Times New Roman"/>
          <w:sz w:val="24"/>
          <w:szCs w:val="24"/>
        </w:rPr>
        <w:t xml:space="preserve"> -</w:t>
      </w:r>
      <w:r w:rsidR="0079049D" w:rsidRPr="0079049D">
        <w:t xml:space="preserve"> </w:t>
      </w:r>
      <w:r w:rsidR="0079049D" w:rsidRPr="0079049D">
        <w:rPr>
          <w:rFonts w:ascii="Times New Roman" w:hAnsi="Times New Roman"/>
          <w:sz w:val="24"/>
          <w:szCs w:val="24"/>
        </w:rPr>
        <w:t>Aktivnosti stručnog nadzora obuhvaćaju Obavljanje stručnog nadzora nad izvođenjem građevinskih radova i Obavljanje poslova stručnog nadzora.</w:t>
      </w:r>
      <w:r w:rsidR="00870D12">
        <w:rPr>
          <w:rFonts w:ascii="Times New Roman" w:hAnsi="Times New Roman"/>
          <w:sz w:val="24"/>
          <w:szCs w:val="24"/>
        </w:rPr>
        <w:t xml:space="preserve"> Ukupno planiran iznos 12.600,00 EUR, financirano iz </w:t>
      </w:r>
      <w:r w:rsidR="00CD015C">
        <w:rPr>
          <w:rFonts w:ascii="Times New Roman" w:hAnsi="Times New Roman"/>
          <w:sz w:val="24"/>
          <w:szCs w:val="24"/>
        </w:rPr>
        <w:t>prihoda fiskalnog izravnavanja</w:t>
      </w:r>
    </w:p>
    <w:p w:rsidR="00392B9F" w:rsidRDefault="00392B9F"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Obilježavanje naselja i ulica na području Općine Josipdol</w:t>
      </w:r>
      <w:r w:rsidR="00CD015C">
        <w:rPr>
          <w:rFonts w:ascii="Times New Roman" w:hAnsi="Times New Roman"/>
          <w:sz w:val="24"/>
          <w:szCs w:val="24"/>
        </w:rPr>
        <w:t xml:space="preserve"> – 2.0</w:t>
      </w:r>
      <w:r w:rsidR="005C2C9B">
        <w:rPr>
          <w:rFonts w:ascii="Times New Roman" w:hAnsi="Times New Roman"/>
          <w:sz w:val="24"/>
          <w:szCs w:val="24"/>
        </w:rPr>
        <w:t>00,00 EUR prihodi od komunalnog doprinosa</w:t>
      </w:r>
      <w:r w:rsidR="00CD015C">
        <w:rPr>
          <w:rFonts w:ascii="Times New Roman" w:hAnsi="Times New Roman"/>
          <w:sz w:val="24"/>
          <w:szCs w:val="24"/>
        </w:rPr>
        <w:t xml:space="preserve"> i mjera fiskalnog izravnavanja</w:t>
      </w:r>
    </w:p>
    <w:p w:rsidR="00392B9F" w:rsidRDefault="00392B9F"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Izrada projekata</w:t>
      </w:r>
      <w:r w:rsidR="005C2C9B">
        <w:rPr>
          <w:rFonts w:ascii="Times New Roman" w:hAnsi="Times New Roman"/>
          <w:sz w:val="24"/>
          <w:szCs w:val="24"/>
        </w:rPr>
        <w:t xml:space="preserve"> – 50.000,00 EUR - </w:t>
      </w:r>
      <w:r w:rsidR="005C2C9B">
        <w:rPr>
          <w:rFonts w:ascii="Times New Roman" w:eastAsia="Times New Roman" w:hAnsi="Times New Roman"/>
          <w:sz w:val="24"/>
          <w:szCs w:val="24"/>
          <w:lang w:eastAsia="hr-HR"/>
        </w:rPr>
        <w:t>aktivnosti vezane uz izradu projekata</w:t>
      </w:r>
      <w:r w:rsidR="005C2C9B">
        <w:rPr>
          <w:rFonts w:ascii="Times New Roman" w:hAnsi="Times New Roman"/>
          <w:sz w:val="24"/>
          <w:szCs w:val="24"/>
        </w:rPr>
        <w:t xml:space="preserve"> financirano sredstvima pomoći za fiskalno izravnavanje</w:t>
      </w:r>
    </w:p>
    <w:p w:rsidR="00392B9F" w:rsidRDefault="00CC2300"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Izrada geodetskih elaborat</w:t>
      </w:r>
      <w:r w:rsidR="00392B9F">
        <w:rPr>
          <w:rFonts w:ascii="Times New Roman" w:hAnsi="Times New Roman"/>
          <w:sz w:val="24"/>
          <w:szCs w:val="24"/>
        </w:rPr>
        <w:t>a</w:t>
      </w:r>
      <w:r w:rsidR="005C2C9B">
        <w:rPr>
          <w:rFonts w:ascii="Times New Roman" w:hAnsi="Times New Roman"/>
          <w:sz w:val="24"/>
          <w:szCs w:val="24"/>
        </w:rPr>
        <w:t xml:space="preserve"> – 25.000,00 EUR financirano sredstvima pomoći za fiskalno izravnavanje</w:t>
      </w:r>
    </w:p>
    <w:p w:rsidR="007C02D4" w:rsidRDefault="007C02D4"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 xml:space="preserve">Postavljanje prometne signalizacije – planirano je </w:t>
      </w:r>
      <w:r w:rsidR="00CD015C">
        <w:rPr>
          <w:rFonts w:ascii="Times New Roman" w:hAnsi="Times New Roman"/>
          <w:sz w:val="24"/>
          <w:szCs w:val="24"/>
        </w:rPr>
        <w:t>13.630,00</w:t>
      </w:r>
      <w:r>
        <w:rPr>
          <w:rFonts w:ascii="Times New Roman" w:hAnsi="Times New Roman"/>
          <w:sz w:val="24"/>
          <w:szCs w:val="24"/>
        </w:rPr>
        <w:t xml:space="preserve"> EUR za postavljanje usporivača i regulatora prometa na kritičnim dionicama</w:t>
      </w:r>
      <w:r w:rsidR="00CD015C">
        <w:rPr>
          <w:rFonts w:ascii="Times New Roman" w:hAnsi="Times New Roman"/>
          <w:sz w:val="24"/>
          <w:szCs w:val="24"/>
        </w:rPr>
        <w:t>, prema prijavljenom projektu u suradnji s MUP RH financirano iz općih prihoda i pomoći</w:t>
      </w:r>
    </w:p>
    <w:p w:rsidR="00CD015C" w:rsidRPr="005C2C9B" w:rsidRDefault="00CD015C" w:rsidP="000667E8">
      <w:pPr>
        <w:pStyle w:val="Odlomakpopisa"/>
        <w:widowControl w:val="0"/>
        <w:numPr>
          <w:ilvl w:val="0"/>
          <w:numId w:val="2"/>
        </w:numPr>
        <w:autoSpaceDN/>
        <w:spacing w:after="0"/>
        <w:jc w:val="both"/>
        <w:textAlignment w:val="auto"/>
        <w:rPr>
          <w:rFonts w:ascii="Times New Roman" w:hAnsi="Times New Roman"/>
          <w:sz w:val="24"/>
          <w:szCs w:val="24"/>
        </w:rPr>
      </w:pPr>
      <w:r w:rsidRPr="00CD015C">
        <w:rPr>
          <w:rFonts w:ascii="Times New Roman" w:hAnsi="Times New Roman"/>
          <w:sz w:val="24"/>
          <w:szCs w:val="24"/>
        </w:rPr>
        <w:t>Izrada izmjena i dopuna Urbanističkog plana uređenja zone gospodarske namjene Vojarna II</w:t>
      </w:r>
      <w:r>
        <w:rPr>
          <w:rFonts w:ascii="Times New Roman" w:hAnsi="Times New Roman"/>
          <w:sz w:val="24"/>
          <w:szCs w:val="24"/>
        </w:rPr>
        <w:t xml:space="preserve"> – odobren projekt u vrijednosti 18.000,00 EUR u potpunosti financiran prihodima pomoći EU</w:t>
      </w:r>
    </w:p>
    <w:p w:rsidR="00190651" w:rsidRPr="00111889" w:rsidRDefault="00190651" w:rsidP="00190651">
      <w:pPr>
        <w:widowControl w:val="0"/>
        <w:autoSpaceDN/>
        <w:spacing w:after="0"/>
        <w:jc w:val="both"/>
        <w:textAlignment w:val="auto"/>
        <w:rPr>
          <w:rFonts w:ascii="Times New Roman" w:hAnsi="Times New Roman"/>
          <w:sz w:val="24"/>
          <w:szCs w:val="24"/>
        </w:rPr>
      </w:pPr>
      <w:r w:rsidRPr="00111889">
        <w:rPr>
          <w:rFonts w:ascii="Times New Roman" w:hAnsi="Times New Roman"/>
          <w:sz w:val="24"/>
          <w:szCs w:val="24"/>
        </w:rPr>
        <w:t>te kroz kapitalne projekte:</w:t>
      </w:r>
    </w:p>
    <w:p w:rsidR="00190651" w:rsidRPr="005C2C9B" w:rsidRDefault="005C1175" w:rsidP="000667E8">
      <w:pPr>
        <w:pStyle w:val="Odlomakpopisa"/>
        <w:widowControl w:val="0"/>
        <w:numPr>
          <w:ilvl w:val="0"/>
          <w:numId w:val="2"/>
        </w:numPr>
        <w:autoSpaceDN/>
        <w:spacing w:after="0"/>
        <w:jc w:val="both"/>
        <w:textAlignment w:val="auto"/>
        <w:rPr>
          <w:rFonts w:ascii="Times New Roman" w:hAnsi="Times New Roman"/>
          <w:sz w:val="24"/>
          <w:szCs w:val="24"/>
        </w:rPr>
      </w:pPr>
      <w:r w:rsidRPr="005C2C9B">
        <w:rPr>
          <w:rFonts w:ascii="Times New Roman" w:hAnsi="Times New Roman"/>
          <w:sz w:val="24"/>
          <w:szCs w:val="24"/>
        </w:rPr>
        <w:t>Izgradnja javne rasvjete</w:t>
      </w:r>
      <w:r w:rsidR="007C02D4">
        <w:rPr>
          <w:rFonts w:ascii="Times New Roman" w:hAnsi="Times New Roman"/>
          <w:sz w:val="24"/>
          <w:szCs w:val="24"/>
        </w:rPr>
        <w:t xml:space="preserve"> - 30.6</w:t>
      </w:r>
      <w:r w:rsidR="005C2C9B" w:rsidRPr="005C2C9B">
        <w:rPr>
          <w:rFonts w:ascii="Times New Roman" w:hAnsi="Times New Roman"/>
          <w:sz w:val="24"/>
          <w:szCs w:val="24"/>
        </w:rPr>
        <w:t>50,00 EUR prihodi od šumskog doprinosa</w:t>
      </w:r>
      <w:r w:rsidR="00112720">
        <w:rPr>
          <w:rFonts w:ascii="Times New Roman" w:hAnsi="Times New Roman"/>
          <w:sz w:val="24"/>
          <w:szCs w:val="24"/>
        </w:rPr>
        <w:t xml:space="preserve"> te mjere fiskalnog izravnavanja</w:t>
      </w:r>
    </w:p>
    <w:p w:rsidR="00190651" w:rsidRPr="005C2C9B" w:rsidRDefault="005C1175" w:rsidP="000667E8">
      <w:pPr>
        <w:pStyle w:val="Odlomakpopisa"/>
        <w:widowControl w:val="0"/>
        <w:numPr>
          <w:ilvl w:val="0"/>
          <w:numId w:val="2"/>
        </w:numPr>
        <w:autoSpaceDN/>
        <w:spacing w:after="0"/>
        <w:jc w:val="both"/>
        <w:textAlignment w:val="auto"/>
        <w:rPr>
          <w:rFonts w:ascii="Times New Roman" w:hAnsi="Times New Roman"/>
          <w:sz w:val="24"/>
          <w:szCs w:val="24"/>
        </w:rPr>
      </w:pPr>
      <w:r w:rsidRPr="005C2C9B">
        <w:rPr>
          <w:rFonts w:ascii="Times New Roman" w:hAnsi="Times New Roman"/>
          <w:sz w:val="24"/>
          <w:szCs w:val="24"/>
        </w:rPr>
        <w:t>Uređenje javnih površina, parkova i trgova</w:t>
      </w:r>
      <w:r w:rsidR="005C2C9B" w:rsidRPr="005C2C9B">
        <w:rPr>
          <w:rFonts w:ascii="Times New Roman" w:hAnsi="Times New Roman"/>
          <w:sz w:val="24"/>
          <w:szCs w:val="24"/>
        </w:rPr>
        <w:t xml:space="preserve"> – </w:t>
      </w:r>
      <w:r w:rsidR="005C2C9B" w:rsidRPr="005C2C9B">
        <w:rPr>
          <w:rFonts w:ascii="Times New Roman" w:eastAsia="Times New Roman" w:hAnsi="Times New Roman"/>
          <w:sz w:val="24"/>
          <w:szCs w:val="24"/>
          <w:lang w:eastAsia="hr-HR"/>
        </w:rPr>
        <w:t xml:space="preserve">odobren je projekt Izgradnje tematskog parka s proširenjem parkirališta u centru naselja u ukupnoj vrijednosti od </w:t>
      </w:r>
      <w:r w:rsidR="00CD015C">
        <w:rPr>
          <w:rFonts w:ascii="Times New Roman" w:eastAsia="Times New Roman" w:hAnsi="Times New Roman"/>
          <w:sz w:val="24"/>
          <w:szCs w:val="24"/>
          <w:lang w:eastAsia="hr-HR"/>
        </w:rPr>
        <w:t>222.000,00</w:t>
      </w:r>
      <w:r w:rsidR="005C2C9B" w:rsidRPr="005C2C9B">
        <w:rPr>
          <w:rFonts w:ascii="Times New Roman" w:eastAsia="Times New Roman" w:hAnsi="Times New Roman"/>
          <w:sz w:val="24"/>
          <w:szCs w:val="24"/>
          <w:lang w:eastAsia="hr-HR"/>
        </w:rPr>
        <w:t xml:space="preserve"> </w:t>
      </w:r>
      <w:r w:rsidR="00112720">
        <w:rPr>
          <w:rFonts w:ascii="Times New Roman" w:hAnsi="Times New Roman"/>
          <w:sz w:val="24"/>
          <w:szCs w:val="24"/>
        </w:rPr>
        <w:t xml:space="preserve">EUR, financirano u iznosu od </w:t>
      </w:r>
      <w:r w:rsidR="00CD015C">
        <w:rPr>
          <w:rFonts w:ascii="Times New Roman" w:hAnsi="Times New Roman"/>
          <w:sz w:val="24"/>
          <w:szCs w:val="24"/>
        </w:rPr>
        <w:t>67.000,00</w:t>
      </w:r>
      <w:r w:rsidR="00112720">
        <w:rPr>
          <w:rFonts w:ascii="Times New Roman" w:hAnsi="Times New Roman"/>
          <w:sz w:val="24"/>
          <w:szCs w:val="24"/>
        </w:rPr>
        <w:t xml:space="preserve"> EUR sredstvima komunalne naknade, 90.000,00 EUR </w:t>
      </w:r>
      <w:r w:rsidR="00CD015C">
        <w:rPr>
          <w:rFonts w:ascii="Times New Roman" w:hAnsi="Times New Roman"/>
          <w:sz w:val="24"/>
          <w:szCs w:val="24"/>
        </w:rPr>
        <w:t xml:space="preserve">pomoći iz državnog proračuna, </w:t>
      </w:r>
      <w:r w:rsidR="00112720">
        <w:rPr>
          <w:rFonts w:ascii="Times New Roman" w:hAnsi="Times New Roman"/>
          <w:sz w:val="24"/>
          <w:szCs w:val="24"/>
        </w:rPr>
        <w:t>15.000,00 EUR mjerama fi</w:t>
      </w:r>
      <w:r w:rsidR="00CD015C">
        <w:rPr>
          <w:rFonts w:ascii="Times New Roman" w:hAnsi="Times New Roman"/>
          <w:sz w:val="24"/>
          <w:szCs w:val="24"/>
        </w:rPr>
        <w:t>s</w:t>
      </w:r>
      <w:r w:rsidR="00112720">
        <w:rPr>
          <w:rFonts w:ascii="Times New Roman" w:hAnsi="Times New Roman"/>
          <w:sz w:val="24"/>
          <w:szCs w:val="24"/>
        </w:rPr>
        <w:t>kalnog izravnavanja</w:t>
      </w:r>
      <w:r w:rsidR="00CD015C">
        <w:rPr>
          <w:rFonts w:ascii="Times New Roman" w:hAnsi="Times New Roman"/>
          <w:sz w:val="24"/>
          <w:szCs w:val="24"/>
        </w:rPr>
        <w:t xml:space="preserve"> te prenesenog viška prihoda komunalne naknade u iznosu od 50.000,00 EUR</w:t>
      </w:r>
    </w:p>
    <w:p w:rsidR="00403F63" w:rsidRDefault="005C2C9B" w:rsidP="000667E8">
      <w:pPr>
        <w:pStyle w:val="Odlomakpopisa"/>
        <w:widowControl w:val="0"/>
        <w:numPr>
          <w:ilvl w:val="0"/>
          <w:numId w:val="2"/>
        </w:numPr>
        <w:autoSpaceDN/>
        <w:spacing w:after="0"/>
        <w:jc w:val="both"/>
        <w:textAlignment w:val="auto"/>
        <w:rPr>
          <w:rFonts w:ascii="Times New Roman" w:hAnsi="Times New Roman"/>
          <w:sz w:val="24"/>
          <w:szCs w:val="24"/>
        </w:rPr>
      </w:pPr>
      <w:r w:rsidRPr="005C2C9B">
        <w:rPr>
          <w:rFonts w:ascii="Times New Roman" w:hAnsi="Times New Roman"/>
          <w:sz w:val="24"/>
          <w:szCs w:val="24"/>
        </w:rPr>
        <w:t>Stara škola Modruš – Adaptacija društvenog doma - iz kojeg će se financirati ugradnja grijanja, u cijelosti financiran sredstvi</w:t>
      </w:r>
      <w:r>
        <w:rPr>
          <w:rFonts w:ascii="Times New Roman" w:hAnsi="Times New Roman"/>
          <w:sz w:val="24"/>
          <w:szCs w:val="24"/>
        </w:rPr>
        <w:t xml:space="preserve">ma </w:t>
      </w:r>
      <w:r w:rsidR="00CD015C">
        <w:rPr>
          <w:rFonts w:ascii="Times New Roman" w:hAnsi="Times New Roman"/>
          <w:sz w:val="24"/>
          <w:szCs w:val="24"/>
        </w:rPr>
        <w:t>pomoći</w:t>
      </w:r>
      <w:r>
        <w:rPr>
          <w:rFonts w:ascii="Times New Roman" w:hAnsi="Times New Roman"/>
          <w:sz w:val="24"/>
          <w:szCs w:val="24"/>
        </w:rPr>
        <w:t xml:space="preserve"> u iznosu od </w:t>
      </w:r>
      <w:r w:rsidR="00CD015C">
        <w:rPr>
          <w:rFonts w:ascii="Times New Roman" w:hAnsi="Times New Roman"/>
          <w:sz w:val="24"/>
          <w:szCs w:val="24"/>
        </w:rPr>
        <w:t>20.000,00</w:t>
      </w:r>
      <w:r>
        <w:rPr>
          <w:rFonts w:ascii="Times New Roman" w:hAnsi="Times New Roman"/>
          <w:sz w:val="24"/>
          <w:szCs w:val="24"/>
        </w:rPr>
        <w:t xml:space="preserve"> </w:t>
      </w:r>
      <w:r>
        <w:rPr>
          <w:rFonts w:ascii="Times New Roman" w:hAnsi="Times New Roman"/>
          <w:sz w:val="24"/>
          <w:szCs w:val="24"/>
        </w:rPr>
        <w:lastRenderedPageBreak/>
        <w:t>EUR</w:t>
      </w:r>
    </w:p>
    <w:p w:rsidR="00112720" w:rsidRPr="00643B9F" w:rsidRDefault="00CD015C" w:rsidP="000667E8">
      <w:pPr>
        <w:pStyle w:val="Odlomakpopisa"/>
        <w:widowControl w:val="0"/>
        <w:numPr>
          <w:ilvl w:val="0"/>
          <w:numId w:val="2"/>
        </w:numPr>
        <w:autoSpaceDN/>
        <w:spacing w:after="0"/>
        <w:jc w:val="both"/>
        <w:textAlignment w:val="auto"/>
        <w:rPr>
          <w:rFonts w:ascii="Times New Roman" w:hAnsi="Times New Roman"/>
          <w:sz w:val="24"/>
          <w:szCs w:val="24"/>
        </w:rPr>
      </w:pPr>
      <w:r w:rsidRPr="00CD015C">
        <w:rPr>
          <w:rFonts w:ascii="Times New Roman" w:hAnsi="Times New Roman"/>
          <w:sz w:val="24"/>
          <w:szCs w:val="24"/>
        </w:rPr>
        <w:t>Opremanje društvene prostorije s čitaonicom "Stara škola" Oštarije</w:t>
      </w:r>
      <w:r>
        <w:rPr>
          <w:rFonts w:ascii="Times New Roman" w:hAnsi="Times New Roman"/>
          <w:sz w:val="24"/>
          <w:szCs w:val="24"/>
        </w:rPr>
        <w:t xml:space="preserve"> – projekt prijavljen na </w:t>
      </w:r>
      <w:proofErr w:type="spellStart"/>
      <w:r>
        <w:rPr>
          <w:rFonts w:ascii="Times New Roman" w:hAnsi="Times New Roman"/>
          <w:sz w:val="24"/>
          <w:szCs w:val="24"/>
        </w:rPr>
        <w:t>natječja</w:t>
      </w:r>
      <w:proofErr w:type="spellEnd"/>
      <w:r>
        <w:rPr>
          <w:rFonts w:ascii="Times New Roman" w:hAnsi="Times New Roman"/>
          <w:sz w:val="24"/>
          <w:szCs w:val="24"/>
        </w:rPr>
        <w:t xml:space="preserve"> LAG Frankopana</w:t>
      </w:r>
      <w:r w:rsidR="00643B9F">
        <w:rPr>
          <w:rFonts w:ascii="Times New Roman" w:hAnsi="Times New Roman"/>
          <w:sz w:val="24"/>
          <w:szCs w:val="24"/>
        </w:rPr>
        <w:t xml:space="preserve">, </w:t>
      </w:r>
      <w:r w:rsidR="00B217FC" w:rsidRPr="00643B9F">
        <w:rPr>
          <w:rFonts w:ascii="Times New Roman" w:hAnsi="Times New Roman"/>
          <w:sz w:val="24"/>
          <w:szCs w:val="24"/>
        </w:rPr>
        <w:t>a  re</w:t>
      </w:r>
      <w:r w:rsidR="00643B9F">
        <w:rPr>
          <w:rFonts w:ascii="Times New Roman" w:hAnsi="Times New Roman"/>
          <w:sz w:val="24"/>
          <w:szCs w:val="24"/>
        </w:rPr>
        <w:t>alizacija se očekuje i kroz 2026</w:t>
      </w:r>
      <w:r w:rsidR="00B217FC" w:rsidRPr="00643B9F">
        <w:rPr>
          <w:rFonts w:ascii="Times New Roman" w:hAnsi="Times New Roman"/>
          <w:sz w:val="24"/>
          <w:szCs w:val="24"/>
        </w:rPr>
        <w:t xml:space="preserve">. godinu, ukupna vrijednost projekta </w:t>
      </w:r>
      <w:r w:rsidR="00643B9F">
        <w:rPr>
          <w:rFonts w:ascii="Times New Roman" w:hAnsi="Times New Roman"/>
          <w:sz w:val="24"/>
          <w:szCs w:val="24"/>
        </w:rPr>
        <w:t>80.150,00</w:t>
      </w:r>
      <w:r w:rsidR="00B217FC" w:rsidRPr="00643B9F">
        <w:rPr>
          <w:rFonts w:ascii="Times New Roman" w:hAnsi="Times New Roman"/>
          <w:sz w:val="24"/>
          <w:szCs w:val="24"/>
        </w:rPr>
        <w:t xml:space="preserve"> EUR, od toga vlastita sredstva </w:t>
      </w:r>
      <w:r w:rsidR="00643B9F">
        <w:rPr>
          <w:rFonts w:ascii="Times New Roman" w:hAnsi="Times New Roman"/>
          <w:sz w:val="24"/>
          <w:szCs w:val="24"/>
        </w:rPr>
        <w:t>28.050</w:t>
      </w:r>
      <w:r w:rsidR="00B217FC" w:rsidRPr="00643B9F">
        <w:rPr>
          <w:rFonts w:ascii="Times New Roman" w:hAnsi="Times New Roman"/>
          <w:sz w:val="24"/>
          <w:szCs w:val="24"/>
        </w:rPr>
        <w:t xml:space="preserve">,00 EUR, </w:t>
      </w:r>
      <w:r w:rsidR="00643B9F">
        <w:rPr>
          <w:rFonts w:ascii="Times New Roman" w:hAnsi="Times New Roman"/>
          <w:sz w:val="24"/>
          <w:szCs w:val="24"/>
        </w:rPr>
        <w:t>pomoći EU 41.650,00 EUR, pomoći iz državnog proračuna 10.450,00 EUR</w:t>
      </w:r>
    </w:p>
    <w:p w:rsidR="00392B9F" w:rsidRPr="00B217FC" w:rsidRDefault="00392B9F" w:rsidP="000667E8">
      <w:pPr>
        <w:pStyle w:val="Odlomakpopisa"/>
        <w:widowControl w:val="0"/>
        <w:numPr>
          <w:ilvl w:val="0"/>
          <w:numId w:val="2"/>
        </w:numPr>
        <w:spacing w:after="0"/>
        <w:jc w:val="both"/>
        <w:rPr>
          <w:rFonts w:ascii="Times New Roman" w:hAnsi="Times New Roman"/>
          <w:b/>
          <w:bCs/>
          <w:sz w:val="24"/>
          <w:szCs w:val="24"/>
        </w:rPr>
      </w:pPr>
      <w:r w:rsidRPr="005C2C9B">
        <w:rPr>
          <w:rFonts w:ascii="Times New Roman" w:hAnsi="Times New Roman"/>
          <w:sz w:val="24"/>
          <w:szCs w:val="24"/>
        </w:rPr>
        <w:t>Proširenje i rekonstrukcija DV Josipdol</w:t>
      </w:r>
      <w:r w:rsidR="005C2C9B">
        <w:rPr>
          <w:rFonts w:ascii="Times New Roman" w:hAnsi="Times New Roman"/>
          <w:sz w:val="24"/>
          <w:szCs w:val="24"/>
        </w:rPr>
        <w:t xml:space="preserve"> – </w:t>
      </w:r>
      <w:r w:rsidR="00152BC3" w:rsidRPr="00152BC3">
        <w:rPr>
          <w:rFonts w:ascii="Times New Roman" w:hAnsi="Times New Roman"/>
          <w:sz w:val="24"/>
          <w:szCs w:val="24"/>
        </w:rPr>
        <w:t>Općina Josipdol je 2022. godine vlastitim financijskim sredstvima započela s prvom fazom nadogradnje Vrtića, a koja je obuhvaćala iz</w:t>
      </w:r>
      <w:r w:rsidR="00643B9F">
        <w:rPr>
          <w:rFonts w:ascii="Times New Roman" w:hAnsi="Times New Roman"/>
          <w:sz w:val="24"/>
          <w:szCs w:val="24"/>
        </w:rPr>
        <w:t>gradnju podne ploče</w:t>
      </w:r>
      <w:r w:rsidR="00152BC3" w:rsidRPr="00152BC3">
        <w:rPr>
          <w:rFonts w:ascii="Times New Roman" w:hAnsi="Times New Roman"/>
          <w:sz w:val="24"/>
          <w:szCs w:val="24"/>
        </w:rPr>
        <w:t>. Sada slijedi  druga faza dovršetka izgradnje zgrade vrtića</w:t>
      </w:r>
      <w:r w:rsidR="00152BC3">
        <w:rPr>
          <w:rFonts w:ascii="Times New Roman" w:hAnsi="Times New Roman"/>
          <w:sz w:val="24"/>
          <w:szCs w:val="24"/>
        </w:rPr>
        <w:t xml:space="preserve"> planirana vrijednost </w:t>
      </w:r>
      <w:r w:rsidR="00B217FC">
        <w:rPr>
          <w:rFonts w:ascii="Times New Roman" w:hAnsi="Times New Roman"/>
          <w:sz w:val="24"/>
          <w:szCs w:val="24"/>
        </w:rPr>
        <w:t xml:space="preserve">sa ukupnim troškovima kreditnog zaduženja i opremanja vrtića planirana je na </w:t>
      </w:r>
      <w:r w:rsidR="00643B9F">
        <w:rPr>
          <w:rFonts w:ascii="Times New Roman" w:hAnsi="Times New Roman"/>
          <w:sz w:val="24"/>
          <w:szCs w:val="24"/>
        </w:rPr>
        <w:t xml:space="preserve">cca </w:t>
      </w:r>
      <w:r w:rsidR="00643B9F">
        <w:rPr>
          <w:rFonts w:ascii="Times New Roman" w:hAnsi="Times New Roman"/>
          <w:bCs/>
          <w:sz w:val="24"/>
          <w:szCs w:val="24"/>
        </w:rPr>
        <w:t>3.400.000,00</w:t>
      </w:r>
      <w:r w:rsidR="00B217FC">
        <w:rPr>
          <w:rFonts w:ascii="Times New Roman" w:hAnsi="Times New Roman"/>
          <w:bCs/>
          <w:sz w:val="24"/>
          <w:szCs w:val="24"/>
        </w:rPr>
        <w:t xml:space="preserve"> </w:t>
      </w:r>
      <w:r w:rsidR="00B217FC">
        <w:rPr>
          <w:rFonts w:ascii="Times New Roman" w:hAnsi="Times New Roman"/>
          <w:sz w:val="24"/>
          <w:szCs w:val="24"/>
        </w:rPr>
        <w:t>EUR</w:t>
      </w:r>
      <w:r w:rsidR="00643B9F">
        <w:rPr>
          <w:rFonts w:ascii="Times New Roman" w:hAnsi="Times New Roman"/>
          <w:sz w:val="24"/>
          <w:szCs w:val="24"/>
        </w:rPr>
        <w:t>. U proračunu 2026. planirana su sredstva u iznosu od ukupno 1.546.688,00 EUR, od toga planirano je povlačenje sredstava pomoći u ukupnom iznosu 1.020.053,00 EUR, 460.000,00 EUR je planirano povlačenje sredstava iz kredita</w:t>
      </w:r>
    </w:p>
    <w:p w:rsidR="00B217FC" w:rsidRPr="00643B9F" w:rsidRDefault="00B217FC" w:rsidP="000667E8">
      <w:pPr>
        <w:pStyle w:val="Odlomakpopisa"/>
        <w:widowControl w:val="0"/>
        <w:numPr>
          <w:ilvl w:val="0"/>
          <w:numId w:val="2"/>
        </w:numPr>
        <w:spacing w:after="0"/>
        <w:jc w:val="both"/>
        <w:rPr>
          <w:rFonts w:ascii="Times New Roman" w:hAnsi="Times New Roman"/>
          <w:b/>
          <w:bCs/>
          <w:sz w:val="24"/>
          <w:szCs w:val="24"/>
        </w:rPr>
      </w:pPr>
      <w:r>
        <w:rPr>
          <w:rFonts w:ascii="Times New Roman" w:hAnsi="Times New Roman"/>
          <w:sz w:val="24"/>
          <w:szCs w:val="24"/>
        </w:rPr>
        <w:t xml:space="preserve">Projekt ulaganja u </w:t>
      </w:r>
      <w:r w:rsidR="00643B9F">
        <w:rPr>
          <w:rFonts w:ascii="Times New Roman" w:hAnsi="Times New Roman"/>
          <w:sz w:val="24"/>
          <w:szCs w:val="24"/>
        </w:rPr>
        <w:t>objekt DV – ukupne vrijednosti 25.00</w:t>
      </w:r>
      <w:r>
        <w:rPr>
          <w:rFonts w:ascii="Times New Roman" w:hAnsi="Times New Roman"/>
          <w:sz w:val="24"/>
          <w:szCs w:val="24"/>
        </w:rPr>
        <w:t xml:space="preserve">0,00 EUR </w:t>
      </w:r>
      <w:r w:rsidR="00643B9F">
        <w:rPr>
          <w:rFonts w:ascii="Times New Roman" w:hAnsi="Times New Roman"/>
          <w:sz w:val="24"/>
          <w:szCs w:val="24"/>
        </w:rPr>
        <w:t xml:space="preserve">– planirana sredstva prema sudskoj nagodbi s </w:t>
      </w:r>
      <w:proofErr w:type="spellStart"/>
      <w:r w:rsidR="00643B9F">
        <w:rPr>
          <w:rFonts w:ascii="Times New Roman" w:hAnsi="Times New Roman"/>
          <w:sz w:val="24"/>
          <w:szCs w:val="24"/>
        </w:rPr>
        <w:t>Telemach</w:t>
      </w:r>
      <w:proofErr w:type="spellEnd"/>
      <w:r w:rsidR="00643B9F">
        <w:rPr>
          <w:rFonts w:ascii="Times New Roman" w:hAnsi="Times New Roman"/>
          <w:sz w:val="24"/>
          <w:szCs w:val="24"/>
        </w:rPr>
        <w:t xml:space="preserve"> Hrvatska d.o.o.</w:t>
      </w:r>
    </w:p>
    <w:p w:rsidR="00643B9F" w:rsidRPr="00643B9F" w:rsidRDefault="00643B9F" w:rsidP="000667E8">
      <w:pPr>
        <w:pStyle w:val="Odlomakpopisa"/>
        <w:widowControl w:val="0"/>
        <w:numPr>
          <w:ilvl w:val="0"/>
          <w:numId w:val="2"/>
        </w:numPr>
        <w:spacing w:after="0"/>
        <w:jc w:val="both"/>
        <w:rPr>
          <w:rFonts w:ascii="Times New Roman" w:hAnsi="Times New Roman"/>
          <w:b/>
          <w:bCs/>
          <w:sz w:val="24"/>
          <w:szCs w:val="24"/>
        </w:rPr>
      </w:pPr>
      <w:r>
        <w:rPr>
          <w:rFonts w:ascii="Times New Roman" w:hAnsi="Times New Roman"/>
          <w:sz w:val="24"/>
          <w:szCs w:val="24"/>
        </w:rPr>
        <w:t>Rekonstrukcija poslovne zgrade Oštarije – novi projekt ukupne vrijednosti 93.000,00 EUR, projekt za koji je prijava u planu ako se otvori natječaj, izvor financiranja opći prihodi i primici, komunalna naknada i pomoći</w:t>
      </w:r>
    </w:p>
    <w:p w:rsidR="00643B9F" w:rsidRPr="00643B9F" w:rsidRDefault="00643B9F" w:rsidP="000667E8">
      <w:pPr>
        <w:pStyle w:val="Odlomakpopisa"/>
        <w:widowControl w:val="0"/>
        <w:numPr>
          <w:ilvl w:val="0"/>
          <w:numId w:val="2"/>
        </w:numPr>
        <w:spacing w:after="0"/>
        <w:jc w:val="both"/>
        <w:rPr>
          <w:rFonts w:ascii="Times New Roman" w:hAnsi="Times New Roman"/>
          <w:bCs/>
          <w:sz w:val="24"/>
          <w:szCs w:val="24"/>
        </w:rPr>
      </w:pPr>
      <w:r w:rsidRPr="00643B9F">
        <w:rPr>
          <w:rFonts w:ascii="Times New Roman" w:hAnsi="Times New Roman"/>
          <w:bCs/>
          <w:sz w:val="24"/>
          <w:szCs w:val="24"/>
        </w:rPr>
        <w:t>Adaptacija i uređenje poslovnih prostora općine</w:t>
      </w:r>
      <w:r>
        <w:rPr>
          <w:rFonts w:ascii="Times New Roman" w:hAnsi="Times New Roman"/>
          <w:bCs/>
          <w:sz w:val="24"/>
          <w:szCs w:val="24"/>
        </w:rPr>
        <w:t xml:space="preserve"> – uređenje sanitarnog čvora i sustav</w:t>
      </w:r>
      <w:r w:rsidR="007A45D4">
        <w:rPr>
          <w:rFonts w:ascii="Times New Roman" w:hAnsi="Times New Roman"/>
          <w:bCs/>
          <w:sz w:val="24"/>
          <w:szCs w:val="24"/>
        </w:rPr>
        <w:t>a grijanja – ukupna vrijednost 4</w:t>
      </w:r>
      <w:r>
        <w:rPr>
          <w:rFonts w:ascii="Times New Roman" w:hAnsi="Times New Roman"/>
          <w:bCs/>
          <w:sz w:val="24"/>
          <w:szCs w:val="24"/>
        </w:rPr>
        <w:t>5.000,00 EUR, opći prihodi i primici.</w:t>
      </w:r>
    </w:p>
    <w:p w:rsidR="00F47592" w:rsidRPr="00152BC3" w:rsidRDefault="00F47592" w:rsidP="00F47592">
      <w:pPr>
        <w:pStyle w:val="Odlomakpopisa"/>
        <w:widowControl w:val="0"/>
        <w:autoSpaceDN/>
        <w:spacing w:after="0"/>
        <w:ind w:left="0"/>
        <w:jc w:val="both"/>
        <w:textAlignment w:val="auto"/>
        <w:rPr>
          <w:rFonts w:ascii="Times New Roman" w:hAnsi="Times New Roman"/>
          <w:color w:val="FF0000"/>
          <w:sz w:val="24"/>
          <w:szCs w:val="24"/>
        </w:rPr>
      </w:pPr>
    </w:p>
    <w:p w:rsidR="00C513FD" w:rsidRPr="00643B9F" w:rsidRDefault="005C1175" w:rsidP="00643B9F">
      <w:pPr>
        <w:widowControl w:val="0"/>
        <w:autoSpaceDN/>
        <w:spacing w:after="0"/>
        <w:ind w:firstLine="644"/>
        <w:jc w:val="both"/>
        <w:textAlignment w:val="auto"/>
        <w:rPr>
          <w:rFonts w:ascii="Times New Roman" w:hAnsi="Times New Roman"/>
          <w:b/>
          <w:sz w:val="24"/>
          <w:szCs w:val="24"/>
        </w:rPr>
      </w:pPr>
      <w:r w:rsidRPr="00643B9F">
        <w:rPr>
          <w:rFonts w:ascii="Times New Roman" w:hAnsi="Times New Roman"/>
          <w:b/>
          <w:sz w:val="24"/>
          <w:szCs w:val="24"/>
          <w:u w:val="single"/>
        </w:rPr>
        <w:t>Ciljevi provedbe programa:</w:t>
      </w:r>
      <w:r w:rsidRPr="00643B9F">
        <w:rPr>
          <w:rFonts w:ascii="Times New Roman" w:hAnsi="Times New Roman"/>
          <w:b/>
          <w:sz w:val="24"/>
          <w:szCs w:val="24"/>
        </w:rPr>
        <w:t xml:space="preserve"> </w:t>
      </w:r>
    </w:p>
    <w:p w:rsidR="00C513FD" w:rsidRDefault="00C513FD" w:rsidP="00643B9F">
      <w:pPr>
        <w:widowControl w:val="0"/>
        <w:autoSpaceDN/>
        <w:spacing w:after="0"/>
        <w:ind w:firstLine="644"/>
        <w:jc w:val="both"/>
        <w:textAlignment w:val="auto"/>
        <w:rPr>
          <w:rFonts w:ascii="Times New Roman" w:eastAsia="Times New Roman" w:hAnsi="Times New Roman"/>
          <w:color w:val="000000"/>
          <w:sz w:val="24"/>
          <w:szCs w:val="24"/>
        </w:rPr>
      </w:pPr>
      <w:r w:rsidRPr="00C513FD">
        <w:rPr>
          <w:rFonts w:ascii="Times New Roman" w:eastAsia="Times New Roman" w:hAnsi="Times New Roman"/>
          <w:color w:val="000000"/>
          <w:sz w:val="24"/>
          <w:szCs w:val="24"/>
        </w:rPr>
        <w:t>Ulaganjima u izgradnju i uređenje infrastrukture na području Općine Josipdol, 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rsidR="00643B9F" w:rsidRDefault="00643B9F" w:rsidP="00643B9F">
      <w:pPr>
        <w:widowControl w:val="0"/>
        <w:autoSpaceDN/>
        <w:spacing w:after="0"/>
        <w:ind w:firstLine="644"/>
        <w:jc w:val="both"/>
        <w:textAlignment w:val="auto"/>
        <w:rPr>
          <w:rFonts w:ascii="Times New Roman" w:eastAsia="Times New Roman" w:hAnsi="Times New Roman"/>
          <w:color w:val="000000"/>
          <w:sz w:val="24"/>
          <w:szCs w:val="24"/>
        </w:rPr>
      </w:pPr>
    </w:p>
    <w:tbl>
      <w:tblPr>
        <w:tblStyle w:val="Svijetlareetkatablice"/>
        <w:tblW w:w="0" w:type="auto"/>
        <w:tblLook w:val="04A0" w:firstRow="1" w:lastRow="0" w:firstColumn="1" w:lastColumn="0" w:noHBand="0" w:noVBand="1"/>
      </w:tblPr>
      <w:tblGrid>
        <w:gridCol w:w="6974"/>
        <w:gridCol w:w="696"/>
        <w:gridCol w:w="696"/>
        <w:gridCol w:w="696"/>
      </w:tblGrid>
      <w:tr w:rsidR="00643B9F" w:rsidRPr="00643B9F" w:rsidTr="00643B9F">
        <w:tc>
          <w:tcPr>
            <w:tcW w:w="0" w:type="auto"/>
            <w:hideMark/>
          </w:tcPr>
          <w:p w:rsidR="00643B9F" w:rsidRPr="00643B9F" w:rsidRDefault="00643B9F" w:rsidP="00643B9F">
            <w:pPr>
              <w:suppressAutoHyphens w:val="0"/>
              <w:autoSpaceDN/>
              <w:jc w:val="center"/>
              <w:textAlignment w:val="auto"/>
              <w:rPr>
                <w:rFonts w:ascii="Times New Roman" w:eastAsia="Times New Roman" w:hAnsi="Times New Roman"/>
                <w:b/>
                <w:bCs/>
                <w:sz w:val="24"/>
                <w:szCs w:val="24"/>
                <w:lang w:eastAsia="hr-HR"/>
              </w:rPr>
            </w:pPr>
            <w:r w:rsidRPr="00643B9F">
              <w:rPr>
                <w:rFonts w:ascii="Times New Roman" w:eastAsia="Times New Roman" w:hAnsi="Times New Roman"/>
                <w:b/>
                <w:bCs/>
                <w:sz w:val="24"/>
                <w:szCs w:val="24"/>
                <w:lang w:eastAsia="hr-HR"/>
              </w:rPr>
              <w:t>Pokazatelj uspješnosti</w:t>
            </w:r>
          </w:p>
        </w:tc>
        <w:tc>
          <w:tcPr>
            <w:tcW w:w="0" w:type="auto"/>
            <w:hideMark/>
          </w:tcPr>
          <w:p w:rsidR="00643B9F" w:rsidRPr="00643B9F" w:rsidRDefault="00643B9F" w:rsidP="00643B9F">
            <w:pPr>
              <w:suppressAutoHyphens w:val="0"/>
              <w:autoSpaceDN/>
              <w:jc w:val="center"/>
              <w:textAlignment w:val="auto"/>
              <w:rPr>
                <w:rFonts w:ascii="Times New Roman" w:eastAsia="Times New Roman" w:hAnsi="Times New Roman"/>
                <w:b/>
                <w:bCs/>
                <w:sz w:val="24"/>
                <w:szCs w:val="24"/>
                <w:lang w:eastAsia="hr-HR"/>
              </w:rPr>
            </w:pPr>
            <w:r w:rsidRPr="00643B9F">
              <w:rPr>
                <w:rFonts w:ascii="Times New Roman" w:eastAsia="Times New Roman" w:hAnsi="Times New Roman"/>
                <w:b/>
                <w:bCs/>
                <w:sz w:val="24"/>
                <w:szCs w:val="24"/>
                <w:lang w:eastAsia="hr-HR"/>
              </w:rPr>
              <w:t>2026</w:t>
            </w:r>
          </w:p>
        </w:tc>
        <w:tc>
          <w:tcPr>
            <w:tcW w:w="0" w:type="auto"/>
            <w:hideMark/>
          </w:tcPr>
          <w:p w:rsidR="00643B9F" w:rsidRPr="00643B9F" w:rsidRDefault="00643B9F" w:rsidP="00643B9F">
            <w:pPr>
              <w:suppressAutoHyphens w:val="0"/>
              <w:autoSpaceDN/>
              <w:jc w:val="center"/>
              <w:textAlignment w:val="auto"/>
              <w:rPr>
                <w:rFonts w:ascii="Times New Roman" w:eastAsia="Times New Roman" w:hAnsi="Times New Roman"/>
                <w:b/>
                <w:bCs/>
                <w:sz w:val="24"/>
                <w:szCs w:val="24"/>
                <w:lang w:eastAsia="hr-HR"/>
              </w:rPr>
            </w:pPr>
            <w:r w:rsidRPr="00643B9F">
              <w:rPr>
                <w:rFonts w:ascii="Times New Roman" w:eastAsia="Times New Roman" w:hAnsi="Times New Roman"/>
                <w:b/>
                <w:bCs/>
                <w:sz w:val="24"/>
                <w:szCs w:val="24"/>
                <w:lang w:eastAsia="hr-HR"/>
              </w:rPr>
              <w:t>2027</w:t>
            </w:r>
          </w:p>
        </w:tc>
        <w:tc>
          <w:tcPr>
            <w:tcW w:w="0" w:type="auto"/>
            <w:hideMark/>
          </w:tcPr>
          <w:p w:rsidR="00643B9F" w:rsidRPr="00643B9F" w:rsidRDefault="00643B9F" w:rsidP="00643B9F">
            <w:pPr>
              <w:suppressAutoHyphens w:val="0"/>
              <w:autoSpaceDN/>
              <w:jc w:val="center"/>
              <w:textAlignment w:val="auto"/>
              <w:rPr>
                <w:rFonts w:ascii="Times New Roman" w:eastAsia="Times New Roman" w:hAnsi="Times New Roman"/>
                <w:b/>
                <w:bCs/>
                <w:sz w:val="24"/>
                <w:szCs w:val="24"/>
                <w:lang w:eastAsia="hr-HR"/>
              </w:rPr>
            </w:pPr>
            <w:r w:rsidRPr="00643B9F">
              <w:rPr>
                <w:rFonts w:ascii="Times New Roman" w:eastAsia="Times New Roman" w:hAnsi="Times New Roman"/>
                <w:b/>
                <w:bCs/>
                <w:sz w:val="24"/>
                <w:szCs w:val="24"/>
                <w:lang w:eastAsia="hr-HR"/>
              </w:rPr>
              <w:t>2028</w:t>
            </w:r>
          </w:p>
        </w:tc>
      </w:tr>
      <w:tr w:rsidR="00643B9F" w:rsidRPr="00643B9F" w:rsidTr="00643B9F">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bCs/>
                <w:sz w:val="24"/>
                <w:szCs w:val="24"/>
                <w:lang w:eastAsia="hr-HR"/>
              </w:rPr>
              <w:t>6.2-1. Broj izrađenih prostornih planova i elaborata</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2</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2</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2</w:t>
            </w:r>
          </w:p>
        </w:tc>
      </w:tr>
      <w:tr w:rsidR="00643B9F" w:rsidRPr="00643B9F" w:rsidTr="00643B9F">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bCs/>
                <w:sz w:val="24"/>
                <w:szCs w:val="24"/>
                <w:lang w:eastAsia="hr-HR"/>
              </w:rPr>
              <w:t>6.2-3. Broj novih prometnih rješenja / signalizacije</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1</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1</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1</w:t>
            </w:r>
          </w:p>
        </w:tc>
      </w:tr>
      <w:tr w:rsidR="00643B9F" w:rsidRPr="00643B9F" w:rsidTr="00643B9F">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bCs/>
                <w:sz w:val="24"/>
                <w:szCs w:val="24"/>
                <w:lang w:eastAsia="hr-HR"/>
              </w:rPr>
              <w:t>6.2-4. Broj uređenih javnih površina, parkova i trgova</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1</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2</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2</w:t>
            </w:r>
          </w:p>
        </w:tc>
      </w:tr>
      <w:tr w:rsidR="00643B9F" w:rsidRPr="00643B9F" w:rsidTr="00643B9F">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bCs/>
                <w:sz w:val="24"/>
                <w:szCs w:val="24"/>
                <w:lang w:eastAsia="hr-HR"/>
              </w:rPr>
              <w:t>6.2-5. Broj rekonstruiranih/moderniziranih društvenih i javnih objekata</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1</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2</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2</w:t>
            </w:r>
          </w:p>
        </w:tc>
      </w:tr>
      <w:tr w:rsidR="00643B9F" w:rsidRPr="00643B9F" w:rsidTr="00643B9F">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bCs/>
                <w:sz w:val="24"/>
                <w:szCs w:val="24"/>
                <w:lang w:eastAsia="hr-HR"/>
              </w:rPr>
              <w:t>6.2-7. Broj novopostavljenih rasvjetnih stupova</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20</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30</w:t>
            </w:r>
          </w:p>
        </w:tc>
        <w:tc>
          <w:tcPr>
            <w:tcW w:w="0" w:type="auto"/>
            <w:hideMark/>
          </w:tcPr>
          <w:p w:rsidR="00643B9F" w:rsidRPr="00643B9F" w:rsidRDefault="00643B9F" w:rsidP="00643B9F">
            <w:pPr>
              <w:suppressAutoHyphens w:val="0"/>
              <w:autoSpaceDN/>
              <w:textAlignment w:val="auto"/>
              <w:rPr>
                <w:rFonts w:ascii="Times New Roman" w:eastAsia="Times New Roman" w:hAnsi="Times New Roman"/>
                <w:sz w:val="24"/>
                <w:szCs w:val="24"/>
                <w:lang w:eastAsia="hr-HR"/>
              </w:rPr>
            </w:pPr>
            <w:r w:rsidRPr="00643B9F">
              <w:rPr>
                <w:rFonts w:ascii="Times New Roman" w:eastAsia="Times New Roman" w:hAnsi="Times New Roman"/>
                <w:sz w:val="24"/>
                <w:szCs w:val="24"/>
                <w:lang w:eastAsia="hr-HR"/>
              </w:rPr>
              <w:t>40</w:t>
            </w:r>
          </w:p>
        </w:tc>
      </w:tr>
    </w:tbl>
    <w:p w:rsidR="00643B9F" w:rsidRPr="00C513FD" w:rsidRDefault="00643B9F" w:rsidP="00643B9F">
      <w:pPr>
        <w:widowControl w:val="0"/>
        <w:autoSpaceDN/>
        <w:spacing w:after="0"/>
        <w:jc w:val="both"/>
        <w:textAlignment w:val="auto"/>
        <w:rPr>
          <w:rFonts w:ascii="Times New Roman" w:hAnsi="Times New Roman"/>
          <w:sz w:val="24"/>
          <w:szCs w:val="24"/>
        </w:rPr>
      </w:pPr>
    </w:p>
    <w:p w:rsidR="00643B9F" w:rsidRPr="00643B9F" w:rsidRDefault="00643B9F" w:rsidP="00643B9F">
      <w:pPr>
        <w:jc w:val="both"/>
        <w:rPr>
          <w:rFonts w:ascii="Times New Roman" w:hAnsi="Times New Roman"/>
          <w:b/>
          <w:sz w:val="24"/>
          <w:szCs w:val="24"/>
          <w:lang w:eastAsia="hi-IN" w:bidi="hi-IN"/>
        </w:rPr>
      </w:pPr>
      <w:r w:rsidRPr="00643B9F">
        <w:rPr>
          <w:rStyle w:val="Naglaeno"/>
          <w:rFonts w:ascii="Times New Roman" w:hAnsi="Times New Roman"/>
          <w:sz w:val="24"/>
          <w:szCs w:val="24"/>
        </w:rPr>
        <w:t>Očekivani rezultati:</w:t>
      </w:r>
      <w:r w:rsidRPr="00643B9F">
        <w:rPr>
          <w:rFonts w:ascii="Times New Roman" w:hAnsi="Times New Roman"/>
          <w:sz w:val="24"/>
          <w:szCs w:val="24"/>
        </w:rPr>
        <w:t xml:space="preserve"> ažurni prostorni planovi, sigurniji promet, modernizirana i energetski učinkovitija rasvjeta, atraktivnije javne površine te unaprijeđeni kapaciteti predškolskih i društvenih sadržaja za stanovnike Općine.</w:t>
      </w:r>
    </w:p>
    <w:p w:rsidR="00643B9F" w:rsidRDefault="00643B9F" w:rsidP="00D31B9C">
      <w:pPr>
        <w:rPr>
          <w:rFonts w:ascii="Times New Roman" w:hAnsi="Times New Roman"/>
          <w:b/>
          <w:sz w:val="24"/>
          <w:szCs w:val="24"/>
          <w:lang w:eastAsia="hi-IN" w:bidi="hi-IN"/>
        </w:rPr>
      </w:pPr>
    </w:p>
    <w:p w:rsidR="00D31B9C" w:rsidRPr="00F95214" w:rsidRDefault="00D31B9C" w:rsidP="00D31B9C">
      <w:pPr>
        <w:rPr>
          <w:rFonts w:ascii="Times New Roman" w:hAnsi="Times New Roman"/>
          <w:b/>
          <w:sz w:val="24"/>
          <w:szCs w:val="24"/>
          <w:lang w:eastAsia="hi-IN" w:bidi="hi-IN"/>
        </w:rPr>
      </w:pPr>
      <w:r w:rsidRPr="00F95214">
        <w:rPr>
          <w:rFonts w:ascii="Times New Roman" w:hAnsi="Times New Roman"/>
          <w:b/>
          <w:sz w:val="24"/>
          <w:szCs w:val="24"/>
          <w:lang w:eastAsia="hi-IN" w:bidi="hi-IN"/>
        </w:rPr>
        <w:t>PROGRAM 2004 Zaštita okoliša i životinja</w:t>
      </w:r>
      <w:r w:rsidR="000A2D56" w:rsidRPr="00F95214">
        <w:rPr>
          <w:rFonts w:ascii="Times New Roman" w:hAnsi="Times New Roman"/>
          <w:b/>
          <w:sz w:val="24"/>
          <w:szCs w:val="24"/>
          <w:lang w:eastAsia="hi-IN" w:bidi="hi-IN"/>
        </w:rPr>
        <w:t xml:space="preserve"> </w:t>
      </w:r>
    </w:p>
    <w:p w:rsidR="003D6C20" w:rsidRPr="003D6C20" w:rsidRDefault="003D6C20" w:rsidP="00FD0A5D">
      <w:pPr>
        <w:ind w:firstLine="708"/>
        <w:jc w:val="both"/>
        <w:rPr>
          <w:rFonts w:ascii="Times New Roman" w:hAnsi="Times New Roman"/>
          <w:b/>
          <w:sz w:val="24"/>
          <w:szCs w:val="24"/>
          <w:lang w:eastAsia="hi-IN" w:bidi="hi-IN"/>
        </w:rPr>
      </w:pPr>
      <w:r w:rsidRPr="003D6C20">
        <w:rPr>
          <w:rFonts w:ascii="Times New Roman" w:hAnsi="Times New Roman"/>
          <w:sz w:val="24"/>
          <w:szCs w:val="24"/>
        </w:rPr>
        <w:t xml:space="preserve">Program obuhvaća aktivnosti zaštite životinja, gospodarenja otpadom, deratizacije i dezinsekcije, uspostave mobilnog </w:t>
      </w:r>
      <w:proofErr w:type="spellStart"/>
      <w:r w:rsidRPr="003D6C20">
        <w:rPr>
          <w:rFonts w:ascii="Times New Roman" w:hAnsi="Times New Roman"/>
          <w:sz w:val="24"/>
          <w:szCs w:val="24"/>
        </w:rPr>
        <w:t>reciklažnog</w:t>
      </w:r>
      <w:proofErr w:type="spellEnd"/>
      <w:r w:rsidRPr="003D6C20">
        <w:rPr>
          <w:rFonts w:ascii="Times New Roman" w:hAnsi="Times New Roman"/>
          <w:sz w:val="24"/>
          <w:szCs w:val="24"/>
        </w:rPr>
        <w:t xml:space="preserve"> dvorišta. Time se osigurava sustavno prikupljanje i zbrinjavanje otpada, prevencija zdravstvenih i ekoloških rizika, kao i usklađivanje s europskim standardima zaštite okoliša. Program je povezan s mjerama unapređenja komunalne infrastrukture i prostornog uređenja iz Provedbenog programa, a uspješnost se mjeri kroz broj nabavljene komunalne opreme, izgrađenih objekata (npr. </w:t>
      </w:r>
      <w:proofErr w:type="spellStart"/>
      <w:r w:rsidRPr="003D6C20">
        <w:rPr>
          <w:rFonts w:ascii="Times New Roman" w:hAnsi="Times New Roman"/>
          <w:sz w:val="24"/>
          <w:szCs w:val="24"/>
        </w:rPr>
        <w:t>reciklažno</w:t>
      </w:r>
      <w:proofErr w:type="spellEnd"/>
      <w:r w:rsidRPr="003D6C20">
        <w:rPr>
          <w:rFonts w:ascii="Times New Roman" w:hAnsi="Times New Roman"/>
          <w:sz w:val="24"/>
          <w:szCs w:val="24"/>
        </w:rPr>
        <w:t xml:space="preserve"> dvorište) te izrađenih planskih i programskih dokumenata.</w:t>
      </w:r>
    </w:p>
    <w:tbl>
      <w:tblPr>
        <w:tblStyle w:val="Svijetlareetkatablice"/>
        <w:tblW w:w="0" w:type="auto"/>
        <w:tblLook w:val="04A0" w:firstRow="1" w:lastRow="0" w:firstColumn="1" w:lastColumn="0" w:noHBand="0" w:noVBand="1"/>
      </w:tblPr>
      <w:tblGrid>
        <w:gridCol w:w="5098"/>
        <w:gridCol w:w="1296"/>
        <w:gridCol w:w="1296"/>
        <w:gridCol w:w="1296"/>
      </w:tblGrid>
      <w:tr w:rsidR="0062166F" w:rsidRPr="00223BD8" w:rsidTr="0062166F">
        <w:tc>
          <w:tcPr>
            <w:tcW w:w="5098" w:type="dxa"/>
            <w:hideMark/>
          </w:tcPr>
          <w:p w:rsidR="0062166F" w:rsidRPr="00223BD8" w:rsidRDefault="0062166F" w:rsidP="00CA3E14">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lastRenderedPageBreak/>
              <w:t>Planirana sredstva za realizaciju (EUR)</w:t>
            </w:r>
          </w:p>
        </w:tc>
        <w:tc>
          <w:tcPr>
            <w:tcW w:w="0" w:type="auto"/>
            <w:hideMark/>
          </w:tcPr>
          <w:p w:rsidR="0062166F" w:rsidRPr="00223BD8" w:rsidRDefault="0062166F" w:rsidP="00CA3E14">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2026.</w:t>
            </w:r>
          </w:p>
        </w:tc>
        <w:tc>
          <w:tcPr>
            <w:tcW w:w="0" w:type="auto"/>
            <w:hideMark/>
          </w:tcPr>
          <w:p w:rsidR="0062166F" w:rsidRPr="00223BD8" w:rsidRDefault="0062166F" w:rsidP="00CA3E14">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2027.</w:t>
            </w:r>
          </w:p>
        </w:tc>
        <w:tc>
          <w:tcPr>
            <w:tcW w:w="0" w:type="auto"/>
            <w:hideMark/>
          </w:tcPr>
          <w:p w:rsidR="0062166F" w:rsidRPr="00223BD8" w:rsidRDefault="0062166F" w:rsidP="00CA3E14">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2028.</w:t>
            </w:r>
          </w:p>
        </w:tc>
      </w:tr>
      <w:tr w:rsidR="0062166F" w:rsidRPr="00223BD8" w:rsidTr="0062166F">
        <w:tc>
          <w:tcPr>
            <w:tcW w:w="5098" w:type="dxa"/>
            <w:hideMark/>
          </w:tcPr>
          <w:p w:rsidR="0062166F" w:rsidRPr="00223BD8" w:rsidRDefault="0062166F"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 Program 2004</w:t>
            </w:r>
          </w:p>
        </w:tc>
        <w:tc>
          <w:tcPr>
            <w:tcW w:w="0" w:type="auto"/>
            <w:hideMark/>
          </w:tcPr>
          <w:p w:rsidR="0062166F" w:rsidRPr="00223BD8"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156.650,00</w:t>
            </w:r>
          </w:p>
        </w:tc>
        <w:tc>
          <w:tcPr>
            <w:tcW w:w="0" w:type="auto"/>
            <w:hideMark/>
          </w:tcPr>
          <w:p w:rsidR="0062166F" w:rsidRPr="00223BD8"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144.850,00</w:t>
            </w:r>
          </w:p>
        </w:tc>
        <w:tc>
          <w:tcPr>
            <w:tcW w:w="0" w:type="auto"/>
            <w:hideMark/>
          </w:tcPr>
          <w:p w:rsidR="0062166F" w:rsidRPr="00223BD8"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152.090,00</w:t>
            </w:r>
          </w:p>
        </w:tc>
      </w:tr>
    </w:tbl>
    <w:p w:rsidR="006B788D" w:rsidRDefault="006B788D" w:rsidP="006B788D">
      <w:pPr>
        <w:jc w:val="both"/>
        <w:rPr>
          <w:rFonts w:ascii="Times New Roman" w:hAnsi="Times New Roman"/>
          <w:sz w:val="24"/>
          <w:szCs w:val="24"/>
          <w:lang w:eastAsia="hi-IN" w:bidi="hi-IN"/>
        </w:rPr>
      </w:pPr>
    </w:p>
    <w:p w:rsidR="006B788D" w:rsidRPr="005C6032" w:rsidRDefault="006B788D" w:rsidP="006B788D">
      <w:pPr>
        <w:ind w:firstLine="708"/>
        <w:jc w:val="both"/>
        <w:rPr>
          <w:rFonts w:ascii="Times New Roman" w:hAnsi="Times New Roman"/>
          <w:b/>
          <w:sz w:val="24"/>
          <w:szCs w:val="24"/>
          <w:u w:val="single"/>
          <w:lang w:eastAsia="hi-IN" w:bidi="hi-IN"/>
        </w:rPr>
      </w:pPr>
      <w:r w:rsidRPr="005C6032">
        <w:rPr>
          <w:rFonts w:ascii="Times New Roman" w:hAnsi="Times New Roman"/>
          <w:b/>
          <w:sz w:val="24"/>
          <w:szCs w:val="24"/>
          <w:u w:val="single"/>
          <w:lang w:eastAsia="hi-IN" w:bidi="hi-IN"/>
        </w:rPr>
        <w:t>Zakonska osnova:</w:t>
      </w:r>
    </w:p>
    <w:p w:rsidR="006B788D" w:rsidRPr="006B788D" w:rsidRDefault="006B788D" w:rsidP="00E95A72">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 xml:space="preserve">Zakon o lokalnoj i područnoj (regionalnoj) samoupravi (''Narodne novine'', broj 33/01, 60/01, 129/05, 109/07, 125/08, 36/09, 150/11, 144/12, 19/13, 137/15, 123/17, 98/19 i 144/20), </w:t>
      </w:r>
    </w:p>
    <w:p w:rsidR="00152BC3" w:rsidRDefault="006B788D" w:rsidP="00E95A72">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Zakon o komunalnom gospodarstvu (''Narodne</w:t>
      </w:r>
      <w:r w:rsidR="005C6032">
        <w:rPr>
          <w:rFonts w:ascii="Times New Roman" w:hAnsi="Times New Roman"/>
          <w:sz w:val="24"/>
          <w:szCs w:val="24"/>
          <w:lang w:eastAsia="hi-IN" w:bidi="hi-IN"/>
        </w:rPr>
        <w:t xml:space="preserve"> novine'', broj 68/18, 110/18, </w:t>
      </w:r>
      <w:r w:rsidRPr="006B788D">
        <w:rPr>
          <w:rFonts w:ascii="Times New Roman" w:hAnsi="Times New Roman"/>
          <w:sz w:val="24"/>
          <w:szCs w:val="24"/>
          <w:lang w:eastAsia="hi-IN" w:bidi="hi-IN"/>
        </w:rPr>
        <w:t>32/20</w:t>
      </w:r>
      <w:r w:rsidR="005C6032">
        <w:rPr>
          <w:rFonts w:ascii="Times New Roman" w:hAnsi="Times New Roman"/>
          <w:sz w:val="24"/>
          <w:szCs w:val="24"/>
          <w:lang w:eastAsia="hi-IN" w:bidi="hi-IN"/>
        </w:rPr>
        <w:t xml:space="preserve"> i 145/24</w:t>
      </w:r>
      <w:r w:rsidRPr="006B788D">
        <w:rPr>
          <w:rFonts w:ascii="Times New Roman" w:hAnsi="Times New Roman"/>
          <w:sz w:val="24"/>
          <w:szCs w:val="24"/>
          <w:lang w:eastAsia="hi-IN" w:bidi="hi-IN"/>
        </w:rPr>
        <w:t>),</w:t>
      </w:r>
    </w:p>
    <w:p w:rsidR="006B788D" w:rsidRDefault="006B788D" w:rsidP="00E95A72">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Zakon o gospodarenju otpadom  (''Narodne novine'', broj 84/21),</w:t>
      </w:r>
    </w:p>
    <w:p w:rsidR="006B788D" w:rsidRDefault="00E95A72" w:rsidP="00E95A72">
      <w:pPr>
        <w:spacing w:after="0"/>
        <w:ind w:firstLine="708"/>
        <w:jc w:val="both"/>
        <w:rPr>
          <w:rFonts w:ascii="Times New Roman" w:hAnsi="Times New Roman"/>
          <w:sz w:val="24"/>
          <w:szCs w:val="24"/>
          <w:lang w:eastAsia="hi-IN" w:bidi="hi-IN"/>
        </w:rPr>
      </w:pPr>
      <w:r w:rsidRPr="00E95A72">
        <w:rPr>
          <w:rFonts w:ascii="Times New Roman" w:hAnsi="Times New Roman"/>
          <w:sz w:val="24"/>
          <w:szCs w:val="24"/>
          <w:lang w:eastAsia="hi-IN" w:bidi="hi-IN"/>
        </w:rPr>
        <w:t>Zakon o zaštiti okoliša</w:t>
      </w:r>
      <w:r>
        <w:rPr>
          <w:rFonts w:ascii="Times New Roman" w:hAnsi="Times New Roman"/>
          <w:sz w:val="24"/>
          <w:szCs w:val="24"/>
          <w:lang w:eastAsia="hi-IN" w:bidi="hi-IN"/>
        </w:rPr>
        <w:t xml:space="preserve"> </w:t>
      </w:r>
      <w:r w:rsidRPr="00E95A72">
        <w:rPr>
          <w:rFonts w:ascii="Times New Roman" w:hAnsi="Times New Roman"/>
          <w:sz w:val="24"/>
          <w:szCs w:val="24"/>
          <w:lang w:eastAsia="hi-IN" w:bidi="hi-IN"/>
        </w:rPr>
        <w:t>(''Narodne novine'', broj</w:t>
      </w:r>
      <w:r>
        <w:rPr>
          <w:rFonts w:ascii="Times New Roman" w:hAnsi="Times New Roman"/>
          <w:sz w:val="24"/>
          <w:szCs w:val="24"/>
          <w:lang w:eastAsia="hi-IN" w:bidi="hi-IN"/>
        </w:rPr>
        <w:t xml:space="preserve"> 153/13, 78/15, 12/18 i </w:t>
      </w:r>
      <w:r w:rsidRPr="00E95A72">
        <w:rPr>
          <w:rFonts w:ascii="Times New Roman" w:hAnsi="Times New Roman"/>
          <w:sz w:val="24"/>
          <w:szCs w:val="24"/>
          <w:lang w:eastAsia="hi-IN" w:bidi="hi-IN"/>
        </w:rPr>
        <w:t>118/18</w:t>
      </w:r>
      <w:r>
        <w:rPr>
          <w:rFonts w:ascii="Times New Roman" w:hAnsi="Times New Roman"/>
          <w:sz w:val="24"/>
          <w:szCs w:val="24"/>
          <w:lang w:eastAsia="hi-IN" w:bidi="hi-IN"/>
        </w:rPr>
        <w:t>)</w:t>
      </w:r>
    </w:p>
    <w:p w:rsidR="00E95A72" w:rsidRPr="00E95A72" w:rsidRDefault="00E95A72" w:rsidP="00E95A72">
      <w:pPr>
        <w:spacing w:after="0"/>
        <w:ind w:firstLine="708"/>
        <w:jc w:val="both"/>
        <w:rPr>
          <w:rFonts w:ascii="Times New Roman" w:hAnsi="Times New Roman"/>
          <w:sz w:val="24"/>
          <w:szCs w:val="24"/>
          <w:lang w:eastAsia="hi-IN" w:bidi="hi-IN"/>
        </w:rPr>
      </w:pPr>
      <w:r w:rsidRPr="00E95A72">
        <w:rPr>
          <w:rFonts w:ascii="Times New Roman" w:hAnsi="Times New Roman"/>
          <w:sz w:val="24"/>
          <w:szCs w:val="24"/>
          <w:lang w:eastAsia="hi-IN" w:bidi="hi-IN"/>
        </w:rPr>
        <w:t xml:space="preserve">Zakon o  lovstvu (''Narodne novine'', broj </w:t>
      </w:r>
      <w:r>
        <w:rPr>
          <w:rFonts w:ascii="Times New Roman" w:hAnsi="Times New Roman"/>
          <w:sz w:val="24"/>
          <w:szCs w:val="24"/>
          <w:lang w:eastAsia="hi-IN" w:bidi="hi-IN"/>
        </w:rPr>
        <w:t>99/18</w:t>
      </w:r>
      <w:r w:rsidRPr="00E95A72">
        <w:rPr>
          <w:rFonts w:ascii="Times New Roman" w:hAnsi="Times New Roman"/>
          <w:sz w:val="24"/>
          <w:szCs w:val="24"/>
          <w:lang w:eastAsia="hi-IN" w:bidi="hi-IN"/>
        </w:rPr>
        <w:t>),</w:t>
      </w:r>
    </w:p>
    <w:p w:rsidR="00E95A72" w:rsidRPr="00E95A72" w:rsidRDefault="00E95A72" w:rsidP="00E95A72">
      <w:pPr>
        <w:spacing w:after="0"/>
        <w:ind w:firstLine="708"/>
        <w:jc w:val="both"/>
        <w:rPr>
          <w:rFonts w:ascii="Times New Roman" w:hAnsi="Times New Roman"/>
          <w:sz w:val="24"/>
          <w:szCs w:val="24"/>
          <w:lang w:eastAsia="hi-IN" w:bidi="hi-IN"/>
        </w:rPr>
      </w:pPr>
      <w:r>
        <w:rPr>
          <w:rFonts w:ascii="Times New Roman" w:hAnsi="Times New Roman"/>
          <w:sz w:val="24"/>
          <w:szCs w:val="24"/>
          <w:lang w:eastAsia="hi-IN" w:bidi="hi-IN"/>
        </w:rPr>
        <w:t>Zakon o zaštiti životinja (</w:t>
      </w:r>
      <w:r w:rsidRPr="00E95A72">
        <w:rPr>
          <w:rFonts w:ascii="Times New Roman" w:hAnsi="Times New Roman"/>
          <w:sz w:val="24"/>
          <w:szCs w:val="24"/>
          <w:lang w:eastAsia="hi-IN" w:bidi="hi-IN"/>
        </w:rPr>
        <w:t>''Narodne novine'', broj 102/17),</w:t>
      </w:r>
    </w:p>
    <w:p w:rsidR="006B788D" w:rsidRPr="003748A9" w:rsidRDefault="00E95A72" w:rsidP="00E95A72">
      <w:pPr>
        <w:spacing w:after="0"/>
        <w:ind w:firstLine="708"/>
        <w:jc w:val="both"/>
        <w:rPr>
          <w:rFonts w:ascii="Times New Roman" w:hAnsi="Times New Roman"/>
          <w:sz w:val="24"/>
          <w:szCs w:val="24"/>
          <w:lang w:eastAsia="hi-IN" w:bidi="hi-IN"/>
        </w:rPr>
      </w:pPr>
      <w:r w:rsidRPr="00E95A72">
        <w:rPr>
          <w:rFonts w:ascii="Times New Roman" w:hAnsi="Times New Roman"/>
          <w:sz w:val="24"/>
          <w:szCs w:val="24"/>
          <w:lang w:eastAsia="hi-IN" w:bidi="hi-IN"/>
        </w:rPr>
        <w:t>Zakon o poljoprivrednom zemljištu (''Narodne novine'', broj 20/18, 115/18, 98/19</w:t>
      </w:r>
      <w:r>
        <w:rPr>
          <w:rFonts w:ascii="Times New Roman" w:hAnsi="Times New Roman"/>
          <w:sz w:val="24"/>
          <w:szCs w:val="24"/>
          <w:lang w:eastAsia="hi-IN" w:bidi="hi-IN"/>
        </w:rPr>
        <w:t xml:space="preserve"> i 57/22</w:t>
      </w:r>
      <w:r w:rsidRPr="00E95A72">
        <w:rPr>
          <w:rFonts w:ascii="Times New Roman" w:hAnsi="Times New Roman"/>
          <w:sz w:val="24"/>
          <w:szCs w:val="24"/>
          <w:lang w:eastAsia="hi-IN" w:bidi="hi-IN"/>
        </w:rPr>
        <w:t>)</w:t>
      </w:r>
      <w:r>
        <w:rPr>
          <w:rFonts w:ascii="Times New Roman" w:hAnsi="Times New Roman"/>
          <w:sz w:val="24"/>
          <w:szCs w:val="24"/>
          <w:lang w:eastAsia="hi-IN" w:bidi="hi-IN"/>
        </w:rPr>
        <w:t>.</w:t>
      </w:r>
    </w:p>
    <w:p w:rsidR="00F16D5D" w:rsidRPr="00427A62" w:rsidRDefault="00D31B9C" w:rsidP="00427A62">
      <w:pPr>
        <w:spacing w:after="0"/>
        <w:jc w:val="both"/>
        <w:rPr>
          <w:rFonts w:ascii="Times New Roman" w:hAnsi="Times New Roman"/>
          <w:sz w:val="24"/>
          <w:szCs w:val="24"/>
        </w:rPr>
      </w:pPr>
      <w:r w:rsidRPr="00427A62">
        <w:rPr>
          <w:rFonts w:ascii="Times New Roman" w:hAnsi="Times New Roman"/>
          <w:sz w:val="24"/>
          <w:szCs w:val="24"/>
        </w:rPr>
        <w:t>Ostvaruje se kroz provođenje sljedećih aktivnosti:</w:t>
      </w:r>
    </w:p>
    <w:p w:rsidR="00D31B9C" w:rsidRDefault="00D31B9C" w:rsidP="000667E8">
      <w:pPr>
        <w:pStyle w:val="Odlomakpopisa"/>
        <w:widowControl w:val="0"/>
        <w:numPr>
          <w:ilvl w:val="0"/>
          <w:numId w:val="2"/>
        </w:numPr>
        <w:autoSpaceDN/>
        <w:spacing w:after="0"/>
        <w:jc w:val="both"/>
        <w:textAlignment w:val="auto"/>
        <w:rPr>
          <w:rFonts w:ascii="Times New Roman" w:hAnsi="Times New Roman"/>
          <w:sz w:val="24"/>
          <w:szCs w:val="24"/>
        </w:rPr>
      </w:pPr>
      <w:r w:rsidRPr="00427A62">
        <w:rPr>
          <w:rFonts w:ascii="Times New Roman" w:hAnsi="Times New Roman"/>
          <w:sz w:val="24"/>
          <w:szCs w:val="24"/>
        </w:rPr>
        <w:t>Zaštita životinja</w:t>
      </w:r>
      <w:r w:rsidR="005C6032">
        <w:rPr>
          <w:rFonts w:ascii="Times New Roman" w:hAnsi="Times New Roman"/>
          <w:sz w:val="24"/>
          <w:szCs w:val="24"/>
        </w:rPr>
        <w:t xml:space="preserve"> – 17.3</w:t>
      </w:r>
      <w:r w:rsidR="00152BC3">
        <w:rPr>
          <w:rFonts w:ascii="Times New Roman" w:hAnsi="Times New Roman"/>
          <w:sz w:val="24"/>
          <w:szCs w:val="24"/>
        </w:rPr>
        <w:t xml:space="preserve">00,00 EUR </w:t>
      </w:r>
      <w:r w:rsidR="00520AF2">
        <w:rPr>
          <w:rFonts w:ascii="Times New Roman" w:hAnsi="Times New Roman"/>
          <w:sz w:val="24"/>
          <w:szCs w:val="24"/>
        </w:rPr>
        <w:t>-  odnosi se na aktivnosti zbrinjavanja napuštenih životinja te troškova veterinarskih usluga  kao i kastracije i sterilizacija pasa i mačaka za čiju provedbu su osigurana sredstva iz županijskog proračuna</w:t>
      </w:r>
    </w:p>
    <w:p w:rsidR="00D31B9C" w:rsidRPr="00427A62" w:rsidRDefault="00D31B9C" w:rsidP="000667E8">
      <w:pPr>
        <w:pStyle w:val="Odlomakpopisa"/>
        <w:widowControl w:val="0"/>
        <w:numPr>
          <w:ilvl w:val="0"/>
          <w:numId w:val="2"/>
        </w:numPr>
        <w:autoSpaceDN/>
        <w:spacing w:after="0"/>
        <w:jc w:val="both"/>
        <w:textAlignment w:val="auto"/>
        <w:rPr>
          <w:rFonts w:ascii="Times New Roman" w:hAnsi="Times New Roman"/>
          <w:sz w:val="24"/>
          <w:szCs w:val="24"/>
        </w:rPr>
      </w:pPr>
      <w:r w:rsidRPr="00427A62">
        <w:rPr>
          <w:rFonts w:ascii="Times New Roman" w:hAnsi="Times New Roman"/>
          <w:sz w:val="24"/>
          <w:szCs w:val="24"/>
        </w:rPr>
        <w:t>Gospodarenje otpadom</w:t>
      </w:r>
      <w:r w:rsidR="00152BC3">
        <w:rPr>
          <w:rFonts w:ascii="Times New Roman" w:hAnsi="Times New Roman"/>
          <w:sz w:val="24"/>
          <w:szCs w:val="24"/>
        </w:rPr>
        <w:t xml:space="preserve"> – </w:t>
      </w:r>
      <w:r w:rsidR="002A1F3C">
        <w:rPr>
          <w:rFonts w:ascii="Times New Roman" w:hAnsi="Times New Roman"/>
          <w:sz w:val="24"/>
          <w:szCs w:val="24"/>
        </w:rPr>
        <w:t>1</w:t>
      </w:r>
      <w:r w:rsidR="005C6032">
        <w:rPr>
          <w:rFonts w:ascii="Times New Roman" w:hAnsi="Times New Roman"/>
          <w:sz w:val="24"/>
          <w:szCs w:val="24"/>
        </w:rPr>
        <w:t>18.850</w:t>
      </w:r>
      <w:r w:rsidR="00152BC3">
        <w:rPr>
          <w:rFonts w:ascii="Times New Roman" w:hAnsi="Times New Roman"/>
          <w:sz w:val="24"/>
          <w:szCs w:val="24"/>
        </w:rPr>
        <w:t>0,00 EUR</w:t>
      </w:r>
      <w:r w:rsidR="00520AF2">
        <w:rPr>
          <w:rFonts w:ascii="Times New Roman" w:hAnsi="Times New Roman"/>
          <w:sz w:val="24"/>
          <w:szCs w:val="24"/>
        </w:rPr>
        <w:t xml:space="preserve"> – odnosi se na plaćanje poticajne naknade </w:t>
      </w:r>
      <w:r w:rsidR="00520AF2">
        <w:rPr>
          <w:rFonts w:ascii="Times New Roman" w:eastAsia="Times New Roman" w:hAnsi="Times New Roman"/>
          <w:sz w:val="24"/>
          <w:szCs w:val="24"/>
          <w:lang w:eastAsia="hr-HR"/>
        </w:rPr>
        <w:t>za smanjivanje količine miješanog komunalnog otpada sredstvima od mjera fiskalnog izravnavanja</w:t>
      </w:r>
      <w:r w:rsidR="002A1F3C">
        <w:rPr>
          <w:rFonts w:ascii="Times New Roman" w:eastAsia="Times New Roman" w:hAnsi="Times New Roman"/>
          <w:sz w:val="24"/>
          <w:szCs w:val="24"/>
          <w:lang w:eastAsia="hr-HR"/>
        </w:rPr>
        <w:t xml:space="preserve"> te kupnju opreme za zbrinjavanje komunalnog otpada</w:t>
      </w:r>
      <w:r w:rsidR="005C6032">
        <w:rPr>
          <w:rFonts w:ascii="Times New Roman" w:eastAsia="Times New Roman" w:hAnsi="Times New Roman"/>
          <w:sz w:val="24"/>
          <w:szCs w:val="24"/>
          <w:lang w:eastAsia="hr-HR"/>
        </w:rPr>
        <w:t xml:space="preserve">, a kao najznačajnija stavka ističe se trošak zbrinjavanja komunalnog otpada u iznosu od 90.000,00 </w:t>
      </w:r>
      <w:proofErr w:type="spellStart"/>
      <w:r w:rsidR="005C6032">
        <w:rPr>
          <w:rFonts w:ascii="Times New Roman" w:eastAsia="Times New Roman" w:hAnsi="Times New Roman"/>
          <w:sz w:val="24"/>
          <w:szCs w:val="24"/>
          <w:lang w:eastAsia="hr-HR"/>
        </w:rPr>
        <w:t>eur</w:t>
      </w:r>
      <w:proofErr w:type="spellEnd"/>
      <w:r w:rsidR="005C6032">
        <w:rPr>
          <w:rFonts w:ascii="Times New Roman" w:eastAsia="Times New Roman" w:hAnsi="Times New Roman"/>
          <w:sz w:val="24"/>
          <w:szCs w:val="24"/>
          <w:lang w:eastAsia="hr-HR"/>
        </w:rPr>
        <w:t xml:space="preserve"> za čije financiranje je planirano prenesenim sredstvim</w:t>
      </w:r>
      <w:r w:rsidR="004D56D8">
        <w:rPr>
          <w:rFonts w:ascii="Times New Roman" w:eastAsia="Times New Roman" w:hAnsi="Times New Roman"/>
          <w:sz w:val="24"/>
          <w:szCs w:val="24"/>
          <w:lang w:eastAsia="hr-HR"/>
        </w:rPr>
        <w:t>a</w:t>
      </w:r>
      <w:r w:rsidR="005C6032">
        <w:rPr>
          <w:rFonts w:ascii="Times New Roman" w:eastAsia="Times New Roman" w:hAnsi="Times New Roman"/>
          <w:sz w:val="24"/>
          <w:szCs w:val="24"/>
          <w:lang w:eastAsia="hr-HR"/>
        </w:rPr>
        <w:t xml:space="preserve"> viša </w:t>
      </w:r>
      <w:r w:rsidR="004D56D8">
        <w:rPr>
          <w:rFonts w:ascii="Times New Roman" w:eastAsia="Times New Roman" w:hAnsi="Times New Roman"/>
          <w:sz w:val="24"/>
          <w:szCs w:val="24"/>
          <w:lang w:eastAsia="hr-HR"/>
        </w:rPr>
        <w:t xml:space="preserve">općih </w:t>
      </w:r>
      <w:r w:rsidR="005C6032">
        <w:rPr>
          <w:rFonts w:ascii="Times New Roman" w:eastAsia="Times New Roman" w:hAnsi="Times New Roman"/>
          <w:sz w:val="24"/>
          <w:szCs w:val="24"/>
          <w:lang w:eastAsia="hr-HR"/>
        </w:rPr>
        <w:t xml:space="preserve">prihoda </w:t>
      </w:r>
    </w:p>
    <w:p w:rsidR="00D31B9C" w:rsidRDefault="00D31B9C" w:rsidP="000667E8">
      <w:pPr>
        <w:pStyle w:val="Odlomakpopisa"/>
        <w:widowControl w:val="0"/>
        <w:numPr>
          <w:ilvl w:val="0"/>
          <w:numId w:val="2"/>
        </w:numPr>
        <w:autoSpaceDN/>
        <w:spacing w:after="0"/>
        <w:jc w:val="both"/>
        <w:textAlignment w:val="auto"/>
        <w:rPr>
          <w:rFonts w:ascii="Times New Roman" w:hAnsi="Times New Roman"/>
          <w:sz w:val="24"/>
          <w:szCs w:val="24"/>
        </w:rPr>
      </w:pPr>
      <w:r w:rsidRPr="00427A62">
        <w:rPr>
          <w:rFonts w:ascii="Times New Roman" w:hAnsi="Times New Roman"/>
          <w:sz w:val="24"/>
          <w:szCs w:val="24"/>
        </w:rPr>
        <w:t>Deratizacija i dezinfekcija</w:t>
      </w:r>
      <w:r w:rsidR="002A1F3C">
        <w:rPr>
          <w:rFonts w:ascii="Times New Roman" w:hAnsi="Times New Roman"/>
          <w:sz w:val="24"/>
          <w:szCs w:val="24"/>
        </w:rPr>
        <w:t xml:space="preserve"> – 5</w:t>
      </w:r>
      <w:r w:rsidR="00152BC3">
        <w:rPr>
          <w:rFonts w:ascii="Times New Roman" w:hAnsi="Times New Roman"/>
          <w:sz w:val="24"/>
          <w:szCs w:val="24"/>
        </w:rPr>
        <w:t>00,00 EUR</w:t>
      </w:r>
    </w:p>
    <w:p w:rsidR="00152BC3" w:rsidRPr="002A1F3C" w:rsidRDefault="00152BC3" w:rsidP="000667E8">
      <w:pPr>
        <w:pStyle w:val="Odlomakpopisa"/>
        <w:widowControl w:val="0"/>
        <w:numPr>
          <w:ilvl w:val="0"/>
          <w:numId w:val="2"/>
        </w:numPr>
        <w:autoSpaceDN/>
        <w:spacing w:after="0"/>
        <w:jc w:val="both"/>
        <w:textAlignment w:val="auto"/>
        <w:rPr>
          <w:rFonts w:ascii="Times New Roman" w:hAnsi="Times New Roman"/>
          <w:sz w:val="24"/>
          <w:szCs w:val="24"/>
        </w:rPr>
      </w:pPr>
      <w:r w:rsidRPr="002A1F3C">
        <w:rPr>
          <w:rFonts w:ascii="Times New Roman" w:hAnsi="Times New Roman"/>
          <w:sz w:val="24"/>
          <w:szCs w:val="24"/>
        </w:rPr>
        <w:t xml:space="preserve">Mobilno </w:t>
      </w:r>
      <w:proofErr w:type="spellStart"/>
      <w:r w:rsidRPr="002A1F3C">
        <w:rPr>
          <w:rFonts w:ascii="Times New Roman" w:hAnsi="Times New Roman"/>
          <w:sz w:val="24"/>
          <w:szCs w:val="24"/>
        </w:rPr>
        <w:t>reciklažno</w:t>
      </w:r>
      <w:proofErr w:type="spellEnd"/>
      <w:r w:rsidRPr="002A1F3C">
        <w:rPr>
          <w:rFonts w:ascii="Times New Roman" w:hAnsi="Times New Roman"/>
          <w:sz w:val="24"/>
          <w:szCs w:val="24"/>
        </w:rPr>
        <w:t xml:space="preserve"> dvorište</w:t>
      </w:r>
      <w:r w:rsidR="00520AF2" w:rsidRPr="002A1F3C">
        <w:rPr>
          <w:rFonts w:ascii="Times New Roman" w:hAnsi="Times New Roman"/>
          <w:sz w:val="24"/>
          <w:szCs w:val="24"/>
        </w:rPr>
        <w:t xml:space="preserve"> – planirano je postavljanje mobilnog </w:t>
      </w:r>
      <w:proofErr w:type="spellStart"/>
      <w:r w:rsidR="00520AF2" w:rsidRPr="002A1F3C">
        <w:rPr>
          <w:rFonts w:ascii="Times New Roman" w:hAnsi="Times New Roman"/>
          <w:sz w:val="24"/>
          <w:szCs w:val="24"/>
        </w:rPr>
        <w:t>reciklažno</w:t>
      </w:r>
      <w:r w:rsidR="004D56D8">
        <w:rPr>
          <w:rFonts w:ascii="Times New Roman" w:hAnsi="Times New Roman"/>
          <w:sz w:val="24"/>
          <w:szCs w:val="24"/>
        </w:rPr>
        <w:t>g</w:t>
      </w:r>
      <w:proofErr w:type="spellEnd"/>
      <w:r w:rsidR="004D56D8">
        <w:rPr>
          <w:rFonts w:ascii="Times New Roman" w:hAnsi="Times New Roman"/>
          <w:sz w:val="24"/>
          <w:szCs w:val="24"/>
        </w:rPr>
        <w:t xml:space="preserve"> dvorišta ukupne vrijednosti 20.0</w:t>
      </w:r>
      <w:r w:rsidR="00520AF2" w:rsidRPr="002A1F3C">
        <w:rPr>
          <w:rFonts w:ascii="Times New Roman" w:hAnsi="Times New Roman"/>
          <w:sz w:val="24"/>
          <w:szCs w:val="24"/>
        </w:rPr>
        <w:t xml:space="preserve">00,00 EUR financirano iz </w:t>
      </w:r>
      <w:r w:rsidR="004D56D8">
        <w:rPr>
          <w:rFonts w:ascii="Times New Roman" w:hAnsi="Times New Roman"/>
          <w:sz w:val="24"/>
          <w:szCs w:val="24"/>
        </w:rPr>
        <w:t xml:space="preserve">sredstava prenesenog </w:t>
      </w:r>
      <w:proofErr w:type="spellStart"/>
      <w:r w:rsidR="004D56D8">
        <w:rPr>
          <w:rFonts w:ascii="Times New Roman" w:hAnsi="Times New Roman"/>
          <w:sz w:val="24"/>
          <w:szCs w:val="24"/>
        </w:rPr>
        <w:t>viškaopćih</w:t>
      </w:r>
      <w:proofErr w:type="spellEnd"/>
      <w:r w:rsidR="004D56D8">
        <w:rPr>
          <w:rFonts w:ascii="Times New Roman" w:hAnsi="Times New Roman"/>
          <w:sz w:val="24"/>
          <w:szCs w:val="24"/>
        </w:rPr>
        <w:t xml:space="preserve"> prihoda i primitaka.</w:t>
      </w:r>
    </w:p>
    <w:p w:rsidR="00D31B9C" w:rsidRPr="00427A62" w:rsidRDefault="00D31B9C" w:rsidP="00427A62">
      <w:pPr>
        <w:pStyle w:val="Tijeloteksta"/>
        <w:jc w:val="both"/>
        <w:rPr>
          <w:rFonts w:cs="Times New Roman"/>
        </w:rPr>
      </w:pPr>
    </w:p>
    <w:p w:rsidR="00E94A8C" w:rsidRPr="004D56D8" w:rsidRDefault="00D31B9C" w:rsidP="004D56D8">
      <w:pPr>
        <w:suppressAutoHyphens w:val="0"/>
        <w:autoSpaceDN/>
        <w:spacing w:after="0"/>
        <w:ind w:firstLine="644"/>
        <w:jc w:val="both"/>
        <w:textAlignment w:val="auto"/>
        <w:rPr>
          <w:rFonts w:ascii="Times New Roman" w:hAnsi="Times New Roman"/>
          <w:b/>
          <w:sz w:val="24"/>
          <w:szCs w:val="24"/>
          <w:u w:val="single"/>
        </w:rPr>
      </w:pPr>
      <w:r w:rsidRPr="004D56D8">
        <w:rPr>
          <w:rFonts w:ascii="Times New Roman" w:hAnsi="Times New Roman"/>
          <w:b/>
          <w:sz w:val="24"/>
          <w:szCs w:val="24"/>
          <w:u w:val="single"/>
        </w:rPr>
        <w:t>Cilj programa:</w:t>
      </w:r>
      <w:r w:rsidR="0093495A" w:rsidRPr="004D56D8">
        <w:rPr>
          <w:rFonts w:ascii="Times New Roman" w:hAnsi="Times New Roman"/>
          <w:b/>
          <w:sz w:val="24"/>
          <w:szCs w:val="24"/>
          <w:u w:val="single"/>
        </w:rPr>
        <w:t xml:space="preserve"> </w:t>
      </w:r>
    </w:p>
    <w:p w:rsidR="00E94A8C" w:rsidRDefault="00E94A8C" w:rsidP="004D56D8">
      <w:pPr>
        <w:suppressAutoHyphens w:val="0"/>
        <w:autoSpaceDN/>
        <w:spacing w:after="0"/>
        <w:ind w:firstLine="644"/>
        <w:jc w:val="both"/>
        <w:textAlignment w:val="auto"/>
        <w:rPr>
          <w:rFonts w:ascii="Times New Roman" w:hAnsi="Times New Roman"/>
          <w:sz w:val="24"/>
          <w:szCs w:val="24"/>
          <w:u w:val="single"/>
        </w:rPr>
      </w:pPr>
      <w:r w:rsidRPr="00427A62">
        <w:rPr>
          <w:rFonts w:ascii="Times New Roman" w:hAnsi="Times New Roman"/>
          <w:sz w:val="24"/>
          <w:szCs w:val="24"/>
        </w:rPr>
        <w:t xml:space="preserve">Provođenje mjera prema Zakonu o zaštiti životinja. Zakonske obveze svih lokalnih zajednica su kontrola </w:t>
      </w:r>
      <w:proofErr w:type="spellStart"/>
      <w:r w:rsidRPr="00427A62">
        <w:rPr>
          <w:rFonts w:ascii="Times New Roman" w:hAnsi="Times New Roman"/>
          <w:sz w:val="24"/>
          <w:szCs w:val="24"/>
        </w:rPr>
        <w:t>mikročipiranja</w:t>
      </w:r>
      <w:proofErr w:type="spellEnd"/>
      <w:r w:rsidRPr="00427A62">
        <w:rPr>
          <w:rFonts w:ascii="Times New Roman" w:hAnsi="Times New Roman"/>
          <w:sz w:val="24"/>
          <w:szCs w:val="24"/>
        </w:rPr>
        <w:t xml:space="preserve"> pasa, kontrola razmnožavanja životinja, edukacija stanovništva te financiranje zbrinjavanja r</w:t>
      </w:r>
      <w:r>
        <w:rPr>
          <w:rFonts w:ascii="Times New Roman" w:hAnsi="Times New Roman"/>
          <w:sz w:val="24"/>
          <w:szCs w:val="24"/>
        </w:rPr>
        <w:t>anjenih i napuštenih životinja.</w:t>
      </w:r>
    </w:p>
    <w:p w:rsidR="004D56D8" w:rsidRDefault="00E94A8C" w:rsidP="00427A62">
      <w:pPr>
        <w:suppressAutoHyphens w:val="0"/>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U</w:t>
      </w:r>
      <w:r w:rsidR="0093495A" w:rsidRPr="00427A62">
        <w:rPr>
          <w:rFonts w:ascii="Times New Roman" w:eastAsia="Times New Roman" w:hAnsi="Times New Roman"/>
          <w:color w:val="000000"/>
          <w:sz w:val="24"/>
          <w:szCs w:val="24"/>
        </w:rPr>
        <w:t>laganjima u gospodarenje otpadom kroz izravno djelovan</w:t>
      </w:r>
      <w:r>
        <w:rPr>
          <w:rFonts w:ascii="Times New Roman" w:eastAsia="Times New Roman" w:hAnsi="Times New Roman"/>
          <w:color w:val="000000"/>
          <w:sz w:val="24"/>
          <w:szCs w:val="24"/>
        </w:rPr>
        <w:t xml:space="preserve">je, ali i educiranje stanovnika </w:t>
      </w:r>
      <w:r w:rsidR="0093495A" w:rsidRPr="00427A62">
        <w:rPr>
          <w:rFonts w:ascii="Times New Roman" w:eastAsia="Times New Roman" w:hAnsi="Times New Roman"/>
          <w:color w:val="000000"/>
          <w:sz w:val="24"/>
          <w:szCs w:val="24"/>
        </w:rPr>
        <w:t xml:space="preserve">Općine, potaknuti stanovništvo na odgovorno postupanje s otpadom te osigurati njegovo ispravno zbrinjavanje. </w:t>
      </w:r>
    </w:p>
    <w:p w:rsidR="004D56D8" w:rsidRDefault="004D56D8" w:rsidP="00427A62">
      <w:pPr>
        <w:suppressAutoHyphens w:val="0"/>
        <w:autoSpaceDN/>
        <w:spacing w:after="0"/>
        <w:jc w:val="both"/>
        <w:textAlignment w:val="auto"/>
        <w:rPr>
          <w:rFonts w:ascii="Times New Roman" w:eastAsia="Times New Roman" w:hAnsi="Times New Roman"/>
          <w:color w:val="000000"/>
          <w:sz w:val="24"/>
          <w:szCs w:val="24"/>
        </w:rPr>
      </w:pPr>
    </w:p>
    <w:tbl>
      <w:tblPr>
        <w:tblStyle w:val="Svijetlareetkatablice"/>
        <w:tblW w:w="0" w:type="auto"/>
        <w:tblLook w:val="04A0" w:firstRow="1" w:lastRow="0" w:firstColumn="1" w:lastColumn="0" w:noHBand="0" w:noVBand="1"/>
      </w:tblPr>
      <w:tblGrid>
        <w:gridCol w:w="6658"/>
        <w:gridCol w:w="696"/>
        <w:gridCol w:w="696"/>
        <w:gridCol w:w="840"/>
      </w:tblGrid>
      <w:tr w:rsidR="004D56D8" w:rsidRPr="004D56D8" w:rsidTr="004D56D8">
        <w:tc>
          <w:tcPr>
            <w:tcW w:w="6658" w:type="dxa"/>
            <w:hideMark/>
          </w:tcPr>
          <w:p w:rsidR="004D56D8" w:rsidRPr="004D56D8" w:rsidRDefault="00A437FC" w:rsidP="004D56D8">
            <w:pPr>
              <w:suppressAutoHyphens w:val="0"/>
              <w:autoSpaceDN/>
              <w:jc w:val="center"/>
              <w:textAlignment w:val="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Pokazatelj uspješnosti </w:t>
            </w:r>
          </w:p>
        </w:tc>
        <w:tc>
          <w:tcPr>
            <w:tcW w:w="0" w:type="auto"/>
            <w:hideMark/>
          </w:tcPr>
          <w:p w:rsidR="004D56D8" w:rsidRPr="004D56D8" w:rsidRDefault="004D56D8" w:rsidP="004D56D8">
            <w:pPr>
              <w:suppressAutoHyphens w:val="0"/>
              <w:autoSpaceDN/>
              <w:jc w:val="right"/>
              <w:textAlignment w:val="auto"/>
              <w:rPr>
                <w:rFonts w:ascii="Times New Roman" w:eastAsia="Times New Roman" w:hAnsi="Times New Roman"/>
                <w:b/>
                <w:bCs/>
                <w:sz w:val="24"/>
                <w:szCs w:val="24"/>
                <w:lang w:eastAsia="hr-HR"/>
              </w:rPr>
            </w:pPr>
            <w:r w:rsidRPr="004D56D8">
              <w:rPr>
                <w:rFonts w:ascii="Times New Roman" w:eastAsia="Times New Roman" w:hAnsi="Times New Roman"/>
                <w:b/>
                <w:bCs/>
                <w:sz w:val="24"/>
                <w:szCs w:val="24"/>
                <w:lang w:eastAsia="hr-HR"/>
              </w:rPr>
              <w:t>2026</w:t>
            </w:r>
          </w:p>
        </w:tc>
        <w:tc>
          <w:tcPr>
            <w:tcW w:w="0" w:type="auto"/>
            <w:hideMark/>
          </w:tcPr>
          <w:p w:rsidR="004D56D8" w:rsidRPr="004D56D8" w:rsidRDefault="004D56D8" w:rsidP="004D56D8">
            <w:pPr>
              <w:suppressAutoHyphens w:val="0"/>
              <w:autoSpaceDN/>
              <w:jc w:val="right"/>
              <w:textAlignment w:val="auto"/>
              <w:rPr>
                <w:rFonts w:ascii="Times New Roman" w:eastAsia="Times New Roman" w:hAnsi="Times New Roman"/>
                <w:b/>
                <w:bCs/>
                <w:sz w:val="24"/>
                <w:szCs w:val="24"/>
                <w:lang w:eastAsia="hr-HR"/>
              </w:rPr>
            </w:pPr>
            <w:r w:rsidRPr="004D56D8">
              <w:rPr>
                <w:rFonts w:ascii="Times New Roman" w:eastAsia="Times New Roman" w:hAnsi="Times New Roman"/>
                <w:b/>
                <w:bCs/>
                <w:sz w:val="24"/>
                <w:szCs w:val="24"/>
                <w:lang w:eastAsia="hr-HR"/>
              </w:rPr>
              <w:t>2027</w:t>
            </w:r>
          </w:p>
        </w:tc>
        <w:tc>
          <w:tcPr>
            <w:tcW w:w="840" w:type="dxa"/>
            <w:hideMark/>
          </w:tcPr>
          <w:p w:rsidR="004D56D8" w:rsidRPr="004D56D8" w:rsidRDefault="004D56D8" w:rsidP="004D56D8">
            <w:pPr>
              <w:suppressAutoHyphens w:val="0"/>
              <w:autoSpaceDN/>
              <w:jc w:val="right"/>
              <w:textAlignment w:val="auto"/>
              <w:rPr>
                <w:rFonts w:ascii="Times New Roman" w:eastAsia="Times New Roman" w:hAnsi="Times New Roman"/>
                <w:b/>
                <w:bCs/>
                <w:sz w:val="24"/>
                <w:szCs w:val="24"/>
                <w:lang w:eastAsia="hr-HR"/>
              </w:rPr>
            </w:pPr>
            <w:r w:rsidRPr="004D56D8">
              <w:rPr>
                <w:rFonts w:ascii="Times New Roman" w:eastAsia="Times New Roman" w:hAnsi="Times New Roman"/>
                <w:b/>
                <w:bCs/>
                <w:sz w:val="24"/>
                <w:szCs w:val="24"/>
                <w:lang w:eastAsia="hr-HR"/>
              </w:rPr>
              <w:t>2028</w:t>
            </w:r>
          </w:p>
        </w:tc>
      </w:tr>
      <w:tr w:rsidR="004D56D8" w:rsidRPr="004D56D8" w:rsidTr="004D56D8">
        <w:tc>
          <w:tcPr>
            <w:tcW w:w="6658" w:type="dxa"/>
            <w:hideMark/>
          </w:tcPr>
          <w:p w:rsidR="004D56D8" w:rsidRPr="004D56D8" w:rsidRDefault="004D56D8" w:rsidP="004D56D8">
            <w:pPr>
              <w:suppressAutoHyphens w:val="0"/>
              <w:autoSpaceDN/>
              <w:textAlignment w:val="auto"/>
              <w:rPr>
                <w:rFonts w:ascii="Times New Roman" w:eastAsia="Times New Roman" w:hAnsi="Times New Roman"/>
                <w:sz w:val="24"/>
                <w:szCs w:val="24"/>
                <w:lang w:eastAsia="hr-HR"/>
              </w:rPr>
            </w:pPr>
            <w:r w:rsidRPr="004D56D8">
              <w:rPr>
                <w:rFonts w:ascii="Times New Roman" w:eastAsia="Times New Roman" w:hAnsi="Times New Roman"/>
                <w:bCs/>
                <w:sz w:val="24"/>
                <w:szCs w:val="24"/>
                <w:lang w:eastAsia="hr-HR"/>
              </w:rPr>
              <w:t>4.1-1. Broj nabavljene komunalne opreme (kom)</w:t>
            </w:r>
          </w:p>
        </w:tc>
        <w:tc>
          <w:tcPr>
            <w:tcW w:w="0" w:type="auto"/>
            <w:hideMark/>
          </w:tcPr>
          <w:p w:rsidR="004D56D8" w:rsidRPr="004D56D8" w:rsidRDefault="004D56D8" w:rsidP="004D56D8">
            <w:pPr>
              <w:suppressAutoHyphens w:val="0"/>
              <w:autoSpaceDN/>
              <w:jc w:val="right"/>
              <w:textAlignment w:val="auto"/>
              <w:rPr>
                <w:rFonts w:ascii="Times New Roman" w:eastAsia="Times New Roman" w:hAnsi="Times New Roman"/>
                <w:sz w:val="24"/>
                <w:szCs w:val="24"/>
                <w:lang w:eastAsia="hr-HR"/>
              </w:rPr>
            </w:pPr>
            <w:r w:rsidRPr="004D56D8">
              <w:rPr>
                <w:rFonts w:ascii="Times New Roman" w:eastAsia="Times New Roman" w:hAnsi="Times New Roman"/>
                <w:sz w:val="24"/>
                <w:szCs w:val="24"/>
                <w:lang w:eastAsia="hr-HR"/>
              </w:rPr>
              <w:t>10</w:t>
            </w:r>
          </w:p>
        </w:tc>
        <w:tc>
          <w:tcPr>
            <w:tcW w:w="0" w:type="auto"/>
            <w:hideMark/>
          </w:tcPr>
          <w:p w:rsidR="004D56D8" w:rsidRPr="004D56D8" w:rsidRDefault="004D56D8" w:rsidP="004D56D8">
            <w:pPr>
              <w:suppressAutoHyphens w:val="0"/>
              <w:autoSpaceDN/>
              <w:jc w:val="right"/>
              <w:textAlignment w:val="auto"/>
              <w:rPr>
                <w:rFonts w:ascii="Times New Roman" w:eastAsia="Times New Roman" w:hAnsi="Times New Roman"/>
                <w:sz w:val="24"/>
                <w:szCs w:val="24"/>
                <w:lang w:eastAsia="hr-HR"/>
              </w:rPr>
            </w:pPr>
            <w:r w:rsidRPr="004D56D8">
              <w:rPr>
                <w:rFonts w:ascii="Times New Roman" w:eastAsia="Times New Roman" w:hAnsi="Times New Roman"/>
                <w:sz w:val="24"/>
                <w:szCs w:val="24"/>
                <w:lang w:eastAsia="hr-HR"/>
              </w:rPr>
              <w:t>15</w:t>
            </w:r>
          </w:p>
        </w:tc>
        <w:tc>
          <w:tcPr>
            <w:tcW w:w="840" w:type="dxa"/>
            <w:hideMark/>
          </w:tcPr>
          <w:p w:rsidR="004D56D8" w:rsidRPr="004D56D8" w:rsidRDefault="004D56D8" w:rsidP="004D56D8">
            <w:pPr>
              <w:suppressAutoHyphens w:val="0"/>
              <w:autoSpaceDN/>
              <w:jc w:val="right"/>
              <w:textAlignment w:val="auto"/>
              <w:rPr>
                <w:rFonts w:ascii="Times New Roman" w:eastAsia="Times New Roman" w:hAnsi="Times New Roman"/>
                <w:sz w:val="24"/>
                <w:szCs w:val="24"/>
                <w:lang w:eastAsia="hr-HR"/>
              </w:rPr>
            </w:pPr>
            <w:r w:rsidRPr="004D56D8">
              <w:rPr>
                <w:rFonts w:ascii="Times New Roman" w:eastAsia="Times New Roman" w:hAnsi="Times New Roman"/>
                <w:sz w:val="24"/>
                <w:szCs w:val="24"/>
                <w:lang w:eastAsia="hr-HR"/>
              </w:rPr>
              <w:t>20</w:t>
            </w:r>
          </w:p>
        </w:tc>
      </w:tr>
      <w:tr w:rsidR="004D56D8" w:rsidRPr="004D56D8" w:rsidTr="004D56D8">
        <w:tc>
          <w:tcPr>
            <w:tcW w:w="6658" w:type="dxa"/>
            <w:hideMark/>
          </w:tcPr>
          <w:p w:rsidR="004D56D8" w:rsidRPr="004D56D8" w:rsidRDefault="004D56D8" w:rsidP="004D56D8">
            <w:pPr>
              <w:suppressAutoHyphens w:val="0"/>
              <w:autoSpaceDN/>
              <w:textAlignment w:val="auto"/>
              <w:rPr>
                <w:rFonts w:ascii="Times New Roman" w:eastAsia="Times New Roman" w:hAnsi="Times New Roman"/>
                <w:sz w:val="24"/>
                <w:szCs w:val="24"/>
                <w:lang w:eastAsia="hr-HR"/>
              </w:rPr>
            </w:pPr>
            <w:r w:rsidRPr="004D56D8">
              <w:rPr>
                <w:rFonts w:ascii="Times New Roman" w:eastAsia="Times New Roman" w:hAnsi="Times New Roman"/>
                <w:bCs/>
                <w:sz w:val="24"/>
                <w:szCs w:val="24"/>
                <w:lang w:eastAsia="hr-HR"/>
              </w:rPr>
              <w:t>4.1-3. Broj izgrađenih objekata komunalne infrastrukture</w:t>
            </w:r>
            <w:r w:rsidRPr="004D56D8">
              <w:rPr>
                <w:rFonts w:ascii="Times New Roman" w:eastAsia="Times New Roman" w:hAnsi="Times New Roman"/>
                <w:sz w:val="24"/>
                <w:szCs w:val="24"/>
                <w:lang w:eastAsia="hr-HR"/>
              </w:rPr>
              <w:t xml:space="preserve"> </w:t>
            </w:r>
          </w:p>
        </w:tc>
        <w:tc>
          <w:tcPr>
            <w:tcW w:w="0" w:type="auto"/>
            <w:hideMark/>
          </w:tcPr>
          <w:p w:rsidR="004D56D8" w:rsidRPr="004D56D8" w:rsidRDefault="004D56D8" w:rsidP="004D56D8">
            <w:pPr>
              <w:suppressAutoHyphens w:val="0"/>
              <w:autoSpaceDN/>
              <w:jc w:val="right"/>
              <w:textAlignment w:val="auto"/>
              <w:rPr>
                <w:rFonts w:ascii="Times New Roman" w:eastAsia="Times New Roman" w:hAnsi="Times New Roman"/>
                <w:sz w:val="24"/>
                <w:szCs w:val="24"/>
                <w:lang w:eastAsia="hr-HR"/>
              </w:rPr>
            </w:pPr>
            <w:r w:rsidRPr="004D56D8">
              <w:rPr>
                <w:rFonts w:ascii="Times New Roman" w:eastAsia="Times New Roman" w:hAnsi="Times New Roman"/>
                <w:sz w:val="24"/>
                <w:szCs w:val="24"/>
                <w:lang w:eastAsia="hr-HR"/>
              </w:rPr>
              <w:t>0</w:t>
            </w:r>
          </w:p>
        </w:tc>
        <w:tc>
          <w:tcPr>
            <w:tcW w:w="0" w:type="auto"/>
            <w:hideMark/>
          </w:tcPr>
          <w:p w:rsidR="004D56D8" w:rsidRPr="004D56D8" w:rsidRDefault="004D56D8" w:rsidP="004D56D8">
            <w:pPr>
              <w:suppressAutoHyphens w:val="0"/>
              <w:autoSpaceDN/>
              <w:jc w:val="right"/>
              <w:textAlignment w:val="auto"/>
              <w:rPr>
                <w:rFonts w:ascii="Times New Roman" w:eastAsia="Times New Roman" w:hAnsi="Times New Roman"/>
                <w:sz w:val="24"/>
                <w:szCs w:val="24"/>
                <w:lang w:eastAsia="hr-HR"/>
              </w:rPr>
            </w:pPr>
            <w:r w:rsidRPr="004D56D8">
              <w:rPr>
                <w:rFonts w:ascii="Times New Roman" w:eastAsia="Times New Roman" w:hAnsi="Times New Roman"/>
                <w:sz w:val="24"/>
                <w:szCs w:val="24"/>
                <w:lang w:eastAsia="hr-HR"/>
              </w:rPr>
              <w:t>1</w:t>
            </w:r>
          </w:p>
        </w:tc>
        <w:tc>
          <w:tcPr>
            <w:tcW w:w="840" w:type="dxa"/>
            <w:hideMark/>
          </w:tcPr>
          <w:p w:rsidR="004D56D8" w:rsidRPr="004D56D8" w:rsidRDefault="004D56D8" w:rsidP="004D56D8">
            <w:pPr>
              <w:suppressAutoHyphens w:val="0"/>
              <w:autoSpaceDN/>
              <w:jc w:val="right"/>
              <w:textAlignment w:val="auto"/>
              <w:rPr>
                <w:rFonts w:ascii="Times New Roman" w:eastAsia="Times New Roman" w:hAnsi="Times New Roman"/>
                <w:sz w:val="24"/>
                <w:szCs w:val="24"/>
                <w:lang w:eastAsia="hr-HR"/>
              </w:rPr>
            </w:pPr>
            <w:r w:rsidRPr="004D56D8">
              <w:rPr>
                <w:rFonts w:ascii="Times New Roman" w:eastAsia="Times New Roman" w:hAnsi="Times New Roman"/>
                <w:sz w:val="24"/>
                <w:szCs w:val="24"/>
                <w:lang w:eastAsia="hr-HR"/>
              </w:rPr>
              <w:t>1</w:t>
            </w:r>
          </w:p>
        </w:tc>
      </w:tr>
    </w:tbl>
    <w:p w:rsidR="004D56D8" w:rsidRPr="000626D8" w:rsidRDefault="004D56D8" w:rsidP="00427A62">
      <w:pPr>
        <w:suppressAutoHyphens w:val="0"/>
        <w:autoSpaceDN/>
        <w:spacing w:after="0"/>
        <w:jc w:val="both"/>
        <w:textAlignment w:val="auto"/>
        <w:rPr>
          <w:rFonts w:ascii="Times New Roman" w:eastAsia="Times New Roman" w:hAnsi="Times New Roman"/>
          <w:i/>
          <w:color w:val="000000"/>
          <w:sz w:val="20"/>
          <w:szCs w:val="20"/>
        </w:rPr>
      </w:pPr>
      <w:r w:rsidRPr="000626D8">
        <w:rPr>
          <w:rFonts w:ascii="Times New Roman" w:hAnsi="Times New Roman"/>
          <w:i/>
          <w:sz w:val="20"/>
          <w:szCs w:val="20"/>
        </w:rPr>
        <w:t xml:space="preserve">Ciljne vrijednosti su preuzete iz </w:t>
      </w:r>
      <w:r w:rsidRPr="000626D8">
        <w:rPr>
          <w:rStyle w:val="Naglaeno"/>
          <w:rFonts w:ascii="Times New Roman" w:hAnsi="Times New Roman"/>
          <w:i/>
          <w:sz w:val="20"/>
          <w:szCs w:val="20"/>
        </w:rPr>
        <w:t>Provedbenog programa</w:t>
      </w:r>
      <w:r w:rsidRPr="000626D8">
        <w:rPr>
          <w:rFonts w:ascii="Times New Roman" w:hAnsi="Times New Roman"/>
          <w:i/>
          <w:sz w:val="20"/>
          <w:szCs w:val="20"/>
        </w:rPr>
        <w:t xml:space="preserve"> (tablice pokazatelja za mjere 4.1 i 6.2) i usklađene s planiran</w:t>
      </w:r>
      <w:r w:rsidR="000626D8" w:rsidRPr="000626D8">
        <w:rPr>
          <w:rFonts w:ascii="Times New Roman" w:hAnsi="Times New Roman"/>
          <w:i/>
          <w:sz w:val="20"/>
          <w:szCs w:val="20"/>
        </w:rPr>
        <w:t>im aktivnostima u ovom programu</w:t>
      </w:r>
    </w:p>
    <w:p w:rsidR="00CC2300" w:rsidRPr="00534A4D" w:rsidRDefault="00CC2300" w:rsidP="00A87603">
      <w:pPr>
        <w:pStyle w:val="Tijeloteksta"/>
        <w:spacing w:after="0"/>
        <w:jc w:val="both"/>
        <w:rPr>
          <w:rFonts w:cs="Times New Roman"/>
        </w:rPr>
      </w:pPr>
    </w:p>
    <w:p w:rsidR="00534A4D" w:rsidRDefault="00CC2300" w:rsidP="00534A4D">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2005</w:t>
      </w:r>
      <w:r w:rsidR="00534A4D" w:rsidRPr="0020183D">
        <w:rPr>
          <w:rFonts w:ascii="Times New Roman" w:hAnsi="Times New Roman"/>
          <w:b/>
          <w:sz w:val="24"/>
          <w:szCs w:val="24"/>
          <w:lang w:eastAsia="hi-IN" w:bidi="hi-IN"/>
        </w:rPr>
        <w:t xml:space="preserve"> </w:t>
      </w:r>
      <w:r w:rsidR="00534A4D">
        <w:rPr>
          <w:rFonts w:ascii="Times New Roman" w:hAnsi="Times New Roman"/>
          <w:b/>
          <w:sz w:val="24"/>
          <w:szCs w:val="24"/>
          <w:lang w:eastAsia="hi-IN" w:bidi="hi-IN"/>
        </w:rPr>
        <w:t>Upravljanje imovinom</w:t>
      </w:r>
    </w:p>
    <w:p w:rsidR="00D61B5E" w:rsidRPr="00D61B5E" w:rsidRDefault="00D61B5E" w:rsidP="00D61B5E">
      <w:pPr>
        <w:suppressAutoHyphens w:val="0"/>
        <w:autoSpaceDN/>
        <w:spacing w:before="100" w:beforeAutospacing="1" w:after="100" w:afterAutospacing="1"/>
        <w:ind w:firstLine="708"/>
        <w:jc w:val="both"/>
        <w:textAlignment w:val="auto"/>
        <w:rPr>
          <w:rFonts w:ascii="Times New Roman" w:eastAsia="Times New Roman" w:hAnsi="Times New Roman"/>
          <w:sz w:val="24"/>
          <w:szCs w:val="24"/>
          <w:lang w:eastAsia="hr-HR"/>
        </w:rPr>
      </w:pPr>
      <w:r w:rsidRPr="00D61B5E">
        <w:rPr>
          <w:rFonts w:ascii="Times New Roman" w:eastAsia="Times New Roman" w:hAnsi="Times New Roman"/>
          <w:sz w:val="24"/>
          <w:szCs w:val="24"/>
          <w:lang w:eastAsia="hr-HR"/>
        </w:rPr>
        <w:t xml:space="preserve">Program 2005 osigurava financiranje postupaka izvlaštenja te zakupa zemljišta i opreme, čime se stvara pravni i materijalni temelj za provedbu infrastrukturnih i razvojnih projekata te racionalno upravljanje općinskom imovinom. </w:t>
      </w:r>
    </w:p>
    <w:p w:rsidR="00520AF2" w:rsidRDefault="003D11A6" w:rsidP="00534A4D">
      <w:pPr>
        <w:spacing w:after="0"/>
        <w:jc w:val="both"/>
        <w:rPr>
          <w:rFonts w:ascii="Times New Roman" w:hAnsi="Times New Roman"/>
          <w:sz w:val="24"/>
          <w:szCs w:val="24"/>
        </w:rPr>
      </w:pPr>
      <w:r w:rsidRPr="003D11A6">
        <w:rPr>
          <w:rFonts w:ascii="Times New Roman" w:hAnsi="Times New Roman"/>
          <w:sz w:val="24"/>
          <w:szCs w:val="24"/>
        </w:rPr>
        <w:lastRenderedPageBreak/>
        <w:t xml:space="preserve">Programom </w:t>
      </w:r>
      <w:r w:rsidR="00D61B5E">
        <w:rPr>
          <w:rFonts w:ascii="Times New Roman" w:hAnsi="Times New Roman"/>
          <w:sz w:val="24"/>
          <w:szCs w:val="24"/>
        </w:rPr>
        <w:t xml:space="preserve">su </w:t>
      </w:r>
      <w:r>
        <w:rPr>
          <w:rFonts w:ascii="Times New Roman" w:hAnsi="Times New Roman"/>
          <w:sz w:val="24"/>
          <w:szCs w:val="24"/>
        </w:rPr>
        <w:t xml:space="preserve">planirane </w:t>
      </w:r>
      <w:r w:rsidR="00D61B5E">
        <w:rPr>
          <w:rFonts w:ascii="Times New Roman" w:hAnsi="Times New Roman"/>
          <w:sz w:val="24"/>
          <w:szCs w:val="24"/>
        </w:rPr>
        <w:t xml:space="preserve">sljedeće </w:t>
      </w:r>
      <w:r>
        <w:rPr>
          <w:rFonts w:ascii="Times New Roman" w:hAnsi="Times New Roman"/>
          <w:sz w:val="24"/>
          <w:szCs w:val="24"/>
        </w:rPr>
        <w:t>aktivnosti</w:t>
      </w:r>
      <w:r w:rsidR="00520AF2">
        <w:rPr>
          <w:rFonts w:ascii="Times New Roman" w:hAnsi="Times New Roman"/>
          <w:sz w:val="24"/>
          <w:szCs w:val="24"/>
        </w:rPr>
        <w:t>:</w:t>
      </w:r>
    </w:p>
    <w:p w:rsidR="00520AF2" w:rsidRDefault="00B12321" w:rsidP="000667E8">
      <w:pPr>
        <w:pStyle w:val="Odlomakpopisa"/>
        <w:numPr>
          <w:ilvl w:val="0"/>
          <w:numId w:val="1"/>
        </w:numPr>
        <w:spacing w:after="0"/>
        <w:jc w:val="both"/>
        <w:rPr>
          <w:rFonts w:ascii="Times New Roman" w:hAnsi="Times New Roman"/>
          <w:sz w:val="24"/>
          <w:szCs w:val="24"/>
        </w:rPr>
      </w:pPr>
      <w:r w:rsidRPr="00520AF2">
        <w:rPr>
          <w:rFonts w:ascii="Times New Roman" w:hAnsi="Times New Roman"/>
          <w:sz w:val="24"/>
          <w:szCs w:val="24"/>
        </w:rPr>
        <w:t>naknade</w:t>
      </w:r>
      <w:r w:rsidR="005A5CFB" w:rsidRPr="00520AF2">
        <w:rPr>
          <w:rFonts w:ascii="Times New Roman" w:hAnsi="Times New Roman"/>
          <w:sz w:val="24"/>
          <w:szCs w:val="24"/>
        </w:rPr>
        <w:t xml:space="preserve"> za izvlaštenja</w:t>
      </w:r>
      <w:r w:rsidRPr="00520AF2">
        <w:rPr>
          <w:rFonts w:ascii="Times New Roman" w:hAnsi="Times New Roman"/>
          <w:sz w:val="24"/>
          <w:szCs w:val="24"/>
        </w:rPr>
        <w:t xml:space="preserve"> </w:t>
      </w:r>
      <w:r w:rsidR="004D56D8">
        <w:rPr>
          <w:rFonts w:ascii="Times New Roman" w:hAnsi="Times New Roman"/>
          <w:sz w:val="24"/>
          <w:szCs w:val="24"/>
        </w:rPr>
        <w:t xml:space="preserve">– 6.000,00 EUR </w:t>
      </w:r>
      <w:r w:rsidRPr="00520AF2">
        <w:rPr>
          <w:rFonts w:ascii="Times New Roman" w:hAnsi="Times New Roman"/>
          <w:sz w:val="24"/>
          <w:szCs w:val="24"/>
        </w:rPr>
        <w:t>i zakup zemljišta</w:t>
      </w:r>
      <w:r w:rsidR="00520AF2" w:rsidRPr="00520AF2">
        <w:rPr>
          <w:rFonts w:ascii="Times New Roman" w:hAnsi="Times New Roman"/>
          <w:sz w:val="24"/>
          <w:szCs w:val="24"/>
        </w:rPr>
        <w:t xml:space="preserve"> </w:t>
      </w:r>
      <w:r w:rsidR="002A1F3C">
        <w:rPr>
          <w:rFonts w:ascii="Times New Roman" w:hAnsi="Times New Roman"/>
          <w:sz w:val="24"/>
          <w:szCs w:val="24"/>
        </w:rPr>
        <w:t xml:space="preserve">– </w:t>
      </w:r>
      <w:r w:rsidR="004D56D8">
        <w:rPr>
          <w:rFonts w:ascii="Times New Roman" w:hAnsi="Times New Roman"/>
          <w:sz w:val="24"/>
          <w:szCs w:val="24"/>
        </w:rPr>
        <w:t xml:space="preserve">5.000,00 </w:t>
      </w:r>
      <w:r w:rsidR="00520AF2">
        <w:rPr>
          <w:rFonts w:ascii="Times New Roman" w:hAnsi="Times New Roman"/>
          <w:sz w:val="24"/>
          <w:szCs w:val="24"/>
        </w:rPr>
        <w:t xml:space="preserve"> EUR financirano iz općih prihoda i primitaka</w:t>
      </w:r>
      <w:r w:rsidR="0062166F">
        <w:rPr>
          <w:rFonts w:ascii="Times New Roman" w:hAnsi="Times New Roman"/>
          <w:sz w:val="24"/>
          <w:szCs w:val="24"/>
        </w:rPr>
        <w:t>.</w:t>
      </w:r>
    </w:p>
    <w:p w:rsidR="0062166F" w:rsidRDefault="0062166F" w:rsidP="0062166F">
      <w:pPr>
        <w:pStyle w:val="Odlomakpopisa"/>
        <w:spacing w:after="0"/>
        <w:jc w:val="both"/>
        <w:rPr>
          <w:rFonts w:ascii="Times New Roman" w:hAnsi="Times New Roman"/>
          <w:sz w:val="24"/>
          <w:szCs w:val="24"/>
        </w:rPr>
      </w:pPr>
    </w:p>
    <w:tbl>
      <w:tblPr>
        <w:tblStyle w:val="Svijetlareetkatablice"/>
        <w:tblW w:w="0" w:type="auto"/>
        <w:tblLook w:val="04A0" w:firstRow="1" w:lastRow="0" w:firstColumn="1" w:lastColumn="0" w:noHBand="0" w:noVBand="1"/>
      </w:tblPr>
      <w:tblGrid>
        <w:gridCol w:w="5382"/>
        <w:gridCol w:w="1176"/>
        <w:gridCol w:w="1176"/>
        <w:gridCol w:w="1176"/>
      </w:tblGrid>
      <w:tr w:rsidR="0062166F" w:rsidRPr="00223BD8" w:rsidTr="0062166F">
        <w:tc>
          <w:tcPr>
            <w:tcW w:w="5382" w:type="dxa"/>
            <w:hideMark/>
          </w:tcPr>
          <w:p w:rsidR="0062166F" w:rsidRPr="00223BD8" w:rsidRDefault="0062166F" w:rsidP="00CA3E14">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Planirana sredstva za realizaciju (EUR)</w:t>
            </w:r>
          </w:p>
        </w:tc>
        <w:tc>
          <w:tcPr>
            <w:tcW w:w="0" w:type="auto"/>
            <w:hideMark/>
          </w:tcPr>
          <w:p w:rsidR="0062166F" w:rsidRPr="00223BD8" w:rsidRDefault="0062166F" w:rsidP="00CA3E14">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2026.</w:t>
            </w:r>
          </w:p>
        </w:tc>
        <w:tc>
          <w:tcPr>
            <w:tcW w:w="0" w:type="auto"/>
            <w:hideMark/>
          </w:tcPr>
          <w:p w:rsidR="0062166F" w:rsidRPr="00223BD8" w:rsidRDefault="0062166F" w:rsidP="00CA3E14">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2027.</w:t>
            </w:r>
          </w:p>
        </w:tc>
        <w:tc>
          <w:tcPr>
            <w:tcW w:w="0" w:type="auto"/>
            <w:hideMark/>
          </w:tcPr>
          <w:p w:rsidR="0062166F" w:rsidRPr="00223BD8" w:rsidRDefault="0062166F" w:rsidP="00CA3E14">
            <w:pPr>
              <w:suppressAutoHyphens w:val="0"/>
              <w:autoSpaceDN/>
              <w:jc w:val="center"/>
              <w:textAlignment w:val="auto"/>
              <w:rPr>
                <w:rFonts w:ascii="Times New Roman" w:eastAsia="Times New Roman" w:hAnsi="Times New Roman"/>
                <w:b/>
                <w:bCs/>
                <w:sz w:val="24"/>
                <w:szCs w:val="24"/>
                <w:lang w:eastAsia="hr-HR"/>
              </w:rPr>
            </w:pPr>
            <w:r w:rsidRPr="00223BD8">
              <w:rPr>
                <w:rFonts w:ascii="Times New Roman" w:eastAsia="Times New Roman" w:hAnsi="Times New Roman"/>
                <w:b/>
                <w:bCs/>
                <w:sz w:val="24"/>
                <w:szCs w:val="24"/>
                <w:lang w:eastAsia="hr-HR"/>
              </w:rPr>
              <w:t>2028.</w:t>
            </w:r>
          </w:p>
        </w:tc>
      </w:tr>
      <w:tr w:rsidR="0062166F" w:rsidRPr="00223BD8" w:rsidTr="0062166F">
        <w:tc>
          <w:tcPr>
            <w:tcW w:w="5382" w:type="dxa"/>
            <w:hideMark/>
          </w:tcPr>
          <w:p w:rsidR="0062166F" w:rsidRPr="00223BD8" w:rsidRDefault="0062166F"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 Program 2005</w:t>
            </w:r>
          </w:p>
        </w:tc>
        <w:tc>
          <w:tcPr>
            <w:tcW w:w="0" w:type="auto"/>
            <w:hideMark/>
          </w:tcPr>
          <w:p w:rsidR="0062166F" w:rsidRPr="00223BD8"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11.000,00</w:t>
            </w:r>
          </w:p>
        </w:tc>
        <w:tc>
          <w:tcPr>
            <w:tcW w:w="0" w:type="auto"/>
            <w:hideMark/>
          </w:tcPr>
          <w:p w:rsidR="0062166F" w:rsidRPr="00223BD8"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11.660,00</w:t>
            </w:r>
          </w:p>
        </w:tc>
        <w:tc>
          <w:tcPr>
            <w:tcW w:w="0" w:type="auto"/>
            <w:hideMark/>
          </w:tcPr>
          <w:p w:rsidR="0062166F" w:rsidRPr="00223BD8"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12.250,00</w:t>
            </w:r>
          </w:p>
        </w:tc>
      </w:tr>
    </w:tbl>
    <w:p w:rsidR="00520AF2" w:rsidRDefault="00520AF2" w:rsidP="004D56D8">
      <w:pPr>
        <w:spacing w:after="0"/>
        <w:jc w:val="both"/>
        <w:rPr>
          <w:rFonts w:ascii="Times New Roman" w:hAnsi="Times New Roman"/>
          <w:sz w:val="24"/>
          <w:szCs w:val="24"/>
        </w:rPr>
      </w:pPr>
    </w:p>
    <w:p w:rsidR="00520AF2" w:rsidRPr="003D11A6" w:rsidRDefault="00520AF2" w:rsidP="00534A4D">
      <w:pPr>
        <w:spacing w:after="0"/>
        <w:jc w:val="both"/>
        <w:rPr>
          <w:rFonts w:ascii="Times New Roman" w:hAnsi="Times New Roman"/>
          <w:sz w:val="24"/>
          <w:szCs w:val="24"/>
        </w:rPr>
      </w:pPr>
    </w:p>
    <w:p w:rsidR="00E95A72" w:rsidRPr="00D61B5E" w:rsidRDefault="00E95A72" w:rsidP="00E95A72">
      <w:pPr>
        <w:pStyle w:val="Tijeloteksta"/>
        <w:spacing w:after="0"/>
        <w:ind w:firstLine="708"/>
        <w:jc w:val="both"/>
        <w:rPr>
          <w:rFonts w:cs="Times New Roman"/>
          <w:b/>
          <w:u w:val="single"/>
        </w:rPr>
      </w:pPr>
      <w:r w:rsidRPr="00D61B5E">
        <w:rPr>
          <w:rFonts w:cs="Times New Roman"/>
          <w:b/>
          <w:u w:val="single"/>
        </w:rPr>
        <w:t>Zakonska osnova:</w:t>
      </w:r>
    </w:p>
    <w:p w:rsidR="00E95A72" w:rsidRDefault="00E95A72" w:rsidP="00E95A72">
      <w:pPr>
        <w:pStyle w:val="Tijeloteksta"/>
        <w:spacing w:after="0"/>
        <w:ind w:firstLine="708"/>
        <w:jc w:val="both"/>
        <w:rPr>
          <w:rFonts w:cs="Times New Roman"/>
        </w:rPr>
      </w:pPr>
      <w:r w:rsidRPr="00E95A72">
        <w:rPr>
          <w:rFonts w:cs="Times New Roman"/>
        </w:rPr>
        <w:t>Zakon o lokalnoj i područnoj (regionalnoj) samoupravi (''Narodne novine'', broj 33/01, 60/01, 129/05, 109/07, 125/08, 36/09, 150/11, 144/12, 19/13, 137/15, 123/17, 98/19 i 144/20),</w:t>
      </w:r>
    </w:p>
    <w:p w:rsidR="00E95A72" w:rsidRPr="00E95A72" w:rsidRDefault="00E95A72" w:rsidP="00E95A72">
      <w:pPr>
        <w:pStyle w:val="Tijeloteksta"/>
        <w:spacing w:after="0"/>
        <w:ind w:firstLine="708"/>
        <w:jc w:val="both"/>
        <w:rPr>
          <w:rFonts w:cs="Times New Roman"/>
        </w:rPr>
      </w:pPr>
      <w:r w:rsidRPr="00E95A72">
        <w:rPr>
          <w:rFonts w:cs="Times New Roman"/>
        </w:rPr>
        <w:t>Zakon o prostornom uređenju (''Narodne novine'', broj 153/13, 65/17, 39/19, 98/19 i 67/23),</w:t>
      </w:r>
    </w:p>
    <w:p w:rsidR="00E95A72" w:rsidRDefault="00E95A72" w:rsidP="00E95A72">
      <w:pPr>
        <w:pStyle w:val="Tijeloteksta"/>
        <w:spacing w:after="0"/>
        <w:ind w:firstLine="708"/>
        <w:jc w:val="both"/>
        <w:rPr>
          <w:rFonts w:cs="Times New Roman"/>
        </w:rPr>
      </w:pPr>
      <w:r w:rsidRPr="00E95A72">
        <w:rPr>
          <w:rFonts w:cs="Times New Roman"/>
        </w:rPr>
        <w:t>Zakon o gradnji (''Narodne novine'', broj</w:t>
      </w:r>
      <w:r w:rsidR="00D61B5E">
        <w:rPr>
          <w:rFonts w:cs="Times New Roman"/>
        </w:rPr>
        <w:t xml:space="preserve"> 153/13, 20/17, 39/19, </w:t>
      </w:r>
      <w:r>
        <w:rPr>
          <w:rFonts w:cs="Times New Roman"/>
        </w:rPr>
        <w:t>125/19</w:t>
      </w:r>
      <w:r w:rsidR="00D61B5E">
        <w:rPr>
          <w:rFonts w:cs="Times New Roman"/>
        </w:rPr>
        <w:t xml:space="preserve"> I 145/24</w:t>
      </w:r>
      <w:r>
        <w:rPr>
          <w:rFonts w:cs="Times New Roman"/>
        </w:rPr>
        <w:t>).</w:t>
      </w:r>
    </w:p>
    <w:p w:rsidR="00D61B5E" w:rsidRPr="0030364E" w:rsidRDefault="00D61B5E" w:rsidP="00A87603">
      <w:pPr>
        <w:pStyle w:val="Tijeloteksta"/>
        <w:spacing w:after="0"/>
        <w:jc w:val="both"/>
        <w:rPr>
          <w:rFonts w:cs="Times New Roman"/>
          <w:u w:val="single"/>
        </w:rPr>
      </w:pPr>
    </w:p>
    <w:tbl>
      <w:tblPr>
        <w:tblStyle w:val="Svijetlareetkatablice"/>
        <w:tblW w:w="0" w:type="auto"/>
        <w:tblLook w:val="04A0" w:firstRow="1" w:lastRow="0" w:firstColumn="1" w:lastColumn="0" w:noHBand="0" w:noVBand="1"/>
      </w:tblPr>
      <w:tblGrid>
        <w:gridCol w:w="4135"/>
        <w:gridCol w:w="1556"/>
        <w:gridCol w:w="1556"/>
        <w:gridCol w:w="1556"/>
      </w:tblGrid>
      <w:tr w:rsidR="00A437FC" w:rsidRPr="00A437FC" w:rsidTr="00A437FC">
        <w:tc>
          <w:tcPr>
            <w:tcW w:w="0" w:type="auto"/>
            <w:hideMark/>
          </w:tcPr>
          <w:p w:rsidR="00A437FC" w:rsidRPr="00A437FC" w:rsidRDefault="00A437FC" w:rsidP="00A437FC">
            <w:pPr>
              <w:suppressAutoHyphens w:val="0"/>
              <w:autoSpaceDN/>
              <w:jc w:val="center"/>
              <w:textAlignment w:val="auto"/>
              <w:rPr>
                <w:rFonts w:ascii="Times New Roman" w:eastAsia="Times New Roman" w:hAnsi="Times New Roman"/>
                <w:b/>
                <w:bCs/>
                <w:sz w:val="24"/>
                <w:szCs w:val="24"/>
                <w:lang w:eastAsia="hr-HR"/>
              </w:rPr>
            </w:pPr>
            <w:r w:rsidRPr="00A437FC">
              <w:rPr>
                <w:rFonts w:ascii="Times New Roman" w:eastAsia="Times New Roman" w:hAnsi="Times New Roman"/>
                <w:b/>
                <w:bCs/>
                <w:sz w:val="24"/>
                <w:szCs w:val="24"/>
                <w:lang w:eastAsia="hr-HR"/>
              </w:rPr>
              <w:t>Pokazatelj</w:t>
            </w:r>
            <w:r w:rsidR="00085AAF">
              <w:rPr>
                <w:rFonts w:ascii="Times New Roman" w:eastAsia="Times New Roman" w:hAnsi="Times New Roman"/>
                <w:b/>
                <w:bCs/>
                <w:sz w:val="24"/>
                <w:szCs w:val="24"/>
                <w:lang w:eastAsia="hr-HR"/>
              </w:rPr>
              <w:t xml:space="preserve">i </w:t>
            </w:r>
            <w:r>
              <w:rPr>
                <w:rFonts w:ascii="Times New Roman" w:eastAsia="Times New Roman" w:hAnsi="Times New Roman"/>
                <w:b/>
                <w:bCs/>
                <w:sz w:val="24"/>
                <w:szCs w:val="24"/>
                <w:lang w:eastAsia="hr-HR"/>
              </w:rPr>
              <w:t>uspješnosti</w:t>
            </w:r>
          </w:p>
        </w:tc>
        <w:tc>
          <w:tcPr>
            <w:tcW w:w="0" w:type="auto"/>
            <w:hideMark/>
          </w:tcPr>
          <w:p w:rsidR="00A437FC" w:rsidRPr="00A437FC" w:rsidRDefault="00A437FC" w:rsidP="00A437FC">
            <w:pPr>
              <w:suppressAutoHyphens w:val="0"/>
              <w:autoSpaceDN/>
              <w:jc w:val="center"/>
              <w:textAlignment w:val="auto"/>
              <w:rPr>
                <w:rFonts w:ascii="Times New Roman" w:eastAsia="Times New Roman" w:hAnsi="Times New Roman"/>
                <w:b/>
                <w:bCs/>
                <w:sz w:val="24"/>
                <w:szCs w:val="24"/>
                <w:lang w:eastAsia="hr-HR"/>
              </w:rPr>
            </w:pPr>
            <w:r w:rsidRPr="00A437FC">
              <w:rPr>
                <w:rFonts w:ascii="Times New Roman" w:eastAsia="Times New Roman" w:hAnsi="Times New Roman"/>
                <w:b/>
                <w:bCs/>
                <w:sz w:val="24"/>
                <w:szCs w:val="24"/>
                <w:lang w:eastAsia="hr-HR"/>
              </w:rPr>
              <w:t>2026.</w:t>
            </w:r>
          </w:p>
        </w:tc>
        <w:tc>
          <w:tcPr>
            <w:tcW w:w="0" w:type="auto"/>
            <w:hideMark/>
          </w:tcPr>
          <w:p w:rsidR="00A437FC" w:rsidRPr="00A437FC" w:rsidRDefault="00A437FC" w:rsidP="00A437FC">
            <w:pPr>
              <w:suppressAutoHyphens w:val="0"/>
              <w:autoSpaceDN/>
              <w:jc w:val="center"/>
              <w:textAlignment w:val="auto"/>
              <w:rPr>
                <w:rFonts w:ascii="Times New Roman" w:eastAsia="Times New Roman" w:hAnsi="Times New Roman"/>
                <w:b/>
                <w:bCs/>
                <w:sz w:val="24"/>
                <w:szCs w:val="24"/>
                <w:lang w:eastAsia="hr-HR"/>
              </w:rPr>
            </w:pPr>
            <w:r w:rsidRPr="00A437FC">
              <w:rPr>
                <w:rFonts w:ascii="Times New Roman" w:eastAsia="Times New Roman" w:hAnsi="Times New Roman"/>
                <w:b/>
                <w:bCs/>
                <w:sz w:val="24"/>
                <w:szCs w:val="24"/>
                <w:lang w:eastAsia="hr-HR"/>
              </w:rPr>
              <w:t>2027.</w:t>
            </w:r>
          </w:p>
        </w:tc>
        <w:tc>
          <w:tcPr>
            <w:tcW w:w="0" w:type="auto"/>
            <w:hideMark/>
          </w:tcPr>
          <w:p w:rsidR="00A437FC" w:rsidRPr="00A437FC" w:rsidRDefault="00A437FC" w:rsidP="00A437FC">
            <w:pPr>
              <w:suppressAutoHyphens w:val="0"/>
              <w:autoSpaceDN/>
              <w:jc w:val="center"/>
              <w:textAlignment w:val="auto"/>
              <w:rPr>
                <w:rFonts w:ascii="Times New Roman" w:eastAsia="Times New Roman" w:hAnsi="Times New Roman"/>
                <w:b/>
                <w:bCs/>
                <w:sz w:val="24"/>
                <w:szCs w:val="24"/>
                <w:lang w:eastAsia="hr-HR"/>
              </w:rPr>
            </w:pPr>
            <w:r w:rsidRPr="00A437FC">
              <w:rPr>
                <w:rFonts w:ascii="Times New Roman" w:eastAsia="Times New Roman" w:hAnsi="Times New Roman"/>
                <w:b/>
                <w:bCs/>
                <w:sz w:val="24"/>
                <w:szCs w:val="24"/>
                <w:lang w:eastAsia="hr-HR"/>
              </w:rPr>
              <w:t>2028.</w:t>
            </w:r>
          </w:p>
        </w:tc>
      </w:tr>
      <w:tr w:rsidR="00A437FC" w:rsidRPr="00A437FC" w:rsidTr="00A437FC">
        <w:tc>
          <w:tcPr>
            <w:tcW w:w="0" w:type="auto"/>
            <w:hideMark/>
          </w:tcPr>
          <w:p w:rsidR="00A437FC" w:rsidRPr="00A437FC" w:rsidRDefault="00A437FC" w:rsidP="00A437FC">
            <w:pPr>
              <w:suppressAutoHyphens w:val="0"/>
              <w:autoSpaceDN/>
              <w:textAlignment w:val="auto"/>
              <w:rPr>
                <w:rFonts w:ascii="Times New Roman" w:eastAsia="Times New Roman" w:hAnsi="Times New Roman"/>
                <w:sz w:val="24"/>
                <w:szCs w:val="24"/>
                <w:lang w:eastAsia="hr-HR"/>
              </w:rPr>
            </w:pPr>
            <w:r w:rsidRPr="00A437FC">
              <w:rPr>
                <w:rFonts w:ascii="Times New Roman" w:eastAsia="Times New Roman" w:hAnsi="Times New Roman"/>
                <w:bCs/>
                <w:sz w:val="24"/>
                <w:szCs w:val="24"/>
                <w:lang w:eastAsia="hr-HR"/>
              </w:rPr>
              <w:t>Broj provedenih postupaka izvlaštenja</w:t>
            </w:r>
          </w:p>
        </w:tc>
        <w:tc>
          <w:tcPr>
            <w:tcW w:w="0" w:type="auto"/>
            <w:hideMark/>
          </w:tcPr>
          <w:p w:rsidR="00A437FC" w:rsidRPr="00A437FC" w:rsidRDefault="00A437FC" w:rsidP="00A437FC">
            <w:pPr>
              <w:suppressAutoHyphens w:val="0"/>
              <w:autoSpaceDN/>
              <w:textAlignment w:val="auto"/>
              <w:rPr>
                <w:rFonts w:ascii="Times New Roman" w:eastAsia="Times New Roman" w:hAnsi="Times New Roman"/>
                <w:sz w:val="24"/>
                <w:szCs w:val="24"/>
                <w:lang w:eastAsia="hr-HR"/>
              </w:rPr>
            </w:pPr>
            <w:r w:rsidRPr="00A437FC">
              <w:rPr>
                <w:rFonts w:ascii="Times New Roman" w:eastAsia="Times New Roman" w:hAnsi="Times New Roman"/>
                <w:sz w:val="24"/>
                <w:szCs w:val="24"/>
                <w:lang w:eastAsia="hr-HR"/>
              </w:rPr>
              <w:t>1</w:t>
            </w:r>
          </w:p>
        </w:tc>
        <w:tc>
          <w:tcPr>
            <w:tcW w:w="0" w:type="auto"/>
            <w:hideMark/>
          </w:tcPr>
          <w:p w:rsidR="00A437FC" w:rsidRPr="00A437FC" w:rsidRDefault="00A437FC" w:rsidP="00A437FC">
            <w:pPr>
              <w:suppressAutoHyphens w:val="0"/>
              <w:autoSpaceDN/>
              <w:textAlignment w:val="auto"/>
              <w:rPr>
                <w:rFonts w:ascii="Times New Roman" w:eastAsia="Times New Roman" w:hAnsi="Times New Roman"/>
                <w:sz w:val="24"/>
                <w:szCs w:val="24"/>
                <w:lang w:eastAsia="hr-HR"/>
              </w:rPr>
            </w:pPr>
            <w:r w:rsidRPr="00A437FC">
              <w:rPr>
                <w:rFonts w:ascii="Times New Roman" w:eastAsia="Times New Roman" w:hAnsi="Times New Roman"/>
                <w:sz w:val="24"/>
                <w:szCs w:val="24"/>
                <w:lang w:eastAsia="hr-HR"/>
              </w:rPr>
              <w:t>1</w:t>
            </w:r>
          </w:p>
        </w:tc>
        <w:tc>
          <w:tcPr>
            <w:tcW w:w="0" w:type="auto"/>
            <w:hideMark/>
          </w:tcPr>
          <w:p w:rsidR="00A437FC" w:rsidRPr="00A437FC" w:rsidRDefault="00A437FC" w:rsidP="00A437FC">
            <w:pPr>
              <w:suppressAutoHyphens w:val="0"/>
              <w:autoSpaceDN/>
              <w:textAlignment w:val="auto"/>
              <w:rPr>
                <w:rFonts w:ascii="Times New Roman" w:eastAsia="Times New Roman" w:hAnsi="Times New Roman"/>
                <w:sz w:val="24"/>
                <w:szCs w:val="24"/>
                <w:lang w:eastAsia="hr-HR"/>
              </w:rPr>
            </w:pPr>
            <w:r w:rsidRPr="00A437FC">
              <w:rPr>
                <w:rFonts w:ascii="Times New Roman" w:eastAsia="Times New Roman" w:hAnsi="Times New Roman"/>
                <w:sz w:val="24"/>
                <w:szCs w:val="24"/>
                <w:lang w:eastAsia="hr-HR"/>
              </w:rPr>
              <w:t>1</w:t>
            </w:r>
          </w:p>
        </w:tc>
      </w:tr>
      <w:tr w:rsidR="00A437FC" w:rsidRPr="00A437FC" w:rsidTr="00A437FC">
        <w:tc>
          <w:tcPr>
            <w:tcW w:w="0" w:type="auto"/>
            <w:hideMark/>
          </w:tcPr>
          <w:p w:rsidR="00A437FC" w:rsidRPr="00A437FC" w:rsidRDefault="00A437FC" w:rsidP="00A437FC">
            <w:pPr>
              <w:suppressAutoHyphens w:val="0"/>
              <w:autoSpaceDN/>
              <w:textAlignment w:val="auto"/>
              <w:rPr>
                <w:rFonts w:ascii="Times New Roman" w:eastAsia="Times New Roman" w:hAnsi="Times New Roman"/>
                <w:sz w:val="24"/>
                <w:szCs w:val="24"/>
                <w:lang w:eastAsia="hr-HR"/>
              </w:rPr>
            </w:pPr>
            <w:r w:rsidRPr="00A437FC">
              <w:rPr>
                <w:rFonts w:ascii="Times New Roman" w:eastAsia="Times New Roman" w:hAnsi="Times New Roman"/>
                <w:bCs/>
                <w:sz w:val="24"/>
                <w:szCs w:val="24"/>
                <w:lang w:eastAsia="hr-HR"/>
              </w:rPr>
              <w:t>Površina zemljišta u zakupu (m²)</w:t>
            </w:r>
          </w:p>
        </w:tc>
        <w:tc>
          <w:tcPr>
            <w:tcW w:w="0" w:type="auto"/>
            <w:hideMark/>
          </w:tcPr>
          <w:p w:rsidR="00A437FC" w:rsidRPr="00A437FC" w:rsidRDefault="00A437FC" w:rsidP="00A437FC">
            <w:pPr>
              <w:suppressAutoHyphens w:val="0"/>
              <w:autoSpaceDN/>
              <w:textAlignment w:val="auto"/>
              <w:rPr>
                <w:rFonts w:ascii="Times New Roman" w:eastAsia="Times New Roman" w:hAnsi="Times New Roman"/>
                <w:sz w:val="24"/>
                <w:szCs w:val="24"/>
                <w:lang w:eastAsia="hr-HR"/>
              </w:rPr>
            </w:pPr>
            <w:r w:rsidRPr="00A437FC">
              <w:rPr>
                <w:rFonts w:ascii="Times New Roman" w:eastAsia="Times New Roman" w:hAnsi="Times New Roman"/>
                <w:sz w:val="24"/>
                <w:szCs w:val="24"/>
                <w:lang w:eastAsia="hr-HR"/>
              </w:rPr>
              <w:t>prema potrebi</w:t>
            </w:r>
          </w:p>
        </w:tc>
        <w:tc>
          <w:tcPr>
            <w:tcW w:w="0" w:type="auto"/>
            <w:hideMark/>
          </w:tcPr>
          <w:p w:rsidR="00A437FC" w:rsidRPr="00A437FC" w:rsidRDefault="00A437FC" w:rsidP="00A437FC">
            <w:pPr>
              <w:suppressAutoHyphens w:val="0"/>
              <w:autoSpaceDN/>
              <w:textAlignment w:val="auto"/>
              <w:rPr>
                <w:rFonts w:ascii="Times New Roman" w:eastAsia="Times New Roman" w:hAnsi="Times New Roman"/>
                <w:sz w:val="24"/>
                <w:szCs w:val="24"/>
                <w:lang w:eastAsia="hr-HR"/>
              </w:rPr>
            </w:pPr>
            <w:r w:rsidRPr="00A437FC">
              <w:rPr>
                <w:rFonts w:ascii="Times New Roman" w:eastAsia="Times New Roman" w:hAnsi="Times New Roman"/>
                <w:sz w:val="24"/>
                <w:szCs w:val="24"/>
                <w:lang w:eastAsia="hr-HR"/>
              </w:rPr>
              <w:t>prema potrebi</w:t>
            </w:r>
          </w:p>
        </w:tc>
        <w:tc>
          <w:tcPr>
            <w:tcW w:w="0" w:type="auto"/>
            <w:hideMark/>
          </w:tcPr>
          <w:p w:rsidR="00A437FC" w:rsidRPr="00A437FC" w:rsidRDefault="00A437FC" w:rsidP="00A437FC">
            <w:pPr>
              <w:suppressAutoHyphens w:val="0"/>
              <w:autoSpaceDN/>
              <w:textAlignment w:val="auto"/>
              <w:rPr>
                <w:rFonts w:ascii="Times New Roman" w:eastAsia="Times New Roman" w:hAnsi="Times New Roman"/>
                <w:sz w:val="24"/>
                <w:szCs w:val="24"/>
                <w:lang w:eastAsia="hr-HR"/>
              </w:rPr>
            </w:pPr>
            <w:r w:rsidRPr="00A437FC">
              <w:rPr>
                <w:rFonts w:ascii="Times New Roman" w:eastAsia="Times New Roman" w:hAnsi="Times New Roman"/>
                <w:sz w:val="24"/>
                <w:szCs w:val="24"/>
                <w:lang w:eastAsia="hr-HR"/>
              </w:rPr>
              <w:t>prema potrebi</w:t>
            </w:r>
          </w:p>
        </w:tc>
      </w:tr>
      <w:tr w:rsidR="00A437FC" w:rsidRPr="00A437FC" w:rsidTr="00A437FC">
        <w:tc>
          <w:tcPr>
            <w:tcW w:w="0" w:type="auto"/>
            <w:hideMark/>
          </w:tcPr>
          <w:p w:rsidR="00A437FC" w:rsidRPr="00A437FC" w:rsidRDefault="00A437FC" w:rsidP="00A437FC">
            <w:pPr>
              <w:suppressAutoHyphens w:val="0"/>
              <w:autoSpaceDN/>
              <w:textAlignment w:val="auto"/>
              <w:rPr>
                <w:rFonts w:ascii="Times New Roman" w:eastAsia="Times New Roman" w:hAnsi="Times New Roman"/>
                <w:sz w:val="24"/>
                <w:szCs w:val="24"/>
                <w:lang w:eastAsia="hr-HR"/>
              </w:rPr>
            </w:pPr>
            <w:r w:rsidRPr="00A437FC">
              <w:rPr>
                <w:rFonts w:ascii="Times New Roman" w:eastAsia="Times New Roman" w:hAnsi="Times New Roman"/>
                <w:bCs/>
                <w:sz w:val="24"/>
                <w:szCs w:val="24"/>
                <w:lang w:eastAsia="hr-HR"/>
              </w:rPr>
              <w:t>Broj ugovora o zakupu zemljišta/opreme</w:t>
            </w:r>
          </w:p>
        </w:tc>
        <w:tc>
          <w:tcPr>
            <w:tcW w:w="0" w:type="auto"/>
            <w:hideMark/>
          </w:tcPr>
          <w:p w:rsidR="00A437FC" w:rsidRPr="00A437FC" w:rsidRDefault="00A437FC" w:rsidP="00A437FC">
            <w:pPr>
              <w:suppressAutoHyphens w:val="0"/>
              <w:autoSpaceDN/>
              <w:textAlignment w:val="auto"/>
              <w:rPr>
                <w:rFonts w:ascii="Times New Roman" w:eastAsia="Times New Roman" w:hAnsi="Times New Roman"/>
                <w:sz w:val="24"/>
                <w:szCs w:val="24"/>
                <w:lang w:eastAsia="hr-HR"/>
              </w:rPr>
            </w:pPr>
            <w:r w:rsidRPr="00A437FC">
              <w:rPr>
                <w:rFonts w:ascii="Times New Roman" w:eastAsia="Times New Roman" w:hAnsi="Times New Roman"/>
                <w:sz w:val="24"/>
                <w:szCs w:val="24"/>
                <w:lang w:eastAsia="hr-HR"/>
              </w:rPr>
              <w:t>1</w:t>
            </w:r>
          </w:p>
        </w:tc>
        <w:tc>
          <w:tcPr>
            <w:tcW w:w="0" w:type="auto"/>
            <w:hideMark/>
          </w:tcPr>
          <w:p w:rsidR="00A437FC" w:rsidRPr="00A437FC" w:rsidRDefault="00A437FC" w:rsidP="00A437FC">
            <w:pPr>
              <w:suppressAutoHyphens w:val="0"/>
              <w:autoSpaceDN/>
              <w:textAlignment w:val="auto"/>
              <w:rPr>
                <w:rFonts w:ascii="Times New Roman" w:eastAsia="Times New Roman" w:hAnsi="Times New Roman"/>
                <w:sz w:val="24"/>
                <w:szCs w:val="24"/>
                <w:lang w:eastAsia="hr-HR"/>
              </w:rPr>
            </w:pPr>
            <w:r w:rsidRPr="00A437FC">
              <w:rPr>
                <w:rFonts w:ascii="Times New Roman" w:eastAsia="Times New Roman" w:hAnsi="Times New Roman"/>
                <w:sz w:val="24"/>
                <w:szCs w:val="24"/>
                <w:lang w:eastAsia="hr-HR"/>
              </w:rPr>
              <w:t>1</w:t>
            </w:r>
          </w:p>
        </w:tc>
        <w:tc>
          <w:tcPr>
            <w:tcW w:w="0" w:type="auto"/>
            <w:hideMark/>
          </w:tcPr>
          <w:p w:rsidR="00A437FC" w:rsidRPr="00A437FC" w:rsidRDefault="00A437FC" w:rsidP="00A437FC">
            <w:pPr>
              <w:suppressAutoHyphens w:val="0"/>
              <w:autoSpaceDN/>
              <w:textAlignment w:val="auto"/>
              <w:rPr>
                <w:rFonts w:ascii="Times New Roman" w:eastAsia="Times New Roman" w:hAnsi="Times New Roman"/>
                <w:sz w:val="24"/>
                <w:szCs w:val="24"/>
                <w:lang w:eastAsia="hr-HR"/>
              </w:rPr>
            </w:pPr>
            <w:r w:rsidRPr="00A437FC">
              <w:rPr>
                <w:rFonts w:ascii="Times New Roman" w:eastAsia="Times New Roman" w:hAnsi="Times New Roman"/>
                <w:sz w:val="24"/>
                <w:szCs w:val="24"/>
                <w:lang w:eastAsia="hr-HR"/>
              </w:rPr>
              <w:t>1</w:t>
            </w:r>
          </w:p>
        </w:tc>
      </w:tr>
    </w:tbl>
    <w:p w:rsidR="00111889" w:rsidRDefault="00111889" w:rsidP="006663ED">
      <w:pPr>
        <w:pStyle w:val="Tijeloteksta"/>
        <w:jc w:val="both"/>
        <w:rPr>
          <w:rFonts w:ascii="Arial" w:hAnsi="Arial" w:cs="Arial"/>
          <w:sz w:val="20"/>
          <w:szCs w:val="20"/>
        </w:rPr>
      </w:pPr>
    </w:p>
    <w:p w:rsidR="00111889" w:rsidRPr="00085AAF" w:rsidRDefault="005A5CFB" w:rsidP="00111889">
      <w:pPr>
        <w:spacing w:after="0"/>
        <w:jc w:val="both"/>
        <w:rPr>
          <w:rFonts w:ascii="Times New Roman" w:hAnsi="Times New Roman"/>
          <w:b/>
          <w:sz w:val="24"/>
          <w:szCs w:val="24"/>
          <w:lang w:eastAsia="hi-IN" w:bidi="hi-IN"/>
        </w:rPr>
      </w:pPr>
      <w:r w:rsidRPr="00085AAF">
        <w:rPr>
          <w:rFonts w:ascii="Times New Roman" w:hAnsi="Times New Roman"/>
          <w:b/>
          <w:sz w:val="24"/>
          <w:szCs w:val="24"/>
          <w:lang w:eastAsia="hi-IN" w:bidi="hi-IN"/>
        </w:rPr>
        <w:t>PROGRAM 2006</w:t>
      </w:r>
      <w:r w:rsidR="00111889" w:rsidRPr="00085AAF">
        <w:rPr>
          <w:rFonts w:ascii="Times New Roman" w:hAnsi="Times New Roman"/>
          <w:b/>
          <w:sz w:val="24"/>
          <w:szCs w:val="24"/>
          <w:lang w:eastAsia="hi-IN" w:bidi="hi-IN"/>
        </w:rPr>
        <w:t xml:space="preserve"> Organiziranje i provođenje zaštite</w:t>
      </w:r>
    </w:p>
    <w:p w:rsidR="00A437FC" w:rsidRDefault="00A437FC" w:rsidP="009E19DA">
      <w:pPr>
        <w:spacing w:after="0"/>
        <w:ind w:hanging="708"/>
        <w:jc w:val="both"/>
        <w:rPr>
          <w:rFonts w:ascii="Times New Roman" w:hAnsi="Times New Roman"/>
          <w:sz w:val="24"/>
          <w:szCs w:val="24"/>
        </w:rPr>
      </w:pPr>
      <w:r>
        <w:br/>
      </w:r>
      <w:r w:rsidR="009E19DA">
        <w:rPr>
          <w:rFonts w:ascii="Times New Roman" w:hAnsi="Times New Roman"/>
          <w:sz w:val="24"/>
          <w:szCs w:val="24"/>
        </w:rPr>
        <w:t xml:space="preserve">           </w:t>
      </w:r>
      <w:r w:rsidRPr="00A437FC">
        <w:rPr>
          <w:rFonts w:ascii="Times New Roman" w:hAnsi="Times New Roman"/>
          <w:sz w:val="24"/>
          <w:szCs w:val="24"/>
        </w:rPr>
        <w:t xml:space="preserve">Svrha ovog programa je osigurati učinkovit sustav civilne zaštite, protupožarne zaštite i vatrogastva na području Općine Josipdol te jačati spremnost i kapacitete svih dionika (DVD, JVP, HGSS). Program uključuje i </w:t>
      </w:r>
      <w:r>
        <w:rPr>
          <w:rFonts w:ascii="Times New Roman" w:hAnsi="Times New Roman"/>
          <w:sz w:val="24"/>
          <w:szCs w:val="24"/>
        </w:rPr>
        <w:t xml:space="preserve">značajna </w:t>
      </w:r>
      <w:r w:rsidRPr="00A437FC">
        <w:rPr>
          <w:rFonts w:ascii="Times New Roman" w:hAnsi="Times New Roman"/>
          <w:sz w:val="24"/>
          <w:szCs w:val="24"/>
        </w:rPr>
        <w:t>kapitalna ulaganja u vatrogasnu infrastrukturu.</w:t>
      </w:r>
    </w:p>
    <w:p w:rsidR="009E19DA" w:rsidRDefault="009E19DA" w:rsidP="00111889">
      <w:pPr>
        <w:spacing w:after="0"/>
        <w:jc w:val="both"/>
        <w:rPr>
          <w:rFonts w:ascii="Times New Roman" w:hAnsi="Times New Roman"/>
          <w:sz w:val="24"/>
          <w:szCs w:val="24"/>
        </w:rPr>
      </w:pPr>
    </w:p>
    <w:p w:rsidR="009E19DA" w:rsidRPr="009E19DA" w:rsidRDefault="009E19DA" w:rsidP="009E19DA">
      <w:pPr>
        <w:spacing w:after="0"/>
        <w:ind w:firstLine="708"/>
        <w:rPr>
          <w:rFonts w:ascii="Times New Roman" w:hAnsi="Times New Roman"/>
          <w:b/>
          <w:sz w:val="24"/>
          <w:szCs w:val="24"/>
          <w:u w:val="single"/>
        </w:rPr>
      </w:pPr>
      <w:r w:rsidRPr="009E19DA">
        <w:rPr>
          <w:rFonts w:ascii="Times New Roman" w:hAnsi="Times New Roman"/>
          <w:b/>
          <w:sz w:val="24"/>
          <w:szCs w:val="24"/>
          <w:u w:val="single"/>
        </w:rPr>
        <w:t>Cilj programa:</w:t>
      </w:r>
    </w:p>
    <w:p w:rsidR="00A437FC" w:rsidRDefault="009E19DA" w:rsidP="009E19DA">
      <w:pPr>
        <w:spacing w:after="0"/>
        <w:ind w:firstLine="708"/>
        <w:jc w:val="both"/>
        <w:rPr>
          <w:rFonts w:ascii="Times New Roman" w:hAnsi="Times New Roman"/>
          <w:bCs/>
          <w:sz w:val="24"/>
          <w:szCs w:val="24"/>
        </w:rPr>
      </w:pPr>
      <w:r w:rsidRPr="00D16CC5">
        <w:rPr>
          <w:rFonts w:ascii="Times New Roman" w:hAnsi="Times New Roman"/>
          <w:sz w:val="24"/>
          <w:szCs w:val="24"/>
        </w:rPr>
        <w:t xml:space="preserve">Programom se ostvaruju uvjeti za zaštitu imovine i prirode od požara temeljem Zakonu o vatrogastvu i plana zaštite od požara. </w:t>
      </w:r>
      <w:r w:rsidRPr="00D16CC5">
        <w:rPr>
          <w:rFonts w:ascii="Times New Roman" w:hAnsi="Times New Roman"/>
          <w:bCs/>
          <w:sz w:val="24"/>
          <w:szCs w:val="24"/>
        </w:rPr>
        <w:t xml:space="preserve">Program je usmjeren na razvoj društvene infrastrukture u pogledu protupožarne zaštite i sigurnosti stanovnika Općine Josipdol i okolice. </w:t>
      </w:r>
      <w:r w:rsidRPr="00D16CC5">
        <w:rPr>
          <w:rFonts w:ascii="Times New Roman" w:eastAsia="Times New Roman" w:hAnsi="Times New Roman"/>
          <w:color w:val="000000"/>
          <w:sz w:val="24"/>
          <w:szCs w:val="24"/>
        </w:rPr>
        <w:t>Ulaganjima u DVD na području Općine izravno se doprinosi  razvoju protupožarne i civilne zaštite u Općini, odnosno povećanja sigurnosti stanovnika Općine.</w:t>
      </w:r>
      <w:r w:rsidRPr="00D16CC5">
        <w:rPr>
          <w:rFonts w:ascii="Times New Roman" w:hAnsi="Times New Roman"/>
          <w:bCs/>
          <w:sz w:val="24"/>
          <w:szCs w:val="24"/>
        </w:rPr>
        <w:t xml:space="preserve"> </w:t>
      </w:r>
      <w:r w:rsidRPr="00D16CC5">
        <w:rPr>
          <w:rFonts w:ascii="Times New Roman" w:hAnsi="Times New Roman"/>
          <w:sz w:val="24"/>
          <w:szCs w:val="24"/>
        </w:rPr>
        <w:t xml:space="preserve">Program također obuhvaća sustav civilne zaštite i spašavanja i djelovanja u slučaju prirodnih i drugih nesreća. </w:t>
      </w:r>
    </w:p>
    <w:p w:rsidR="009E19DA" w:rsidRPr="009E19DA" w:rsidRDefault="009E19DA" w:rsidP="00111889">
      <w:pPr>
        <w:spacing w:after="0"/>
        <w:jc w:val="both"/>
        <w:rPr>
          <w:rFonts w:ascii="Times New Roman" w:hAnsi="Times New Roman"/>
          <w:bCs/>
          <w:sz w:val="24"/>
          <w:szCs w:val="24"/>
        </w:rPr>
      </w:pPr>
    </w:p>
    <w:tbl>
      <w:tblPr>
        <w:tblStyle w:val="Svijetlareetkatablice"/>
        <w:tblW w:w="0" w:type="auto"/>
        <w:tblLook w:val="04A0" w:firstRow="1" w:lastRow="0" w:firstColumn="1" w:lastColumn="0" w:noHBand="0" w:noVBand="1"/>
      </w:tblPr>
      <w:tblGrid>
        <w:gridCol w:w="4489"/>
        <w:gridCol w:w="1476"/>
        <w:gridCol w:w="1476"/>
        <w:gridCol w:w="1476"/>
      </w:tblGrid>
      <w:tr w:rsidR="00F95214" w:rsidRPr="00F95214" w:rsidTr="00F95214">
        <w:tc>
          <w:tcPr>
            <w:tcW w:w="0" w:type="auto"/>
            <w:hideMark/>
          </w:tcPr>
          <w:p w:rsidR="00F95214" w:rsidRPr="00F95214" w:rsidRDefault="00F95214" w:rsidP="00F952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F95214" w:rsidRPr="00F95214" w:rsidRDefault="00F95214" w:rsidP="00F952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F95214" w:rsidRPr="00F95214" w:rsidRDefault="00F95214" w:rsidP="00F952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F95214" w:rsidRPr="00F95214" w:rsidRDefault="00F95214" w:rsidP="00F952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F95214" w:rsidRPr="00F95214" w:rsidTr="00F95214">
        <w:tc>
          <w:tcPr>
            <w:tcW w:w="0" w:type="auto"/>
            <w:hideMark/>
          </w:tcPr>
          <w:p w:rsidR="00F95214" w:rsidRPr="00F95214" w:rsidRDefault="0062166F" w:rsidP="00F952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 Program 2006</w:t>
            </w:r>
          </w:p>
        </w:tc>
        <w:tc>
          <w:tcPr>
            <w:tcW w:w="0" w:type="auto"/>
            <w:hideMark/>
          </w:tcPr>
          <w:p w:rsidR="00F95214" w:rsidRPr="00F95214" w:rsidRDefault="00F95214" w:rsidP="00F95214">
            <w:pPr>
              <w:suppressAutoHyphens w:val="0"/>
              <w:autoSpaceDN/>
              <w:textAlignment w:val="auto"/>
              <w:rPr>
                <w:rFonts w:ascii="Times New Roman" w:eastAsia="Times New Roman" w:hAnsi="Times New Roman"/>
                <w:sz w:val="24"/>
                <w:szCs w:val="24"/>
                <w:lang w:eastAsia="hr-HR"/>
              </w:rPr>
            </w:pPr>
            <w:r w:rsidRPr="00F95214">
              <w:rPr>
                <w:rFonts w:ascii="Times New Roman" w:eastAsia="Times New Roman" w:hAnsi="Times New Roman"/>
                <w:sz w:val="24"/>
                <w:szCs w:val="24"/>
                <w:lang w:eastAsia="hr-HR"/>
              </w:rPr>
              <w:t>2.034.230,00</w:t>
            </w:r>
          </w:p>
        </w:tc>
        <w:tc>
          <w:tcPr>
            <w:tcW w:w="0" w:type="auto"/>
            <w:hideMark/>
          </w:tcPr>
          <w:p w:rsidR="00F95214" w:rsidRPr="00F95214" w:rsidRDefault="00F95214" w:rsidP="00F95214">
            <w:pPr>
              <w:suppressAutoHyphens w:val="0"/>
              <w:autoSpaceDN/>
              <w:textAlignment w:val="auto"/>
              <w:rPr>
                <w:rFonts w:ascii="Times New Roman" w:eastAsia="Times New Roman" w:hAnsi="Times New Roman"/>
                <w:sz w:val="24"/>
                <w:szCs w:val="24"/>
                <w:lang w:eastAsia="hr-HR"/>
              </w:rPr>
            </w:pPr>
            <w:r w:rsidRPr="00F95214">
              <w:rPr>
                <w:rFonts w:ascii="Times New Roman" w:eastAsia="Times New Roman" w:hAnsi="Times New Roman"/>
                <w:sz w:val="24"/>
                <w:szCs w:val="24"/>
                <w:lang w:eastAsia="hr-HR"/>
              </w:rPr>
              <w:t>2.165.520,00</w:t>
            </w:r>
          </w:p>
        </w:tc>
        <w:tc>
          <w:tcPr>
            <w:tcW w:w="0" w:type="auto"/>
            <w:hideMark/>
          </w:tcPr>
          <w:p w:rsidR="00F95214" w:rsidRPr="00F95214" w:rsidRDefault="00F95214" w:rsidP="00F95214">
            <w:pPr>
              <w:suppressAutoHyphens w:val="0"/>
              <w:autoSpaceDN/>
              <w:textAlignment w:val="auto"/>
              <w:rPr>
                <w:rFonts w:ascii="Times New Roman" w:eastAsia="Times New Roman" w:hAnsi="Times New Roman"/>
                <w:sz w:val="24"/>
                <w:szCs w:val="24"/>
                <w:lang w:eastAsia="hr-HR"/>
              </w:rPr>
            </w:pPr>
            <w:r w:rsidRPr="00F95214">
              <w:rPr>
                <w:rFonts w:ascii="Times New Roman" w:eastAsia="Times New Roman" w:hAnsi="Times New Roman"/>
                <w:sz w:val="24"/>
                <w:szCs w:val="24"/>
                <w:lang w:eastAsia="hr-HR"/>
              </w:rPr>
              <w:t>2.273.820,00</w:t>
            </w:r>
          </w:p>
        </w:tc>
      </w:tr>
    </w:tbl>
    <w:p w:rsidR="00F95214" w:rsidRDefault="00F95214" w:rsidP="00111889">
      <w:pPr>
        <w:spacing w:after="0"/>
        <w:jc w:val="both"/>
        <w:rPr>
          <w:rFonts w:ascii="Times New Roman" w:hAnsi="Times New Roman"/>
          <w:b/>
          <w:sz w:val="24"/>
          <w:szCs w:val="24"/>
          <w:u w:val="single"/>
          <w:lang w:eastAsia="hi-IN" w:bidi="hi-IN"/>
        </w:rPr>
      </w:pPr>
    </w:p>
    <w:p w:rsidR="00111889" w:rsidRPr="00FD0A5D" w:rsidRDefault="00FD0A5D" w:rsidP="00111889">
      <w:pPr>
        <w:spacing w:after="0"/>
        <w:jc w:val="both"/>
        <w:rPr>
          <w:rFonts w:ascii="Times New Roman" w:hAnsi="Times New Roman"/>
          <w:sz w:val="24"/>
          <w:szCs w:val="24"/>
        </w:rPr>
      </w:pPr>
      <w:r w:rsidRPr="00FD0A5D">
        <w:rPr>
          <w:rFonts w:ascii="Times New Roman" w:hAnsi="Times New Roman"/>
          <w:sz w:val="24"/>
          <w:szCs w:val="24"/>
        </w:rPr>
        <w:t>Izvori: opći prihodi i primici, višak iz prethodnih godina, te EU pomoći (najveći udio u kapitalnom projektu vatrogasnog doma).</w:t>
      </w:r>
    </w:p>
    <w:p w:rsidR="00FD0A5D" w:rsidRDefault="00FD0A5D" w:rsidP="00111889">
      <w:pPr>
        <w:spacing w:after="0"/>
        <w:jc w:val="both"/>
        <w:rPr>
          <w:rFonts w:ascii="Times New Roman" w:hAnsi="Times New Roman"/>
          <w:b/>
          <w:sz w:val="24"/>
          <w:szCs w:val="24"/>
          <w:lang w:eastAsia="hi-IN" w:bidi="hi-IN"/>
        </w:rPr>
      </w:pPr>
    </w:p>
    <w:p w:rsidR="00E95A72" w:rsidRPr="009E19DA" w:rsidRDefault="00E95A72" w:rsidP="00E95A72">
      <w:pPr>
        <w:ind w:firstLine="708"/>
        <w:jc w:val="both"/>
        <w:rPr>
          <w:rFonts w:ascii="Times New Roman" w:hAnsi="Times New Roman"/>
          <w:b/>
          <w:sz w:val="24"/>
          <w:szCs w:val="24"/>
          <w:u w:val="single"/>
          <w:lang w:eastAsia="hi-IN" w:bidi="hi-IN"/>
        </w:rPr>
      </w:pPr>
      <w:r w:rsidRPr="009E19DA">
        <w:rPr>
          <w:rFonts w:ascii="Times New Roman" w:hAnsi="Times New Roman"/>
          <w:b/>
          <w:sz w:val="24"/>
          <w:szCs w:val="24"/>
          <w:u w:val="single"/>
          <w:lang w:eastAsia="hi-IN" w:bidi="hi-IN"/>
        </w:rPr>
        <w:t>Zakonska osnova:</w:t>
      </w:r>
    </w:p>
    <w:p w:rsidR="00E95A72" w:rsidRPr="00E95A72" w:rsidRDefault="00E95A72" w:rsidP="004B4818">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r>
      <w:r w:rsidRPr="00E95A72">
        <w:rPr>
          <w:rFonts w:ascii="Times New Roman" w:hAnsi="Times New Roman"/>
          <w:sz w:val="24"/>
          <w:szCs w:val="24"/>
          <w:lang w:eastAsia="hi-IN" w:bidi="hi-IN"/>
        </w:rPr>
        <w:t xml:space="preserve">Zakon o lokalnoj i područnoj (regionalnoj) samoupravi (''Narodne novine'', broj 33/01, 60/01, 129/05, 109/07, 125/08, 36/09, 150/11, 144/12, 19/13, 137/15, 123/17, 98/19 i 144/20), </w:t>
      </w:r>
    </w:p>
    <w:p w:rsidR="00E95A72" w:rsidRPr="00E95A72" w:rsidRDefault="00E95A72" w:rsidP="00243E65">
      <w:pPr>
        <w:spacing w:after="0"/>
        <w:ind w:firstLine="708"/>
        <w:jc w:val="both"/>
        <w:rPr>
          <w:rFonts w:ascii="Times New Roman" w:hAnsi="Times New Roman"/>
          <w:sz w:val="24"/>
          <w:szCs w:val="24"/>
          <w:lang w:eastAsia="hi-IN" w:bidi="hi-IN"/>
        </w:rPr>
      </w:pPr>
      <w:r w:rsidRPr="00E95A72">
        <w:rPr>
          <w:rFonts w:ascii="Times New Roman" w:hAnsi="Times New Roman"/>
          <w:sz w:val="24"/>
          <w:szCs w:val="24"/>
          <w:lang w:eastAsia="hi-IN" w:bidi="hi-IN"/>
        </w:rPr>
        <w:t>Zakon o udrugama (</w:t>
      </w:r>
      <w:r w:rsidR="00243E65" w:rsidRPr="00243E65">
        <w:rPr>
          <w:rFonts w:ascii="Times New Roman" w:hAnsi="Times New Roman"/>
          <w:sz w:val="24"/>
          <w:szCs w:val="24"/>
          <w:lang w:eastAsia="hi-IN" w:bidi="hi-IN"/>
        </w:rPr>
        <w:t>''Narodne novine''</w:t>
      </w:r>
      <w:r w:rsidR="00A437FC">
        <w:rPr>
          <w:rFonts w:ascii="Times New Roman" w:hAnsi="Times New Roman"/>
          <w:sz w:val="24"/>
          <w:szCs w:val="24"/>
          <w:lang w:eastAsia="hi-IN" w:bidi="hi-IN"/>
        </w:rPr>
        <w:t>, broj 74/14, 70/17,</w:t>
      </w:r>
      <w:r w:rsidRPr="00E95A72">
        <w:rPr>
          <w:rFonts w:ascii="Times New Roman" w:hAnsi="Times New Roman"/>
          <w:sz w:val="24"/>
          <w:szCs w:val="24"/>
          <w:lang w:eastAsia="hi-IN" w:bidi="hi-IN"/>
        </w:rPr>
        <w:t>98/19</w:t>
      </w:r>
      <w:r w:rsidR="00A437FC">
        <w:rPr>
          <w:rFonts w:ascii="Times New Roman" w:hAnsi="Times New Roman"/>
          <w:sz w:val="24"/>
          <w:szCs w:val="24"/>
          <w:lang w:eastAsia="hi-IN" w:bidi="hi-IN"/>
        </w:rPr>
        <w:t xml:space="preserve"> i 151/22</w:t>
      </w:r>
      <w:r w:rsidRPr="00E95A72">
        <w:rPr>
          <w:rFonts w:ascii="Times New Roman" w:hAnsi="Times New Roman"/>
          <w:sz w:val="24"/>
          <w:szCs w:val="24"/>
          <w:lang w:eastAsia="hi-IN" w:bidi="hi-IN"/>
        </w:rPr>
        <w:t>),</w:t>
      </w:r>
    </w:p>
    <w:p w:rsidR="00E95A72" w:rsidRDefault="00E95A72" w:rsidP="00243E65">
      <w:pPr>
        <w:spacing w:after="0"/>
        <w:ind w:firstLine="708"/>
        <w:jc w:val="both"/>
        <w:rPr>
          <w:rFonts w:ascii="Times New Roman" w:hAnsi="Times New Roman"/>
          <w:sz w:val="24"/>
          <w:szCs w:val="24"/>
          <w:lang w:eastAsia="hi-IN" w:bidi="hi-IN"/>
        </w:rPr>
      </w:pPr>
      <w:r w:rsidRPr="00E95A72">
        <w:rPr>
          <w:rFonts w:ascii="Times New Roman" w:hAnsi="Times New Roman"/>
          <w:sz w:val="24"/>
          <w:szCs w:val="24"/>
          <w:lang w:eastAsia="hi-IN" w:bidi="hi-IN"/>
        </w:rPr>
        <w:t>Zakon o ustanovama (</w:t>
      </w:r>
      <w:r w:rsidR="00243E65" w:rsidRPr="00243E65">
        <w:rPr>
          <w:rFonts w:ascii="Times New Roman" w:hAnsi="Times New Roman"/>
          <w:sz w:val="24"/>
          <w:szCs w:val="24"/>
          <w:lang w:eastAsia="hi-IN" w:bidi="hi-IN"/>
        </w:rPr>
        <w:t>''Narodne novine''</w:t>
      </w:r>
      <w:r w:rsidR="00243E65">
        <w:rPr>
          <w:rFonts w:ascii="Times New Roman" w:hAnsi="Times New Roman"/>
          <w:sz w:val="24"/>
          <w:szCs w:val="24"/>
          <w:lang w:eastAsia="hi-IN" w:bidi="hi-IN"/>
        </w:rPr>
        <w:t xml:space="preserve">, broj  </w:t>
      </w:r>
      <w:r w:rsidRPr="00E95A72">
        <w:rPr>
          <w:rFonts w:ascii="Times New Roman" w:hAnsi="Times New Roman"/>
          <w:sz w:val="24"/>
          <w:szCs w:val="24"/>
          <w:lang w:eastAsia="hi-IN" w:bidi="hi-IN"/>
        </w:rPr>
        <w:t>76/93, 29/97,47/99, 35/08, 127/19</w:t>
      </w:r>
      <w:r w:rsidR="00243E65">
        <w:rPr>
          <w:rFonts w:ascii="Times New Roman" w:hAnsi="Times New Roman"/>
          <w:sz w:val="24"/>
          <w:szCs w:val="24"/>
          <w:lang w:eastAsia="hi-IN" w:bidi="hi-IN"/>
        </w:rPr>
        <w:t xml:space="preserve"> i 151/22), </w:t>
      </w:r>
    </w:p>
    <w:p w:rsidR="00243E65" w:rsidRDefault="00243E65" w:rsidP="00243E65">
      <w:pPr>
        <w:spacing w:after="0"/>
        <w:ind w:firstLine="708"/>
        <w:jc w:val="both"/>
        <w:rPr>
          <w:rFonts w:ascii="Times New Roman" w:hAnsi="Times New Roman"/>
          <w:sz w:val="24"/>
          <w:szCs w:val="24"/>
          <w:lang w:eastAsia="hi-IN" w:bidi="hi-IN"/>
        </w:rPr>
      </w:pPr>
      <w:r>
        <w:rPr>
          <w:rFonts w:ascii="Times New Roman" w:hAnsi="Times New Roman"/>
          <w:sz w:val="24"/>
          <w:szCs w:val="24"/>
          <w:lang w:eastAsia="hi-IN" w:bidi="hi-IN"/>
        </w:rPr>
        <w:t>Zakon o vatrogastvu (</w:t>
      </w:r>
      <w:r w:rsidRPr="00243E65">
        <w:rPr>
          <w:rFonts w:ascii="Times New Roman" w:hAnsi="Times New Roman"/>
          <w:sz w:val="24"/>
          <w:szCs w:val="24"/>
          <w:lang w:eastAsia="hi-IN" w:bidi="hi-IN"/>
        </w:rPr>
        <w:t>''Narodne novine'', broj</w:t>
      </w:r>
      <w:r>
        <w:rPr>
          <w:rFonts w:ascii="Times New Roman" w:hAnsi="Times New Roman"/>
          <w:sz w:val="24"/>
          <w:szCs w:val="24"/>
          <w:lang w:eastAsia="hi-IN" w:bidi="hi-IN"/>
        </w:rPr>
        <w:t xml:space="preserve"> 125/19, 114/22 i 155/23),</w:t>
      </w:r>
    </w:p>
    <w:p w:rsidR="00243E65" w:rsidRDefault="00243E65" w:rsidP="00243E65">
      <w:pPr>
        <w:spacing w:after="0"/>
        <w:ind w:firstLine="708"/>
        <w:jc w:val="both"/>
        <w:rPr>
          <w:rFonts w:ascii="Times New Roman" w:hAnsi="Times New Roman"/>
          <w:sz w:val="24"/>
          <w:szCs w:val="24"/>
          <w:lang w:eastAsia="hi-IN" w:bidi="hi-IN"/>
        </w:rPr>
      </w:pPr>
      <w:r>
        <w:rPr>
          <w:rFonts w:ascii="Times New Roman" w:hAnsi="Times New Roman"/>
          <w:sz w:val="24"/>
          <w:szCs w:val="24"/>
          <w:lang w:eastAsia="hi-IN" w:bidi="hi-IN"/>
        </w:rPr>
        <w:t>Zakon o Hrvatskoj gorskoj službi spašavanja (</w:t>
      </w:r>
      <w:r w:rsidRPr="00243E65">
        <w:rPr>
          <w:rFonts w:ascii="Times New Roman" w:hAnsi="Times New Roman"/>
          <w:sz w:val="24"/>
          <w:szCs w:val="24"/>
          <w:lang w:eastAsia="hi-IN" w:bidi="hi-IN"/>
        </w:rPr>
        <w:t>''Narodne novine'', broj</w:t>
      </w:r>
      <w:r>
        <w:rPr>
          <w:rFonts w:ascii="Times New Roman" w:hAnsi="Times New Roman"/>
          <w:sz w:val="24"/>
          <w:szCs w:val="24"/>
          <w:lang w:eastAsia="hi-IN" w:bidi="hi-IN"/>
        </w:rPr>
        <w:t xml:space="preserve"> 79/06 i 110/15).</w:t>
      </w:r>
    </w:p>
    <w:p w:rsidR="00243E65" w:rsidRDefault="00243E65" w:rsidP="00243E65">
      <w:pPr>
        <w:spacing w:after="0"/>
        <w:ind w:firstLine="708"/>
        <w:jc w:val="both"/>
        <w:rPr>
          <w:rFonts w:ascii="Times New Roman" w:hAnsi="Times New Roman"/>
          <w:sz w:val="24"/>
          <w:szCs w:val="24"/>
          <w:lang w:eastAsia="hi-IN" w:bidi="hi-IN"/>
        </w:rPr>
      </w:pPr>
    </w:p>
    <w:p w:rsidR="009E19DA" w:rsidRDefault="009E19DA" w:rsidP="009E19DA">
      <w:pPr>
        <w:suppressAutoHyphens w:val="0"/>
        <w:autoSpaceDN/>
        <w:spacing w:after="0"/>
        <w:ind w:firstLine="708"/>
        <w:jc w:val="both"/>
        <w:textAlignment w:val="auto"/>
        <w:rPr>
          <w:rFonts w:ascii="Times New Roman" w:eastAsia="Times New Roman" w:hAnsi="Times New Roman"/>
          <w:sz w:val="24"/>
          <w:szCs w:val="24"/>
          <w:lang w:eastAsia="hr-HR"/>
        </w:rPr>
      </w:pPr>
      <w:r w:rsidRPr="003748A9">
        <w:rPr>
          <w:rFonts w:ascii="Times New Roman" w:hAnsi="Times New Roman"/>
          <w:sz w:val="24"/>
          <w:szCs w:val="24"/>
          <w:lang w:eastAsia="hi-IN" w:bidi="hi-IN"/>
        </w:rPr>
        <w:lastRenderedPageBreak/>
        <w:t xml:space="preserve">Realizacija ovog programa usko je povezana s ostvarenjem cilja iz plana </w:t>
      </w:r>
      <w:r w:rsidR="0062166F">
        <w:rPr>
          <w:rFonts w:ascii="Times New Roman" w:hAnsi="Times New Roman"/>
          <w:sz w:val="24"/>
          <w:szCs w:val="24"/>
          <w:lang w:eastAsia="hi-IN" w:bidi="hi-IN"/>
        </w:rPr>
        <w:t>Provedbenog programa -</w:t>
      </w:r>
      <w:r>
        <w:rPr>
          <w:rFonts w:ascii="Times New Roman" w:hAnsi="Times New Roman"/>
          <w:sz w:val="24"/>
          <w:szCs w:val="24"/>
          <w:lang w:eastAsia="hi-IN" w:bidi="hi-IN"/>
        </w:rPr>
        <w:t xml:space="preserve"> </w:t>
      </w:r>
      <w:r w:rsidRPr="0062166F">
        <w:rPr>
          <w:rFonts w:ascii="Times New Roman" w:eastAsia="Times New Roman" w:hAnsi="Times New Roman"/>
          <w:bCs/>
          <w:sz w:val="24"/>
          <w:szCs w:val="24"/>
          <w:lang w:eastAsia="hr-HR"/>
        </w:rPr>
        <w:t>Mjera 6.4. Jačanje sustava civilne zaštite i vatrogastva</w:t>
      </w:r>
      <w:r w:rsidRPr="00FD0A5D">
        <w:rPr>
          <w:rFonts w:ascii="Times New Roman" w:eastAsia="Times New Roman" w:hAnsi="Times New Roman"/>
          <w:sz w:val="24"/>
          <w:szCs w:val="24"/>
          <w:lang w:eastAsia="hr-HR"/>
        </w:rPr>
        <w:t>, uključujući izgradnju vatrogasnog doma i jačanje kapaciteta civilne zaštite</w:t>
      </w:r>
      <w:r w:rsidR="0062166F">
        <w:rPr>
          <w:rFonts w:ascii="Times New Roman" w:eastAsia="Times New Roman" w:hAnsi="Times New Roman"/>
          <w:sz w:val="24"/>
          <w:szCs w:val="24"/>
          <w:lang w:eastAsia="hr-HR"/>
        </w:rPr>
        <w:t>.</w:t>
      </w:r>
    </w:p>
    <w:p w:rsidR="009E19DA" w:rsidRDefault="009E19DA" w:rsidP="009E19DA">
      <w:pPr>
        <w:spacing w:after="0"/>
        <w:ind w:firstLine="708"/>
        <w:jc w:val="both"/>
        <w:rPr>
          <w:rFonts w:ascii="Times New Roman" w:hAnsi="Times New Roman"/>
          <w:sz w:val="24"/>
          <w:szCs w:val="24"/>
          <w:lang w:eastAsia="hi-IN" w:bidi="hi-IN"/>
        </w:rPr>
      </w:pPr>
    </w:p>
    <w:p w:rsidR="00FD0A5D" w:rsidRPr="00B9269B" w:rsidRDefault="00B9269B" w:rsidP="009E19DA">
      <w:pPr>
        <w:suppressAutoHyphens w:val="0"/>
        <w:autoSpaceDN/>
        <w:spacing w:after="0"/>
        <w:ind w:firstLine="360"/>
        <w:jc w:val="both"/>
        <w:textAlignment w:val="auto"/>
        <w:rPr>
          <w:rFonts w:ascii="Times New Roman" w:eastAsia="Times New Roman" w:hAnsi="Times New Roman"/>
          <w:b/>
          <w:sz w:val="24"/>
          <w:szCs w:val="24"/>
          <w:lang w:eastAsia="hr-HR"/>
        </w:rPr>
      </w:pPr>
      <w:r w:rsidRPr="00B9269B">
        <w:rPr>
          <w:rFonts w:ascii="Times New Roman" w:hAnsi="Times New Roman"/>
          <w:b/>
          <w:sz w:val="24"/>
          <w:szCs w:val="24"/>
        </w:rPr>
        <w:t>Program 2006. ostvaruje se kroz provođenje sljedećih aktivnosti</w:t>
      </w:r>
      <w:r w:rsidR="009E19DA">
        <w:rPr>
          <w:rFonts w:ascii="Times New Roman" w:hAnsi="Times New Roman"/>
          <w:b/>
          <w:sz w:val="24"/>
          <w:szCs w:val="24"/>
        </w:rPr>
        <w:t xml:space="preserve"> i kapitalnog projekta</w:t>
      </w:r>
      <w:r w:rsidRPr="00B9269B">
        <w:rPr>
          <w:rFonts w:ascii="Times New Roman" w:hAnsi="Times New Roman"/>
          <w:b/>
          <w:sz w:val="24"/>
          <w:szCs w:val="24"/>
        </w:rPr>
        <w:t>:</w:t>
      </w:r>
    </w:p>
    <w:p w:rsidR="00B9269B" w:rsidRDefault="00FD0A5D" w:rsidP="000667E8">
      <w:pPr>
        <w:pStyle w:val="Odlomakpopisa"/>
        <w:numPr>
          <w:ilvl w:val="0"/>
          <w:numId w:val="21"/>
        </w:numPr>
        <w:suppressAutoHyphens w:val="0"/>
        <w:autoSpaceDN/>
        <w:spacing w:after="0"/>
        <w:jc w:val="both"/>
        <w:textAlignment w:val="auto"/>
        <w:rPr>
          <w:rFonts w:ascii="Times New Roman" w:eastAsia="Times New Roman" w:hAnsi="Times New Roman"/>
          <w:sz w:val="24"/>
          <w:szCs w:val="24"/>
          <w:lang w:eastAsia="hr-HR"/>
        </w:rPr>
      </w:pPr>
      <w:r w:rsidRPr="00B9269B">
        <w:rPr>
          <w:rFonts w:ascii="Times New Roman" w:eastAsia="Times New Roman" w:hAnsi="Times New Roman"/>
          <w:bCs/>
          <w:sz w:val="24"/>
          <w:szCs w:val="24"/>
          <w:lang w:eastAsia="hr-HR"/>
        </w:rPr>
        <w:t>Protupožarna i civilna zaštita</w:t>
      </w:r>
      <w:r w:rsidR="00B9269B" w:rsidRPr="00B9269B">
        <w:rPr>
          <w:rFonts w:ascii="Times New Roman" w:eastAsia="Times New Roman" w:hAnsi="Times New Roman"/>
          <w:sz w:val="24"/>
          <w:szCs w:val="24"/>
          <w:lang w:eastAsia="hr-HR"/>
        </w:rPr>
        <w:t xml:space="preserve"> - </w:t>
      </w:r>
      <w:r w:rsidRPr="00B9269B">
        <w:rPr>
          <w:rFonts w:ascii="Times New Roman" w:eastAsia="Times New Roman" w:hAnsi="Times New Roman"/>
          <w:sz w:val="24"/>
          <w:szCs w:val="24"/>
          <w:lang w:eastAsia="hr-HR"/>
        </w:rPr>
        <w:t>Obuhvaća rashode za planiranje, prevenciju, organizaci</w:t>
      </w:r>
      <w:r w:rsidR="00B9269B">
        <w:rPr>
          <w:rFonts w:ascii="Times New Roman" w:eastAsia="Times New Roman" w:hAnsi="Times New Roman"/>
          <w:sz w:val="24"/>
          <w:szCs w:val="24"/>
          <w:lang w:eastAsia="hr-HR"/>
        </w:rPr>
        <w:t>ju i provođenje civilne zaštite, redovno izdvajanje sukladno Zakonu o vatrogastvu – 67.150,00 EUR – financirano iz prenesenog viška poslovanja,</w:t>
      </w:r>
    </w:p>
    <w:p w:rsidR="00B9269B" w:rsidRPr="00B9269B" w:rsidRDefault="00FD0A5D" w:rsidP="000667E8">
      <w:pPr>
        <w:pStyle w:val="Odlomakpopisa"/>
        <w:numPr>
          <w:ilvl w:val="0"/>
          <w:numId w:val="21"/>
        </w:numPr>
        <w:suppressAutoHyphens w:val="0"/>
        <w:autoSpaceDN/>
        <w:spacing w:after="0"/>
        <w:jc w:val="both"/>
        <w:textAlignment w:val="auto"/>
        <w:rPr>
          <w:rFonts w:ascii="Times New Roman" w:eastAsia="Times New Roman" w:hAnsi="Times New Roman"/>
          <w:sz w:val="24"/>
          <w:szCs w:val="24"/>
          <w:lang w:eastAsia="hr-HR"/>
        </w:rPr>
      </w:pPr>
      <w:r w:rsidRPr="00B9269B">
        <w:rPr>
          <w:rFonts w:ascii="Times New Roman" w:eastAsia="Times New Roman" w:hAnsi="Times New Roman"/>
          <w:bCs/>
          <w:sz w:val="24"/>
          <w:szCs w:val="24"/>
          <w:lang w:eastAsia="hr-HR"/>
        </w:rPr>
        <w:t>Troškovi vatrogasne intervencije JVP Ogulin</w:t>
      </w:r>
      <w:r w:rsidR="00B9269B" w:rsidRPr="00B9269B">
        <w:rPr>
          <w:rFonts w:ascii="Times New Roman" w:eastAsia="Times New Roman" w:hAnsi="Times New Roman"/>
          <w:bCs/>
          <w:sz w:val="24"/>
          <w:szCs w:val="24"/>
          <w:lang w:eastAsia="hr-HR"/>
        </w:rPr>
        <w:t xml:space="preserve"> - </w:t>
      </w:r>
      <w:r w:rsidR="00B9269B" w:rsidRPr="00B9269B">
        <w:rPr>
          <w:rFonts w:ascii="Times New Roman" w:eastAsia="Times New Roman" w:hAnsi="Times New Roman"/>
          <w:sz w:val="24"/>
          <w:szCs w:val="24"/>
          <w:lang w:eastAsia="hr-HR"/>
        </w:rPr>
        <w:t>Sufinanciranje intervencija JVP Ogulin na području Općine temeljem posebnog Ugovora</w:t>
      </w:r>
      <w:r w:rsidR="00B9269B">
        <w:rPr>
          <w:rFonts w:ascii="Times New Roman" w:eastAsia="Times New Roman" w:hAnsi="Times New Roman"/>
          <w:sz w:val="24"/>
          <w:szCs w:val="24"/>
          <w:lang w:eastAsia="hr-HR"/>
        </w:rPr>
        <w:t xml:space="preserve"> – 1.330,00 EUR – opći prihodi i primici</w:t>
      </w:r>
      <w:r w:rsidR="009E19DA">
        <w:rPr>
          <w:rFonts w:ascii="Times New Roman" w:eastAsia="Times New Roman" w:hAnsi="Times New Roman"/>
          <w:sz w:val="24"/>
          <w:szCs w:val="24"/>
          <w:lang w:eastAsia="hr-HR"/>
        </w:rPr>
        <w:t>,</w:t>
      </w:r>
    </w:p>
    <w:p w:rsidR="00B9269B" w:rsidRDefault="00FD0A5D" w:rsidP="000667E8">
      <w:pPr>
        <w:pStyle w:val="Odlomakpopisa"/>
        <w:numPr>
          <w:ilvl w:val="0"/>
          <w:numId w:val="21"/>
        </w:numPr>
        <w:suppressAutoHyphens w:val="0"/>
        <w:autoSpaceDN/>
        <w:spacing w:after="0"/>
        <w:jc w:val="both"/>
        <w:textAlignment w:val="auto"/>
        <w:rPr>
          <w:rFonts w:ascii="Times New Roman" w:eastAsia="Times New Roman" w:hAnsi="Times New Roman"/>
          <w:sz w:val="24"/>
          <w:szCs w:val="24"/>
          <w:lang w:eastAsia="hr-HR"/>
        </w:rPr>
      </w:pPr>
      <w:r w:rsidRPr="00B9269B">
        <w:rPr>
          <w:rFonts w:ascii="Times New Roman" w:eastAsia="Times New Roman" w:hAnsi="Times New Roman"/>
          <w:bCs/>
          <w:sz w:val="24"/>
          <w:szCs w:val="24"/>
          <w:lang w:eastAsia="hr-HR"/>
        </w:rPr>
        <w:t>Naknade članovima DVD za intervencije</w:t>
      </w:r>
      <w:r w:rsidR="00B9269B">
        <w:rPr>
          <w:rFonts w:ascii="Times New Roman" w:eastAsia="Times New Roman" w:hAnsi="Times New Roman"/>
          <w:bCs/>
          <w:sz w:val="24"/>
          <w:szCs w:val="24"/>
          <w:lang w:eastAsia="hr-HR"/>
        </w:rPr>
        <w:t xml:space="preserve"> </w:t>
      </w:r>
      <w:r w:rsidR="00B9269B">
        <w:rPr>
          <w:rFonts w:ascii="Times New Roman" w:eastAsia="Times New Roman" w:hAnsi="Times New Roman"/>
          <w:sz w:val="24"/>
          <w:szCs w:val="24"/>
          <w:lang w:eastAsia="hr-HR"/>
        </w:rPr>
        <w:t>- n</w:t>
      </w:r>
      <w:r w:rsidRPr="00B9269B">
        <w:rPr>
          <w:rFonts w:ascii="Times New Roman" w:eastAsia="Times New Roman" w:hAnsi="Times New Roman"/>
          <w:sz w:val="24"/>
          <w:szCs w:val="24"/>
          <w:lang w:eastAsia="hr-HR"/>
        </w:rPr>
        <w:t xml:space="preserve">aknade </w:t>
      </w:r>
      <w:r w:rsidR="00B9269B">
        <w:rPr>
          <w:rFonts w:ascii="Times New Roman" w:eastAsia="Times New Roman" w:hAnsi="Times New Roman"/>
          <w:sz w:val="24"/>
          <w:szCs w:val="24"/>
          <w:lang w:eastAsia="hr-HR"/>
        </w:rPr>
        <w:t>za rad dobrovoljnih vatrogasaca – 2.000,00 EUR – opći prihodi i primici,</w:t>
      </w:r>
    </w:p>
    <w:p w:rsidR="00B9269B" w:rsidRDefault="00FD0A5D" w:rsidP="000667E8">
      <w:pPr>
        <w:pStyle w:val="Odlomakpopisa"/>
        <w:numPr>
          <w:ilvl w:val="0"/>
          <w:numId w:val="21"/>
        </w:numPr>
        <w:suppressAutoHyphens w:val="0"/>
        <w:autoSpaceDN/>
        <w:spacing w:after="0"/>
        <w:textAlignment w:val="auto"/>
        <w:rPr>
          <w:rFonts w:ascii="Times New Roman" w:eastAsia="Times New Roman" w:hAnsi="Times New Roman"/>
          <w:sz w:val="24"/>
          <w:szCs w:val="24"/>
          <w:lang w:eastAsia="hr-HR"/>
        </w:rPr>
      </w:pPr>
      <w:r w:rsidRPr="00B9269B">
        <w:rPr>
          <w:rFonts w:ascii="Times New Roman" w:eastAsia="Times New Roman" w:hAnsi="Times New Roman"/>
          <w:bCs/>
          <w:sz w:val="24"/>
          <w:szCs w:val="24"/>
          <w:lang w:eastAsia="hr-HR"/>
        </w:rPr>
        <w:t>Sufinanciranje Hrvatske gorske službe spašavanja (HGSS)</w:t>
      </w:r>
      <w:r w:rsidR="00B9269B" w:rsidRPr="00B9269B">
        <w:rPr>
          <w:rFonts w:ascii="Times New Roman" w:eastAsia="Times New Roman" w:hAnsi="Times New Roman"/>
          <w:bCs/>
          <w:sz w:val="24"/>
          <w:szCs w:val="24"/>
          <w:lang w:eastAsia="hr-HR"/>
        </w:rPr>
        <w:t xml:space="preserve"> - </w:t>
      </w:r>
      <w:r w:rsidR="00B9269B" w:rsidRPr="00B9269B">
        <w:rPr>
          <w:rFonts w:ascii="Times New Roman" w:eastAsia="Times New Roman" w:hAnsi="Times New Roman"/>
          <w:sz w:val="24"/>
          <w:szCs w:val="24"/>
          <w:lang w:eastAsia="hr-HR"/>
        </w:rPr>
        <w:t>Pružanje potpore HGSS-u za spaš</w:t>
      </w:r>
      <w:r w:rsidR="00B9269B">
        <w:rPr>
          <w:rFonts w:ascii="Times New Roman" w:eastAsia="Times New Roman" w:hAnsi="Times New Roman"/>
          <w:sz w:val="24"/>
          <w:szCs w:val="24"/>
          <w:lang w:eastAsia="hr-HR"/>
        </w:rPr>
        <w:t>avanja i intervencije – 3.000,00 EUR – opći prihodi i primici,</w:t>
      </w:r>
    </w:p>
    <w:p w:rsidR="00B9269B" w:rsidRDefault="00FD0A5D" w:rsidP="000667E8">
      <w:pPr>
        <w:pStyle w:val="Odlomakpopisa"/>
        <w:numPr>
          <w:ilvl w:val="0"/>
          <w:numId w:val="21"/>
        </w:numPr>
        <w:suppressAutoHyphens w:val="0"/>
        <w:autoSpaceDN/>
        <w:spacing w:after="0"/>
        <w:jc w:val="both"/>
        <w:textAlignment w:val="auto"/>
        <w:rPr>
          <w:rFonts w:ascii="Times New Roman" w:eastAsia="Times New Roman" w:hAnsi="Times New Roman"/>
          <w:sz w:val="24"/>
          <w:szCs w:val="24"/>
          <w:lang w:eastAsia="hr-HR"/>
        </w:rPr>
      </w:pPr>
      <w:r w:rsidRPr="00B9269B">
        <w:rPr>
          <w:rFonts w:ascii="Times New Roman" w:eastAsia="Times New Roman" w:hAnsi="Times New Roman"/>
          <w:bCs/>
          <w:sz w:val="24"/>
          <w:szCs w:val="24"/>
          <w:lang w:eastAsia="hr-HR"/>
        </w:rPr>
        <w:t>Civilna zaštita</w:t>
      </w:r>
      <w:r w:rsidR="00B9269B">
        <w:rPr>
          <w:rFonts w:ascii="Times New Roman" w:eastAsia="Times New Roman" w:hAnsi="Times New Roman"/>
          <w:bCs/>
          <w:sz w:val="24"/>
          <w:szCs w:val="24"/>
          <w:lang w:eastAsia="hr-HR"/>
        </w:rPr>
        <w:t xml:space="preserve"> - m</w:t>
      </w:r>
      <w:r w:rsidRPr="00B9269B">
        <w:rPr>
          <w:rFonts w:ascii="Times New Roman" w:eastAsia="Times New Roman" w:hAnsi="Times New Roman"/>
          <w:sz w:val="24"/>
          <w:szCs w:val="24"/>
          <w:lang w:eastAsia="hr-HR"/>
        </w:rPr>
        <w:t>aterijalni rashodi za poslove civilne za</w:t>
      </w:r>
      <w:r w:rsidR="00B9269B">
        <w:rPr>
          <w:rFonts w:ascii="Times New Roman" w:eastAsia="Times New Roman" w:hAnsi="Times New Roman"/>
          <w:sz w:val="24"/>
          <w:szCs w:val="24"/>
          <w:lang w:eastAsia="hr-HR"/>
        </w:rPr>
        <w:t>štite (oprema, planovi, vježbe), te kroz – 500,00 EUR – opći prihodi i primici</w:t>
      </w:r>
      <w:r w:rsidR="009E19DA">
        <w:rPr>
          <w:rFonts w:ascii="Times New Roman" w:eastAsia="Times New Roman" w:hAnsi="Times New Roman"/>
          <w:sz w:val="24"/>
          <w:szCs w:val="24"/>
          <w:lang w:eastAsia="hr-HR"/>
        </w:rPr>
        <w:t>,</w:t>
      </w:r>
    </w:p>
    <w:p w:rsidR="00FD0A5D" w:rsidRPr="00B9269B" w:rsidRDefault="00FD0A5D" w:rsidP="000667E8">
      <w:pPr>
        <w:pStyle w:val="Odlomakpopisa"/>
        <w:numPr>
          <w:ilvl w:val="0"/>
          <w:numId w:val="21"/>
        </w:numPr>
        <w:suppressAutoHyphens w:val="0"/>
        <w:autoSpaceDN/>
        <w:spacing w:after="0"/>
        <w:jc w:val="both"/>
        <w:textAlignment w:val="auto"/>
        <w:rPr>
          <w:rFonts w:ascii="Times New Roman" w:eastAsia="Times New Roman" w:hAnsi="Times New Roman"/>
          <w:sz w:val="24"/>
          <w:szCs w:val="24"/>
          <w:lang w:eastAsia="hr-HR"/>
        </w:rPr>
      </w:pPr>
      <w:r w:rsidRPr="00B9269B">
        <w:rPr>
          <w:rFonts w:ascii="Times New Roman" w:eastAsia="Times New Roman" w:hAnsi="Times New Roman"/>
          <w:bCs/>
          <w:sz w:val="24"/>
          <w:szCs w:val="24"/>
          <w:lang w:eastAsia="hr-HR"/>
        </w:rPr>
        <w:t xml:space="preserve">Kapitalni projekt K200601 – Izgradnja vatrogasnog doma u </w:t>
      </w:r>
      <w:proofErr w:type="spellStart"/>
      <w:r w:rsidRPr="00B9269B">
        <w:rPr>
          <w:rFonts w:ascii="Times New Roman" w:eastAsia="Times New Roman" w:hAnsi="Times New Roman"/>
          <w:bCs/>
          <w:sz w:val="24"/>
          <w:szCs w:val="24"/>
          <w:lang w:eastAsia="hr-HR"/>
        </w:rPr>
        <w:t>Josipdolu</w:t>
      </w:r>
      <w:proofErr w:type="spellEnd"/>
      <w:r w:rsidR="00B9269B">
        <w:rPr>
          <w:rFonts w:ascii="Times New Roman" w:eastAsia="Times New Roman" w:hAnsi="Times New Roman"/>
          <w:bCs/>
          <w:sz w:val="24"/>
          <w:szCs w:val="24"/>
          <w:lang w:eastAsia="hr-HR"/>
        </w:rPr>
        <w:t xml:space="preserve"> </w:t>
      </w:r>
      <w:r w:rsidR="009E19DA">
        <w:rPr>
          <w:rFonts w:ascii="Times New Roman" w:eastAsia="Times New Roman" w:hAnsi="Times New Roman"/>
          <w:bCs/>
          <w:sz w:val="24"/>
          <w:szCs w:val="24"/>
          <w:lang w:eastAsia="hr-HR"/>
        </w:rPr>
        <w:t xml:space="preserve">– </w:t>
      </w:r>
      <w:r w:rsidR="00B9269B">
        <w:rPr>
          <w:rFonts w:ascii="Times New Roman" w:eastAsia="Times New Roman" w:hAnsi="Times New Roman"/>
          <w:sz w:val="24"/>
          <w:szCs w:val="24"/>
          <w:lang w:eastAsia="hr-HR"/>
        </w:rPr>
        <w:t>k</w:t>
      </w:r>
      <w:r w:rsidRPr="00B9269B">
        <w:rPr>
          <w:rFonts w:ascii="Times New Roman" w:eastAsia="Times New Roman" w:hAnsi="Times New Roman"/>
          <w:sz w:val="24"/>
          <w:szCs w:val="24"/>
          <w:lang w:eastAsia="hr-HR"/>
        </w:rPr>
        <w:t>ljučni kapitalni projekt</w:t>
      </w:r>
      <w:r w:rsidR="009E19DA">
        <w:rPr>
          <w:rFonts w:ascii="Times New Roman" w:eastAsia="Times New Roman" w:hAnsi="Times New Roman"/>
          <w:sz w:val="24"/>
          <w:szCs w:val="24"/>
          <w:lang w:eastAsia="hr-HR"/>
        </w:rPr>
        <w:t xml:space="preserve"> programa – novi vatrogasni dom – ukupna vrijednost projekta iznosi 1.960.250,00 EUR, projekt je odobren, planirano financiranje je 1.640.130,00 EUR od prihoda od pomoći EU, a ostatak od 320.120,00 EUR financiranje iz prenesenog viška poslovanja.</w:t>
      </w:r>
    </w:p>
    <w:p w:rsidR="00FD0A5D" w:rsidRDefault="00FD0A5D" w:rsidP="00243E65">
      <w:pPr>
        <w:spacing w:after="0"/>
        <w:ind w:firstLine="708"/>
        <w:jc w:val="both"/>
        <w:rPr>
          <w:rFonts w:ascii="Times New Roman" w:hAnsi="Times New Roman"/>
          <w:sz w:val="24"/>
          <w:szCs w:val="24"/>
          <w:lang w:eastAsia="hi-IN" w:bidi="hi-IN"/>
        </w:rPr>
      </w:pPr>
    </w:p>
    <w:tbl>
      <w:tblPr>
        <w:tblStyle w:val="Svijetlareetkatablice"/>
        <w:tblW w:w="0" w:type="auto"/>
        <w:tblLook w:val="04A0" w:firstRow="1" w:lastRow="0" w:firstColumn="1" w:lastColumn="0" w:noHBand="0" w:noVBand="1"/>
      </w:tblPr>
      <w:tblGrid>
        <w:gridCol w:w="5176"/>
        <w:gridCol w:w="923"/>
        <w:gridCol w:w="2207"/>
        <w:gridCol w:w="756"/>
      </w:tblGrid>
      <w:tr w:rsidR="009E19DA" w:rsidRPr="009E19DA" w:rsidTr="009E19DA">
        <w:tc>
          <w:tcPr>
            <w:tcW w:w="0" w:type="auto"/>
            <w:hideMark/>
          </w:tcPr>
          <w:p w:rsidR="009E19DA" w:rsidRPr="009E19DA" w:rsidRDefault="009E19DA" w:rsidP="009E19DA">
            <w:pPr>
              <w:suppressAutoHyphens w:val="0"/>
              <w:autoSpaceDN/>
              <w:jc w:val="center"/>
              <w:textAlignment w:val="auto"/>
              <w:rPr>
                <w:rFonts w:ascii="Times New Roman" w:eastAsia="Times New Roman" w:hAnsi="Times New Roman"/>
                <w:b/>
                <w:bCs/>
                <w:sz w:val="24"/>
                <w:szCs w:val="24"/>
                <w:lang w:eastAsia="hr-HR"/>
              </w:rPr>
            </w:pPr>
            <w:r w:rsidRPr="009E19DA">
              <w:rPr>
                <w:rFonts w:ascii="Times New Roman" w:eastAsia="Times New Roman" w:hAnsi="Times New Roman"/>
                <w:b/>
                <w:bCs/>
                <w:sz w:val="24"/>
                <w:szCs w:val="24"/>
                <w:lang w:eastAsia="hr-HR"/>
              </w:rPr>
              <w:t>Pokazatelj</w:t>
            </w:r>
            <w:r w:rsidR="00085AAF">
              <w:rPr>
                <w:rFonts w:ascii="Times New Roman" w:eastAsia="Times New Roman" w:hAnsi="Times New Roman"/>
                <w:b/>
                <w:bCs/>
                <w:sz w:val="24"/>
                <w:szCs w:val="24"/>
                <w:lang w:eastAsia="hr-HR"/>
              </w:rPr>
              <w:t>i uspješnosti</w:t>
            </w:r>
          </w:p>
        </w:tc>
        <w:tc>
          <w:tcPr>
            <w:tcW w:w="0" w:type="auto"/>
            <w:hideMark/>
          </w:tcPr>
          <w:p w:rsidR="009E19DA" w:rsidRPr="009E19DA" w:rsidRDefault="009E19DA" w:rsidP="009E19DA">
            <w:pPr>
              <w:suppressAutoHyphens w:val="0"/>
              <w:autoSpaceDN/>
              <w:jc w:val="center"/>
              <w:textAlignment w:val="auto"/>
              <w:rPr>
                <w:rFonts w:ascii="Times New Roman" w:eastAsia="Times New Roman" w:hAnsi="Times New Roman"/>
                <w:b/>
                <w:bCs/>
                <w:sz w:val="24"/>
                <w:szCs w:val="24"/>
                <w:lang w:eastAsia="hr-HR"/>
              </w:rPr>
            </w:pPr>
            <w:r w:rsidRPr="009E19DA">
              <w:rPr>
                <w:rFonts w:ascii="Times New Roman" w:eastAsia="Times New Roman" w:hAnsi="Times New Roman"/>
                <w:b/>
                <w:bCs/>
                <w:sz w:val="24"/>
                <w:szCs w:val="24"/>
                <w:lang w:eastAsia="hr-HR"/>
              </w:rPr>
              <w:t>2026.</w:t>
            </w:r>
          </w:p>
        </w:tc>
        <w:tc>
          <w:tcPr>
            <w:tcW w:w="0" w:type="auto"/>
            <w:hideMark/>
          </w:tcPr>
          <w:p w:rsidR="009E19DA" w:rsidRPr="009E19DA" w:rsidRDefault="009E19DA" w:rsidP="009E19DA">
            <w:pPr>
              <w:suppressAutoHyphens w:val="0"/>
              <w:autoSpaceDN/>
              <w:jc w:val="center"/>
              <w:textAlignment w:val="auto"/>
              <w:rPr>
                <w:rFonts w:ascii="Times New Roman" w:eastAsia="Times New Roman" w:hAnsi="Times New Roman"/>
                <w:b/>
                <w:bCs/>
                <w:sz w:val="24"/>
                <w:szCs w:val="24"/>
                <w:lang w:eastAsia="hr-HR"/>
              </w:rPr>
            </w:pPr>
            <w:r w:rsidRPr="009E19DA">
              <w:rPr>
                <w:rFonts w:ascii="Times New Roman" w:eastAsia="Times New Roman" w:hAnsi="Times New Roman"/>
                <w:b/>
                <w:bCs/>
                <w:sz w:val="24"/>
                <w:szCs w:val="24"/>
                <w:lang w:eastAsia="hr-HR"/>
              </w:rPr>
              <w:t>2027.</w:t>
            </w:r>
          </w:p>
        </w:tc>
        <w:tc>
          <w:tcPr>
            <w:tcW w:w="0" w:type="auto"/>
            <w:hideMark/>
          </w:tcPr>
          <w:p w:rsidR="009E19DA" w:rsidRPr="009E19DA" w:rsidRDefault="009E19DA" w:rsidP="009E19DA">
            <w:pPr>
              <w:suppressAutoHyphens w:val="0"/>
              <w:autoSpaceDN/>
              <w:jc w:val="center"/>
              <w:textAlignment w:val="auto"/>
              <w:rPr>
                <w:rFonts w:ascii="Times New Roman" w:eastAsia="Times New Roman" w:hAnsi="Times New Roman"/>
                <w:b/>
                <w:bCs/>
                <w:sz w:val="24"/>
                <w:szCs w:val="24"/>
                <w:lang w:eastAsia="hr-HR"/>
              </w:rPr>
            </w:pPr>
            <w:r w:rsidRPr="009E19DA">
              <w:rPr>
                <w:rFonts w:ascii="Times New Roman" w:eastAsia="Times New Roman" w:hAnsi="Times New Roman"/>
                <w:b/>
                <w:bCs/>
                <w:sz w:val="24"/>
                <w:szCs w:val="24"/>
                <w:lang w:eastAsia="hr-HR"/>
              </w:rPr>
              <w:t>2028.</w:t>
            </w:r>
          </w:p>
        </w:tc>
      </w:tr>
      <w:tr w:rsidR="009E19DA" w:rsidRPr="009E19DA" w:rsidTr="009E19DA">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bCs/>
                <w:sz w:val="24"/>
                <w:szCs w:val="24"/>
                <w:lang w:eastAsia="hr-HR"/>
              </w:rPr>
              <w:t>6.4.-1 Izgrađen vatrogasni dom (da/ne)</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u tijeku</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u tijeku (završna faza)</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da</w:t>
            </w:r>
          </w:p>
        </w:tc>
      </w:tr>
      <w:tr w:rsidR="009E19DA" w:rsidRPr="009E19DA" w:rsidTr="009E19DA">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bCs/>
                <w:sz w:val="24"/>
                <w:szCs w:val="24"/>
                <w:lang w:eastAsia="hr-HR"/>
              </w:rPr>
              <w:t>6.4.-2 Broj intervencija DVD-a s osiguranom naknadom</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 2</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 2</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 2</w:t>
            </w:r>
          </w:p>
        </w:tc>
      </w:tr>
      <w:tr w:rsidR="009E19DA" w:rsidRPr="009E19DA" w:rsidTr="009E19DA">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bCs/>
                <w:sz w:val="24"/>
                <w:szCs w:val="24"/>
                <w:lang w:eastAsia="hr-HR"/>
              </w:rPr>
              <w:t>6.4.-3 Iznos sufinanciranja HGSS-a (EUR)</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3.000</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3.500</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3.680</w:t>
            </w:r>
          </w:p>
        </w:tc>
      </w:tr>
      <w:tr w:rsidR="009E19DA" w:rsidRPr="009E19DA" w:rsidTr="009E19DA">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bCs/>
                <w:sz w:val="24"/>
                <w:szCs w:val="24"/>
                <w:lang w:eastAsia="hr-HR"/>
              </w:rPr>
              <w:t>Broj članova DVD-a s naknadom</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2</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2</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2</w:t>
            </w:r>
          </w:p>
        </w:tc>
      </w:tr>
      <w:tr w:rsidR="009E19DA" w:rsidRPr="009E19DA" w:rsidTr="009E19DA">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bCs/>
                <w:sz w:val="24"/>
                <w:szCs w:val="24"/>
                <w:lang w:eastAsia="hr-HR"/>
              </w:rPr>
              <w:t>Broj vježbi civilne zaštite</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1</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1</w:t>
            </w:r>
          </w:p>
        </w:tc>
        <w:tc>
          <w:tcPr>
            <w:tcW w:w="0" w:type="auto"/>
            <w:hideMark/>
          </w:tcPr>
          <w:p w:rsidR="009E19DA" w:rsidRPr="009E19DA" w:rsidRDefault="009E19DA" w:rsidP="009E19DA">
            <w:pPr>
              <w:suppressAutoHyphens w:val="0"/>
              <w:autoSpaceDN/>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1</w:t>
            </w:r>
          </w:p>
        </w:tc>
      </w:tr>
    </w:tbl>
    <w:p w:rsidR="00FD0A5D" w:rsidRDefault="00FD0A5D" w:rsidP="009E19DA">
      <w:pPr>
        <w:spacing w:after="0"/>
        <w:jc w:val="both"/>
        <w:rPr>
          <w:rFonts w:ascii="Times New Roman" w:hAnsi="Times New Roman"/>
          <w:sz w:val="24"/>
          <w:szCs w:val="24"/>
          <w:lang w:eastAsia="hi-IN" w:bidi="hi-IN"/>
        </w:rPr>
      </w:pPr>
    </w:p>
    <w:p w:rsidR="009E19DA" w:rsidRPr="009E19DA" w:rsidRDefault="009E19DA" w:rsidP="009E19DA">
      <w:pPr>
        <w:suppressAutoHyphens w:val="0"/>
        <w:autoSpaceDN/>
        <w:spacing w:after="0"/>
        <w:ind w:firstLine="360"/>
        <w:textAlignment w:val="auto"/>
        <w:outlineLvl w:val="1"/>
        <w:rPr>
          <w:rFonts w:ascii="Times New Roman" w:eastAsia="Times New Roman" w:hAnsi="Times New Roman"/>
          <w:b/>
          <w:bCs/>
          <w:sz w:val="24"/>
          <w:szCs w:val="24"/>
          <w:lang w:eastAsia="hr-HR"/>
        </w:rPr>
      </w:pPr>
      <w:r w:rsidRPr="009E19DA">
        <w:rPr>
          <w:rFonts w:ascii="Times New Roman" w:eastAsia="Times New Roman" w:hAnsi="Times New Roman"/>
          <w:b/>
          <w:bCs/>
          <w:sz w:val="24"/>
          <w:szCs w:val="24"/>
          <w:lang w:eastAsia="hr-HR"/>
        </w:rPr>
        <w:t>R</w:t>
      </w:r>
      <w:r>
        <w:rPr>
          <w:rFonts w:ascii="Times New Roman" w:eastAsia="Times New Roman" w:hAnsi="Times New Roman"/>
          <w:b/>
          <w:bCs/>
          <w:sz w:val="24"/>
          <w:szCs w:val="24"/>
          <w:lang w:eastAsia="hr-HR"/>
        </w:rPr>
        <w:t>izici:</w:t>
      </w:r>
    </w:p>
    <w:p w:rsidR="009E19DA" w:rsidRPr="009E19DA" w:rsidRDefault="009E19DA" w:rsidP="000667E8">
      <w:pPr>
        <w:numPr>
          <w:ilvl w:val="0"/>
          <w:numId w:val="22"/>
        </w:numPr>
        <w:suppressAutoHyphens w:val="0"/>
        <w:autoSpaceDN/>
        <w:spacing w:after="0"/>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pravovremeno osiguranje EU sredst</w:t>
      </w:r>
      <w:r>
        <w:rPr>
          <w:rFonts w:ascii="Times New Roman" w:eastAsia="Times New Roman" w:hAnsi="Times New Roman"/>
          <w:sz w:val="24"/>
          <w:szCs w:val="24"/>
          <w:lang w:eastAsia="hr-HR"/>
        </w:rPr>
        <w:t>ava</w:t>
      </w:r>
      <w:r w:rsidRPr="009E19DA">
        <w:rPr>
          <w:rFonts w:ascii="Times New Roman" w:eastAsia="Times New Roman" w:hAnsi="Times New Roman"/>
          <w:sz w:val="24"/>
          <w:szCs w:val="24"/>
          <w:lang w:eastAsia="hr-HR"/>
        </w:rPr>
        <w:t>,</w:t>
      </w:r>
    </w:p>
    <w:p w:rsidR="009E19DA" w:rsidRPr="009E19DA" w:rsidRDefault="009E19DA" w:rsidP="000667E8">
      <w:pPr>
        <w:numPr>
          <w:ilvl w:val="0"/>
          <w:numId w:val="22"/>
        </w:numPr>
        <w:suppressAutoHyphens w:val="0"/>
        <w:autoSpaceDN/>
        <w:spacing w:after="0"/>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dinamika građevinskih radova i javne nabave,</w:t>
      </w:r>
    </w:p>
    <w:p w:rsidR="009E19DA" w:rsidRPr="009E19DA" w:rsidRDefault="009E19DA" w:rsidP="000667E8">
      <w:pPr>
        <w:numPr>
          <w:ilvl w:val="0"/>
          <w:numId w:val="22"/>
        </w:numPr>
        <w:suppressAutoHyphens w:val="0"/>
        <w:autoSpaceDN/>
        <w:spacing w:after="0"/>
        <w:textAlignment w:val="auto"/>
        <w:rPr>
          <w:rFonts w:ascii="Times New Roman" w:eastAsia="Times New Roman" w:hAnsi="Times New Roman"/>
          <w:sz w:val="24"/>
          <w:szCs w:val="24"/>
          <w:lang w:eastAsia="hr-HR"/>
        </w:rPr>
      </w:pPr>
      <w:r w:rsidRPr="009E19DA">
        <w:rPr>
          <w:rFonts w:ascii="Times New Roman" w:eastAsia="Times New Roman" w:hAnsi="Times New Roman"/>
          <w:sz w:val="24"/>
          <w:szCs w:val="24"/>
          <w:lang w:eastAsia="hr-HR"/>
        </w:rPr>
        <w:t>osposobljenost ljudskih kapaciteta (DVD i civilna zaštita).</w:t>
      </w:r>
    </w:p>
    <w:p w:rsidR="00111889" w:rsidRPr="004B335C" w:rsidRDefault="00111889" w:rsidP="00111889">
      <w:pPr>
        <w:pStyle w:val="Tijeloteksta"/>
        <w:spacing w:after="0"/>
        <w:jc w:val="both"/>
        <w:rPr>
          <w:rFonts w:cs="Times New Roman"/>
          <w:color w:val="FF0000"/>
        </w:rPr>
      </w:pPr>
    </w:p>
    <w:p w:rsidR="00111889" w:rsidRPr="00111889" w:rsidRDefault="00111889" w:rsidP="00111889">
      <w:pPr>
        <w:spacing w:after="0"/>
        <w:jc w:val="both"/>
        <w:rPr>
          <w:rFonts w:ascii="Times New Roman" w:hAnsi="Times New Roman"/>
          <w:b/>
          <w:sz w:val="24"/>
          <w:szCs w:val="24"/>
          <w:u w:val="single"/>
          <w:lang w:eastAsia="hi-IN" w:bidi="hi-IN"/>
        </w:rPr>
      </w:pPr>
    </w:p>
    <w:p w:rsidR="00D16CC5" w:rsidRDefault="004C13A5" w:rsidP="00D16CC5">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2007</w:t>
      </w:r>
      <w:r w:rsidR="00D16CC5" w:rsidRPr="0020183D">
        <w:rPr>
          <w:rFonts w:ascii="Times New Roman" w:hAnsi="Times New Roman"/>
          <w:b/>
          <w:sz w:val="24"/>
          <w:szCs w:val="24"/>
          <w:lang w:eastAsia="hi-IN" w:bidi="hi-IN"/>
        </w:rPr>
        <w:t xml:space="preserve"> </w:t>
      </w:r>
      <w:r w:rsidR="00D16CC5">
        <w:rPr>
          <w:rFonts w:ascii="Times New Roman" w:hAnsi="Times New Roman"/>
          <w:b/>
          <w:sz w:val="24"/>
          <w:szCs w:val="24"/>
          <w:lang w:eastAsia="hi-IN" w:bidi="hi-IN"/>
        </w:rPr>
        <w:t>Razvoj i upravljanje sustava vodoopskrbe, odvodnje i zaštite voda</w:t>
      </w:r>
    </w:p>
    <w:p w:rsidR="00085AAF" w:rsidRDefault="00085AAF" w:rsidP="00D16CC5">
      <w:pPr>
        <w:spacing w:after="0"/>
        <w:jc w:val="both"/>
        <w:rPr>
          <w:rFonts w:ascii="Times New Roman" w:hAnsi="Times New Roman"/>
          <w:b/>
          <w:sz w:val="24"/>
          <w:szCs w:val="24"/>
          <w:lang w:eastAsia="hi-IN" w:bidi="hi-IN"/>
        </w:rPr>
      </w:pPr>
    </w:p>
    <w:p w:rsidR="00085AAF" w:rsidRDefault="00085AAF" w:rsidP="00085AAF">
      <w:pPr>
        <w:spacing w:after="0"/>
        <w:ind w:firstLine="708"/>
        <w:jc w:val="both"/>
        <w:rPr>
          <w:rFonts w:ascii="Times New Roman" w:hAnsi="Times New Roman"/>
          <w:sz w:val="24"/>
          <w:szCs w:val="24"/>
        </w:rPr>
      </w:pPr>
      <w:r w:rsidRPr="00085AAF">
        <w:rPr>
          <w:rFonts w:ascii="Times New Roman" w:hAnsi="Times New Roman"/>
          <w:sz w:val="24"/>
          <w:szCs w:val="24"/>
        </w:rPr>
        <w:t>Svrha programa je osigurati stabilnu i kvalitetnu opskrbu pitkom vodom te unaprijediti sustav odvodnje i zaštite voda na području Općine Josipdol. Program obuhvaća održavanje postojećih lokalnih vodovoda, hidranata, te ulaganja u izgradnju sekundarne vodovodne mreže i odvodnju oborinskih voda.</w:t>
      </w:r>
    </w:p>
    <w:p w:rsidR="00085AAF" w:rsidRDefault="00085AAF" w:rsidP="00085AAF">
      <w:pPr>
        <w:spacing w:after="0"/>
        <w:ind w:firstLine="708"/>
        <w:jc w:val="both"/>
        <w:rPr>
          <w:rFonts w:ascii="Times New Roman" w:hAnsi="Times New Roman"/>
          <w:sz w:val="24"/>
          <w:szCs w:val="24"/>
        </w:rPr>
      </w:pPr>
    </w:p>
    <w:p w:rsidR="00085AAF" w:rsidRPr="00085AAF" w:rsidRDefault="00085AAF" w:rsidP="00085AAF">
      <w:pPr>
        <w:spacing w:after="0"/>
        <w:ind w:firstLine="708"/>
        <w:rPr>
          <w:rFonts w:ascii="Times New Roman" w:hAnsi="Times New Roman"/>
          <w:b/>
          <w:sz w:val="24"/>
          <w:szCs w:val="24"/>
          <w:u w:val="single"/>
        </w:rPr>
      </w:pPr>
      <w:r w:rsidRPr="00085AAF">
        <w:rPr>
          <w:rFonts w:ascii="Times New Roman" w:hAnsi="Times New Roman"/>
          <w:b/>
          <w:sz w:val="24"/>
          <w:szCs w:val="24"/>
          <w:u w:val="single"/>
        </w:rPr>
        <w:t>Cilj programa:</w:t>
      </w:r>
    </w:p>
    <w:p w:rsidR="00085AAF" w:rsidRDefault="00085AAF" w:rsidP="00085AAF">
      <w:pPr>
        <w:spacing w:after="0"/>
        <w:ind w:firstLine="708"/>
        <w:jc w:val="both"/>
        <w:rPr>
          <w:rFonts w:ascii="Times New Roman" w:hAnsi="Times New Roman"/>
          <w:sz w:val="24"/>
          <w:szCs w:val="24"/>
        </w:rPr>
      </w:pPr>
      <w:r w:rsidRPr="00F46FB1">
        <w:rPr>
          <w:rFonts w:ascii="Times New Roman" w:hAnsi="Times New Roman"/>
          <w:bCs/>
          <w:sz w:val="24"/>
          <w:szCs w:val="24"/>
        </w:rPr>
        <w:t xml:space="preserve">Unaprjeđenje  vodoopskrbnog sustava Općine Josipdol kroz infrastrukturne radove i ulaganja. </w:t>
      </w:r>
      <w:r w:rsidRPr="00F46FB1">
        <w:rPr>
          <w:rFonts w:ascii="Times New Roman" w:eastAsia="Times New Roman" w:hAnsi="Times New Roman"/>
          <w:color w:val="000000"/>
          <w:sz w:val="24"/>
          <w:szCs w:val="24"/>
        </w:rPr>
        <w:t>Poboljšanje kvalitete života unaprjeđenjem i izgradnjom sustava javne vodoopskrbe</w:t>
      </w:r>
    </w:p>
    <w:p w:rsidR="00085AAF" w:rsidRDefault="00085AAF" w:rsidP="00085AAF">
      <w:pPr>
        <w:spacing w:after="0"/>
        <w:jc w:val="both"/>
        <w:rPr>
          <w:rFonts w:ascii="Times New Roman" w:hAnsi="Times New Roman"/>
          <w:b/>
          <w:sz w:val="24"/>
          <w:szCs w:val="24"/>
          <w:lang w:eastAsia="hi-IN" w:bidi="hi-IN"/>
        </w:rPr>
      </w:pPr>
    </w:p>
    <w:p w:rsidR="00085AAF" w:rsidRDefault="00085AAF" w:rsidP="00085AAF">
      <w:pPr>
        <w:spacing w:after="0"/>
        <w:ind w:firstLine="708"/>
        <w:jc w:val="both"/>
        <w:rPr>
          <w:rFonts w:ascii="Times New Roman" w:hAnsi="Times New Roman"/>
          <w:b/>
          <w:sz w:val="24"/>
          <w:szCs w:val="24"/>
        </w:rPr>
      </w:pPr>
      <w:r w:rsidRPr="003748A9">
        <w:rPr>
          <w:rFonts w:ascii="Times New Roman" w:hAnsi="Times New Roman"/>
          <w:sz w:val="24"/>
          <w:szCs w:val="24"/>
          <w:lang w:eastAsia="hi-IN" w:bidi="hi-IN"/>
        </w:rPr>
        <w:lastRenderedPageBreak/>
        <w:t xml:space="preserve">Realizacija ovog programa povezana </w:t>
      </w:r>
      <w:r>
        <w:rPr>
          <w:rFonts w:ascii="Times New Roman" w:hAnsi="Times New Roman"/>
          <w:sz w:val="24"/>
          <w:szCs w:val="24"/>
          <w:lang w:eastAsia="hi-IN" w:bidi="hi-IN"/>
        </w:rPr>
        <w:t xml:space="preserve">je </w:t>
      </w:r>
      <w:r w:rsidRPr="003748A9">
        <w:rPr>
          <w:rFonts w:ascii="Times New Roman" w:hAnsi="Times New Roman"/>
          <w:sz w:val="24"/>
          <w:szCs w:val="24"/>
          <w:lang w:eastAsia="hi-IN" w:bidi="hi-IN"/>
        </w:rPr>
        <w:t>s ostvarenjem cilja iz plana provedbenog programa</w:t>
      </w:r>
      <w:r>
        <w:rPr>
          <w:rFonts w:ascii="Times New Roman" w:hAnsi="Times New Roman"/>
          <w:sz w:val="24"/>
          <w:szCs w:val="24"/>
          <w:lang w:eastAsia="hi-IN" w:bidi="hi-IN"/>
        </w:rPr>
        <w:t xml:space="preserve"> Općine Josipdol 2025. – 2029. </w:t>
      </w:r>
      <w:r w:rsidR="000A2D56">
        <w:rPr>
          <w:rFonts w:ascii="Times New Roman" w:hAnsi="Times New Roman"/>
          <w:b/>
          <w:sz w:val="24"/>
          <w:szCs w:val="24"/>
        </w:rPr>
        <w:t xml:space="preserve">Mjera </w:t>
      </w:r>
      <w:r w:rsidR="001B4F2A" w:rsidRPr="000A2D56">
        <w:rPr>
          <w:rFonts w:ascii="Times New Roman" w:hAnsi="Times New Roman"/>
          <w:b/>
          <w:sz w:val="24"/>
          <w:szCs w:val="24"/>
        </w:rPr>
        <w:t>4.2. Unaprjeđenje sustava vodoopskrbe i odvodnje</w:t>
      </w:r>
      <w:r w:rsidRPr="000A2D56">
        <w:rPr>
          <w:rFonts w:ascii="Times New Roman" w:hAnsi="Times New Roman"/>
          <w:b/>
          <w:sz w:val="24"/>
          <w:szCs w:val="24"/>
        </w:rPr>
        <w:t xml:space="preserve"> odvodnja</w:t>
      </w:r>
      <w:r w:rsidR="001B4F2A">
        <w:rPr>
          <w:rFonts w:ascii="Times New Roman" w:hAnsi="Times New Roman"/>
          <w:b/>
          <w:sz w:val="24"/>
          <w:szCs w:val="24"/>
        </w:rPr>
        <w:t xml:space="preserve"> </w:t>
      </w:r>
      <w:r w:rsidR="001B4F2A">
        <w:rPr>
          <w:rFonts w:ascii="Times New Roman" w:eastAsia="Times New Roman" w:hAnsi="Times New Roman"/>
          <w:sz w:val="24"/>
          <w:szCs w:val="24"/>
          <w:lang w:eastAsia="hr-HR"/>
        </w:rPr>
        <w:t>te isto tako d</w:t>
      </w:r>
      <w:r w:rsidR="001B4F2A" w:rsidRPr="00FD0A5D">
        <w:rPr>
          <w:rFonts w:ascii="Times New Roman" w:eastAsia="Times New Roman" w:hAnsi="Times New Roman"/>
          <w:sz w:val="24"/>
          <w:szCs w:val="24"/>
          <w:lang w:eastAsia="hr-HR"/>
        </w:rPr>
        <w:t>oprinos</w:t>
      </w:r>
      <w:r w:rsidR="001B4F2A">
        <w:rPr>
          <w:rFonts w:ascii="Times New Roman" w:eastAsia="Times New Roman" w:hAnsi="Times New Roman"/>
          <w:sz w:val="24"/>
          <w:szCs w:val="24"/>
          <w:lang w:eastAsia="hr-HR"/>
        </w:rPr>
        <w:t>i</w:t>
      </w:r>
      <w:r w:rsidR="001B4F2A" w:rsidRPr="00FD0A5D">
        <w:rPr>
          <w:rFonts w:ascii="Times New Roman" w:eastAsia="Times New Roman" w:hAnsi="Times New Roman"/>
          <w:sz w:val="24"/>
          <w:szCs w:val="24"/>
          <w:lang w:eastAsia="hr-HR"/>
        </w:rPr>
        <w:t xml:space="preserve"> ostvarivanju posebnog cilja Nacionalne razvojne strategije RH 2030</w:t>
      </w:r>
      <w:r w:rsidR="001B4F2A">
        <w:rPr>
          <w:rFonts w:ascii="Times New Roman" w:eastAsia="Times New Roman" w:hAnsi="Times New Roman"/>
          <w:sz w:val="24"/>
          <w:szCs w:val="24"/>
          <w:lang w:eastAsia="hr-HR"/>
        </w:rPr>
        <w:t xml:space="preserve"> </w:t>
      </w:r>
      <w:r w:rsidR="001B4F2A" w:rsidRPr="001B4F2A">
        <w:rPr>
          <w:rStyle w:val="Naglaeno"/>
          <w:rFonts w:ascii="Times New Roman" w:hAnsi="Times New Roman"/>
          <w:b w:val="0"/>
          <w:sz w:val="24"/>
          <w:szCs w:val="24"/>
        </w:rPr>
        <w:t>Održiva infrastruktura i zaštita okoliša</w:t>
      </w:r>
      <w:r w:rsidR="001B4F2A" w:rsidRPr="001B4F2A">
        <w:rPr>
          <w:rFonts w:ascii="Times New Roman" w:hAnsi="Times New Roman"/>
          <w:b/>
          <w:sz w:val="24"/>
          <w:szCs w:val="24"/>
        </w:rPr>
        <w:t>.</w:t>
      </w:r>
    </w:p>
    <w:p w:rsidR="0062166F" w:rsidRPr="00085AAF" w:rsidRDefault="0062166F" w:rsidP="00085AAF">
      <w:pPr>
        <w:spacing w:after="0"/>
        <w:ind w:firstLine="708"/>
        <w:jc w:val="both"/>
        <w:rPr>
          <w:rFonts w:ascii="Times New Roman" w:hAnsi="Times New Roman"/>
          <w:b/>
          <w:sz w:val="24"/>
          <w:szCs w:val="24"/>
          <w:lang w:eastAsia="hi-IN" w:bidi="hi-IN"/>
        </w:rPr>
      </w:pPr>
    </w:p>
    <w:tbl>
      <w:tblPr>
        <w:tblStyle w:val="Svijetlareetkatablice"/>
        <w:tblW w:w="0" w:type="auto"/>
        <w:tblLook w:val="04A0" w:firstRow="1" w:lastRow="0" w:firstColumn="1" w:lastColumn="0" w:noHBand="0" w:noVBand="1"/>
      </w:tblPr>
      <w:tblGrid>
        <w:gridCol w:w="5382"/>
        <w:gridCol w:w="1176"/>
        <w:gridCol w:w="1296"/>
        <w:gridCol w:w="1176"/>
      </w:tblGrid>
      <w:tr w:rsidR="0062166F" w:rsidRPr="00F95214" w:rsidTr="0062166F">
        <w:tc>
          <w:tcPr>
            <w:tcW w:w="5382" w:type="dxa"/>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62166F" w:rsidRPr="00F95214" w:rsidTr="0062166F">
        <w:tc>
          <w:tcPr>
            <w:tcW w:w="5382" w:type="dxa"/>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2007</w:t>
            </w:r>
          </w:p>
        </w:tc>
        <w:tc>
          <w:tcPr>
            <w:tcW w:w="0" w:type="auto"/>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73.500,00</w:t>
            </w:r>
          </w:p>
        </w:tc>
        <w:tc>
          <w:tcPr>
            <w:tcW w:w="0" w:type="auto"/>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125.330,00</w:t>
            </w:r>
          </w:p>
        </w:tc>
        <w:tc>
          <w:tcPr>
            <w:tcW w:w="0" w:type="auto"/>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81.800,00</w:t>
            </w:r>
          </w:p>
        </w:tc>
      </w:tr>
    </w:tbl>
    <w:p w:rsidR="00243E65" w:rsidRDefault="00243E65" w:rsidP="00D16CC5">
      <w:pPr>
        <w:spacing w:after="0"/>
        <w:jc w:val="both"/>
        <w:rPr>
          <w:rFonts w:ascii="Times New Roman" w:hAnsi="Times New Roman"/>
          <w:sz w:val="24"/>
          <w:szCs w:val="24"/>
        </w:rPr>
      </w:pPr>
    </w:p>
    <w:p w:rsidR="00D16CC5" w:rsidRPr="00111889" w:rsidRDefault="00D16CC5" w:rsidP="00D16CC5">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D16CC5" w:rsidRDefault="00D16CC5"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 xml:space="preserve">Održavanje vodovoda </w:t>
      </w:r>
      <w:proofErr w:type="spellStart"/>
      <w:r>
        <w:rPr>
          <w:rFonts w:ascii="Times New Roman" w:hAnsi="Times New Roman"/>
          <w:sz w:val="24"/>
          <w:szCs w:val="24"/>
        </w:rPr>
        <w:t>Trojvrh</w:t>
      </w:r>
      <w:proofErr w:type="spellEnd"/>
      <w:r w:rsidR="00CC1BEA">
        <w:rPr>
          <w:rFonts w:ascii="Times New Roman" w:hAnsi="Times New Roman"/>
          <w:sz w:val="24"/>
          <w:szCs w:val="24"/>
        </w:rPr>
        <w:t xml:space="preserve"> – 7</w:t>
      </w:r>
      <w:r w:rsidR="003115CA">
        <w:rPr>
          <w:rFonts w:ascii="Times New Roman" w:hAnsi="Times New Roman"/>
          <w:sz w:val="24"/>
          <w:szCs w:val="24"/>
        </w:rPr>
        <w:t>.000,00 EUR</w:t>
      </w:r>
    </w:p>
    <w:p w:rsidR="00D16CC5" w:rsidRDefault="00D16CC5"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Održavanje vodovoda Modruš</w:t>
      </w:r>
      <w:r w:rsidR="00CC1BEA">
        <w:rPr>
          <w:rFonts w:ascii="Times New Roman" w:hAnsi="Times New Roman"/>
          <w:sz w:val="24"/>
          <w:szCs w:val="24"/>
        </w:rPr>
        <w:t xml:space="preserve"> – 6</w:t>
      </w:r>
      <w:r w:rsidR="003115CA">
        <w:rPr>
          <w:rFonts w:ascii="Times New Roman" w:hAnsi="Times New Roman"/>
          <w:sz w:val="24"/>
          <w:szCs w:val="24"/>
        </w:rPr>
        <w:t>.500,00 EUR</w:t>
      </w:r>
    </w:p>
    <w:p w:rsidR="00D16CC5" w:rsidRPr="00111889" w:rsidRDefault="00D16CC5"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 xml:space="preserve">Održavanje hidranta u Modruškoj </w:t>
      </w:r>
      <w:proofErr w:type="spellStart"/>
      <w:r>
        <w:rPr>
          <w:rFonts w:ascii="Times New Roman" w:hAnsi="Times New Roman"/>
          <w:sz w:val="24"/>
          <w:szCs w:val="24"/>
        </w:rPr>
        <w:t>Munjavi</w:t>
      </w:r>
      <w:proofErr w:type="spellEnd"/>
      <w:r w:rsidR="003115CA">
        <w:rPr>
          <w:rFonts w:ascii="Times New Roman" w:hAnsi="Times New Roman"/>
          <w:sz w:val="24"/>
          <w:szCs w:val="24"/>
        </w:rPr>
        <w:t xml:space="preserve"> – 6.000,00 EUR</w:t>
      </w:r>
    </w:p>
    <w:p w:rsidR="00D16CC5" w:rsidRDefault="001B4F2A" w:rsidP="00D16CC5">
      <w:pPr>
        <w:widowControl w:val="0"/>
        <w:autoSpaceDN/>
        <w:spacing w:after="0"/>
        <w:jc w:val="both"/>
        <w:textAlignment w:val="auto"/>
        <w:rPr>
          <w:rFonts w:ascii="Times New Roman" w:hAnsi="Times New Roman"/>
          <w:sz w:val="24"/>
          <w:szCs w:val="24"/>
        </w:rPr>
      </w:pPr>
      <w:r>
        <w:rPr>
          <w:rFonts w:ascii="Times New Roman" w:hAnsi="Times New Roman"/>
          <w:sz w:val="24"/>
          <w:szCs w:val="24"/>
        </w:rPr>
        <w:t>te kroz kapitalni projekt</w:t>
      </w:r>
    </w:p>
    <w:p w:rsidR="00D16CC5" w:rsidRDefault="00D16CC5" w:rsidP="000667E8">
      <w:pPr>
        <w:pStyle w:val="Odlomakpopisa"/>
        <w:widowControl w:val="0"/>
        <w:numPr>
          <w:ilvl w:val="0"/>
          <w:numId w:val="3"/>
        </w:numPr>
        <w:autoSpaceDN/>
        <w:spacing w:after="0"/>
        <w:ind w:left="993"/>
        <w:jc w:val="both"/>
        <w:textAlignment w:val="auto"/>
        <w:rPr>
          <w:rFonts w:ascii="Times New Roman" w:hAnsi="Times New Roman"/>
          <w:sz w:val="24"/>
          <w:szCs w:val="24"/>
        </w:rPr>
      </w:pPr>
      <w:r>
        <w:rPr>
          <w:rFonts w:ascii="Times New Roman" w:hAnsi="Times New Roman"/>
          <w:sz w:val="24"/>
          <w:szCs w:val="24"/>
        </w:rPr>
        <w:t>Izgradnja sekundarne vodovodne mreže</w:t>
      </w:r>
      <w:r w:rsidR="001B4F2A">
        <w:rPr>
          <w:rFonts w:ascii="Times New Roman" w:hAnsi="Times New Roman"/>
          <w:sz w:val="24"/>
          <w:szCs w:val="24"/>
        </w:rPr>
        <w:t xml:space="preserve"> – 54.0</w:t>
      </w:r>
      <w:r w:rsidR="003115CA">
        <w:rPr>
          <w:rFonts w:ascii="Times New Roman" w:hAnsi="Times New Roman"/>
          <w:sz w:val="24"/>
          <w:szCs w:val="24"/>
        </w:rPr>
        <w:t>00,00 EUR</w:t>
      </w:r>
      <w:r w:rsidR="001B4F2A">
        <w:rPr>
          <w:rFonts w:ascii="Times New Roman" w:hAnsi="Times New Roman"/>
          <w:sz w:val="24"/>
          <w:szCs w:val="24"/>
        </w:rPr>
        <w:t>.</w:t>
      </w:r>
    </w:p>
    <w:p w:rsidR="00D16CC5" w:rsidRPr="00D16CC5" w:rsidRDefault="00D16CC5" w:rsidP="00D16CC5">
      <w:pPr>
        <w:widowControl w:val="0"/>
        <w:autoSpaceDN/>
        <w:spacing w:after="0"/>
        <w:jc w:val="both"/>
        <w:textAlignment w:val="auto"/>
        <w:rPr>
          <w:rFonts w:ascii="Times New Roman" w:hAnsi="Times New Roman"/>
          <w:sz w:val="24"/>
          <w:szCs w:val="24"/>
        </w:rPr>
      </w:pPr>
    </w:p>
    <w:p w:rsidR="00F46FB1" w:rsidRPr="00F46FB1" w:rsidRDefault="00F46FB1" w:rsidP="00F46FB1">
      <w:pPr>
        <w:tabs>
          <w:tab w:val="left" w:pos="720"/>
        </w:tabs>
        <w:spacing w:after="0"/>
        <w:jc w:val="both"/>
        <w:rPr>
          <w:rFonts w:ascii="Times New Roman" w:eastAsia="Times New Roman" w:hAnsi="Times New Roman"/>
          <w:color w:val="000000"/>
          <w:sz w:val="24"/>
          <w:szCs w:val="24"/>
        </w:rPr>
      </w:pPr>
      <w:r w:rsidRPr="00F46FB1">
        <w:rPr>
          <w:rFonts w:ascii="Times New Roman" w:eastAsia="Times New Roman" w:hAnsi="Times New Roman"/>
          <w:color w:val="000000"/>
          <w:sz w:val="24"/>
          <w:szCs w:val="24"/>
        </w:rPr>
        <w:t xml:space="preserve">Aktivnosti u svrhu ispunjenja cilja programa: </w:t>
      </w:r>
    </w:p>
    <w:p w:rsidR="00F46FB1" w:rsidRPr="00F46FB1" w:rsidRDefault="00F46FB1" w:rsidP="000667E8">
      <w:pPr>
        <w:pStyle w:val="Odlomakpopisa"/>
        <w:numPr>
          <w:ilvl w:val="0"/>
          <w:numId w:val="4"/>
        </w:numPr>
        <w:suppressAutoHyphens w:val="0"/>
        <w:autoSpaceDN/>
        <w:spacing w:after="0"/>
        <w:textAlignment w:val="auto"/>
        <w:rPr>
          <w:rFonts w:ascii="Times New Roman" w:eastAsia="Times New Roman" w:hAnsi="Times New Roman"/>
          <w:color w:val="000000"/>
          <w:sz w:val="24"/>
          <w:szCs w:val="24"/>
        </w:rPr>
      </w:pPr>
      <w:r w:rsidRPr="00F46FB1">
        <w:rPr>
          <w:rFonts w:ascii="Times New Roman" w:eastAsia="Times New Roman" w:hAnsi="Times New Roman"/>
          <w:color w:val="000000"/>
          <w:sz w:val="24"/>
          <w:szCs w:val="24"/>
        </w:rPr>
        <w:t>Troškovi održavanja i popravka vodovoda</w:t>
      </w:r>
    </w:p>
    <w:p w:rsidR="00712CE1" w:rsidRPr="001B4F2A" w:rsidRDefault="00F46FB1" w:rsidP="000667E8">
      <w:pPr>
        <w:pStyle w:val="Odlomakpopisa"/>
        <w:numPr>
          <w:ilvl w:val="0"/>
          <w:numId w:val="4"/>
        </w:numPr>
        <w:tabs>
          <w:tab w:val="left" w:pos="720"/>
        </w:tabs>
        <w:spacing w:after="0"/>
        <w:jc w:val="both"/>
        <w:rPr>
          <w:rFonts w:ascii="Times New Roman" w:hAnsi="Times New Roman"/>
          <w:sz w:val="24"/>
          <w:szCs w:val="24"/>
        </w:rPr>
      </w:pPr>
      <w:r w:rsidRPr="001B4F2A">
        <w:rPr>
          <w:rFonts w:ascii="Times New Roman" w:eastAsia="Times New Roman" w:hAnsi="Times New Roman"/>
          <w:color w:val="000000"/>
          <w:sz w:val="24"/>
          <w:szCs w:val="24"/>
        </w:rPr>
        <w:t>Izgradnja sekundarne mreže vodovoda</w:t>
      </w:r>
      <w:r w:rsidR="007E2F4B" w:rsidRPr="001B4F2A">
        <w:rPr>
          <w:rFonts w:ascii="Times New Roman" w:eastAsia="Times New Roman" w:hAnsi="Times New Roman"/>
          <w:color w:val="000000"/>
          <w:sz w:val="24"/>
          <w:szCs w:val="24"/>
        </w:rPr>
        <w:t xml:space="preserve"> </w:t>
      </w:r>
    </w:p>
    <w:p w:rsidR="001B4F2A" w:rsidRDefault="001B4F2A" w:rsidP="001B4F2A">
      <w:pPr>
        <w:tabs>
          <w:tab w:val="left" w:pos="720"/>
        </w:tabs>
        <w:spacing w:after="0"/>
        <w:jc w:val="both"/>
        <w:rPr>
          <w:rFonts w:ascii="Times New Roman" w:hAnsi="Times New Roman"/>
          <w:sz w:val="24"/>
          <w:szCs w:val="24"/>
        </w:rPr>
      </w:pPr>
    </w:p>
    <w:tbl>
      <w:tblPr>
        <w:tblStyle w:val="Svijetlareetkatablice"/>
        <w:tblW w:w="0" w:type="auto"/>
        <w:tblLook w:val="04A0" w:firstRow="1" w:lastRow="0" w:firstColumn="1" w:lastColumn="0" w:noHBand="0" w:noVBand="1"/>
      </w:tblPr>
      <w:tblGrid>
        <w:gridCol w:w="6794"/>
        <w:gridCol w:w="756"/>
        <w:gridCol w:w="756"/>
        <w:gridCol w:w="756"/>
      </w:tblGrid>
      <w:tr w:rsidR="000A2D56" w:rsidRPr="000A2D56" w:rsidTr="000A2D56">
        <w:tc>
          <w:tcPr>
            <w:tcW w:w="0" w:type="auto"/>
            <w:hideMark/>
          </w:tcPr>
          <w:p w:rsidR="000A2D56" w:rsidRPr="000A2D56" w:rsidRDefault="000A2D56" w:rsidP="000A2D56">
            <w:pPr>
              <w:suppressAutoHyphens w:val="0"/>
              <w:autoSpaceDN/>
              <w:jc w:val="center"/>
              <w:textAlignment w:val="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Pokazatelji uspješnosti</w:t>
            </w:r>
          </w:p>
        </w:tc>
        <w:tc>
          <w:tcPr>
            <w:tcW w:w="0" w:type="auto"/>
            <w:hideMark/>
          </w:tcPr>
          <w:p w:rsidR="000A2D56" w:rsidRPr="000A2D56" w:rsidRDefault="000A2D56" w:rsidP="000A2D56">
            <w:pPr>
              <w:suppressAutoHyphens w:val="0"/>
              <w:autoSpaceDN/>
              <w:jc w:val="right"/>
              <w:textAlignment w:val="auto"/>
              <w:rPr>
                <w:rFonts w:ascii="Times New Roman" w:eastAsia="Times New Roman" w:hAnsi="Times New Roman"/>
                <w:b/>
                <w:bCs/>
                <w:sz w:val="24"/>
                <w:szCs w:val="24"/>
                <w:lang w:eastAsia="hr-HR"/>
              </w:rPr>
            </w:pPr>
            <w:r w:rsidRPr="000A2D56">
              <w:rPr>
                <w:rFonts w:ascii="Times New Roman" w:eastAsia="Times New Roman" w:hAnsi="Times New Roman"/>
                <w:b/>
                <w:bCs/>
                <w:sz w:val="24"/>
                <w:szCs w:val="24"/>
                <w:lang w:eastAsia="hr-HR"/>
              </w:rPr>
              <w:t>2026.</w:t>
            </w:r>
          </w:p>
        </w:tc>
        <w:tc>
          <w:tcPr>
            <w:tcW w:w="0" w:type="auto"/>
            <w:hideMark/>
          </w:tcPr>
          <w:p w:rsidR="000A2D56" w:rsidRPr="000A2D56" w:rsidRDefault="000A2D56" w:rsidP="000A2D56">
            <w:pPr>
              <w:suppressAutoHyphens w:val="0"/>
              <w:autoSpaceDN/>
              <w:jc w:val="right"/>
              <w:textAlignment w:val="auto"/>
              <w:rPr>
                <w:rFonts w:ascii="Times New Roman" w:eastAsia="Times New Roman" w:hAnsi="Times New Roman"/>
                <w:b/>
                <w:bCs/>
                <w:sz w:val="24"/>
                <w:szCs w:val="24"/>
                <w:lang w:eastAsia="hr-HR"/>
              </w:rPr>
            </w:pPr>
            <w:r w:rsidRPr="000A2D56">
              <w:rPr>
                <w:rFonts w:ascii="Times New Roman" w:eastAsia="Times New Roman" w:hAnsi="Times New Roman"/>
                <w:b/>
                <w:bCs/>
                <w:sz w:val="24"/>
                <w:szCs w:val="24"/>
                <w:lang w:eastAsia="hr-HR"/>
              </w:rPr>
              <w:t>2027.</w:t>
            </w:r>
          </w:p>
        </w:tc>
        <w:tc>
          <w:tcPr>
            <w:tcW w:w="0" w:type="auto"/>
            <w:hideMark/>
          </w:tcPr>
          <w:p w:rsidR="000A2D56" w:rsidRPr="000A2D56" w:rsidRDefault="000A2D56" w:rsidP="000A2D56">
            <w:pPr>
              <w:suppressAutoHyphens w:val="0"/>
              <w:autoSpaceDN/>
              <w:jc w:val="right"/>
              <w:textAlignment w:val="auto"/>
              <w:rPr>
                <w:rFonts w:ascii="Times New Roman" w:eastAsia="Times New Roman" w:hAnsi="Times New Roman"/>
                <w:b/>
                <w:bCs/>
                <w:sz w:val="24"/>
                <w:szCs w:val="24"/>
                <w:lang w:eastAsia="hr-HR"/>
              </w:rPr>
            </w:pPr>
            <w:r w:rsidRPr="000A2D56">
              <w:rPr>
                <w:rFonts w:ascii="Times New Roman" w:eastAsia="Times New Roman" w:hAnsi="Times New Roman"/>
                <w:b/>
                <w:bCs/>
                <w:sz w:val="24"/>
                <w:szCs w:val="24"/>
                <w:lang w:eastAsia="hr-HR"/>
              </w:rPr>
              <w:t>2028.</w:t>
            </w:r>
          </w:p>
        </w:tc>
      </w:tr>
      <w:tr w:rsidR="000A2D56" w:rsidRPr="000A2D56" w:rsidTr="000A2D56">
        <w:tc>
          <w:tcPr>
            <w:tcW w:w="0" w:type="auto"/>
            <w:hideMark/>
          </w:tcPr>
          <w:p w:rsidR="000A2D56" w:rsidRPr="000A2D56" w:rsidRDefault="000A2D56" w:rsidP="000A2D56">
            <w:pPr>
              <w:suppressAutoHyphens w:val="0"/>
              <w:autoSpaceDN/>
              <w:textAlignment w:val="auto"/>
              <w:rPr>
                <w:rFonts w:ascii="Times New Roman" w:eastAsia="Times New Roman" w:hAnsi="Times New Roman"/>
                <w:sz w:val="24"/>
                <w:szCs w:val="24"/>
                <w:lang w:eastAsia="hr-HR"/>
              </w:rPr>
            </w:pPr>
            <w:r w:rsidRPr="000A2D56">
              <w:rPr>
                <w:rFonts w:ascii="Times New Roman" w:eastAsia="Times New Roman" w:hAnsi="Times New Roman"/>
                <w:bCs/>
                <w:sz w:val="24"/>
                <w:szCs w:val="24"/>
                <w:lang w:eastAsia="hr-HR"/>
              </w:rPr>
              <w:t>4.2.-1 Duljina novoizgrađenog sustava odvodnje (m)</w:t>
            </w:r>
          </w:p>
        </w:tc>
        <w:tc>
          <w:tcPr>
            <w:tcW w:w="0" w:type="auto"/>
            <w:hideMark/>
          </w:tcPr>
          <w:p w:rsidR="000A2D56" w:rsidRPr="000A2D56" w:rsidRDefault="000A2D56" w:rsidP="000A2D56">
            <w:pPr>
              <w:suppressAutoHyphens w:val="0"/>
              <w:autoSpaceDN/>
              <w:jc w:val="right"/>
              <w:textAlignment w:val="auto"/>
              <w:rPr>
                <w:rFonts w:ascii="Times New Roman" w:eastAsia="Times New Roman" w:hAnsi="Times New Roman"/>
                <w:sz w:val="24"/>
                <w:szCs w:val="24"/>
                <w:lang w:eastAsia="hr-HR"/>
              </w:rPr>
            </w:pPr>
            <w:r w:rsidRPr="000A2D56">
              <w:rPr>
                <w:rFonts w:ascii="Times New Roman" w:eastAsia="Times New Roman" w:hAnsi="Times New Roman"/>
                <w:sz w:val="24"/>
                <w:szCs w:val="24"/>
                <w:lang w:eastAsia="hr-HR"/>
              </w:rPr>
              <w:t>0</w:t>
            </w:r>
          </w:p>
        </w:tc>
        <w:tc>
          <w:tcPr>
            <w:tcW w:w="0" w:type="auto"/>
            <w:hideMark/>
          </w:tcPr>
          <w:p w:rsidR="000A2D56" w:rsidRPr="000A2D56" w:rsidRDefault="000A2D56" w:rsidP="000A2D56">
            <w:pPr>
              <w:suppressAutoHyphens w:val="0"/>
              <w:autoSpaceDN/>
              <w:jc w:val="right"/>
              <w:textAlignment w:val="auto"/>
              <w:rPr>
                <w:rFonts w:ascii="Times New Roman" w:eastAsia="Times New Roman" w:hAnsi="Times New Roman"/>
                <w:sz w:val="24"/>
                <w:szCs w:val="24"/>
                <w:lang w:eastAsia="hr-HR"/>
              </w:rPr>
            </w:pPr>
            <w:r w:rsidRPr="000A2D56">
              <w:rPr>
                <w:rFonts w:ascii="Times New Roman" w:eastAsia="Times New Roman" w:hAnsi="Times New Roman"/>
                <w:sz w:val="24"/>
                <w:szCs w:val="24"/>
                <w:lang w:eastAsia="hr-HR"/>
              </w:rPr>
              <w:t>0</w:t>
            </w:r>
          </w:p>
        </w:tc>
        <w:tc>
          <w:tcPr>
            <w:tcW w:w="0" w:type="auto"/>
            <w:hideMark/>
          </w:tcPr>
          <w:p w:rsidR="000A2D56" w:rsidRPr="000A2D56" w:rsidRDefault="000A2D56" w:rsidP="000A2D56">
            <w:pPr>
              <w:suppressAutoHyphens w:val="0"/>
              <w:autoSpaceDN/>
              <w:jc w:val="right"/>
              <w:textAlignment w:val="auto"/>
              <w:rPr>
                <w:rFonts w:ascii="Times New Roman" w:eastAsia="Times New Roman" w:hAnsi="Times New Roman"/>
                <w:sz w:val="24"/>
                <w:szCs w:val="24"/>
                <w:lang w:eastAsia="hr-HR"/>
              </w:rPr>
            </w:pPr>
            <w:r w:rsidRPr="000A2D56">
              <w:rPr>
                <w:rFonts w:ascii="Times New Roman" w:eastAsia="Times New Roman" w:hAnsi="Times New Roman"/>
                <w:sz w:val="24"/>
                <w:szCs w:val="24"/>
                <w:lang w:eastAsia="hr-HR"/>
              </w:rPr>
              <w:t>0</w:t>
            </w:r>
          </w:p>
        </w:tc>
      </w:tr>
      <w:tr w:rsidR="000A2D56" w:rsidRPr="000A2D56" w:rsidTr="000A2D56">
        <w:tc>
          <w:tcPr>
            <w:tcW w:w="0" w:type="auto"/>
            <w:hideMark/>
          </w:tcPr>
          <w:p w:rsidR="000A2D56" w:rsidRPr="000A2D56" w:rsidRDefault="000A2D56" w:rsidP="000A2D56">
            <w:pPr>
              <w:suppressAutoHyphens w:val="0"/>
              <w:autoSpaceDN/>
              <w:textAlignment w:val="auto"/>
              <w:rPr>
                <w:rFonts w:ascii="Times New Roman" w:eastAsia="Times New Roman" w:hAnsi="Times New Roman"/>
                <w:sz w:val="24"/>
                <w:szCs w:val="24"/>
                <w:lang w:eastAsia="hr-HR"/>
              </w:rPr>
            </w:pPr>
            <w:r w:rsidRPr="000A2D56">
              <w:rPr>
                <w:rFonts w:ascii="Times New Roman" w:eastAsia="Times New Roman" w:hAnsi="Times New Roman"/>
                <w:bCs/>
                <w:sz w:val="24"/>
                <w:szCs w:val="24"/>
                <w:lang w:eastAsia="hr-HR"/>
              </w:rPr>
              <w:t>4.2.-2 Duljina novoizgrađene vodovodne mreže (m)</w:t>
            </w:r>
          </w:p>
        </w:tc>
        <w:tc>
          <w:tcPr>
            <w:tcW w:w="0" w:type="auto"/>
            <w:hideMark/>
          </w:tcPr>
          <w:p w:rsidR="000A2D56" w:rsidRPr="000A2D56" w:rsidRDefault="000A2D56" w:rsidP="000A2D56">
            <w:pPr>
              <w:suppressAutoHyphens w:val="0"/>
              <w:autoSpaceDN/>
              <w:jc w:val="right"/>
              <w:textAlignment w:val="auto"/>
              <w:rPr>
                <w:rFonts w:ascii="Times New Roman" w:eastAsia="Times New Roman" w:hAnsi="Times New Roman"/>
                <w:sz w:val="24"/>
                <w:szCs w:val="24"/>
                <w:lang w:eastAsia="hr-HR"/>
              </w:rPr>
            </w:pPr>
            <w:r w:rsidRPr="000A2D56">
              <w:rPr>
                <w:rFonts w:ascii="Times New Roman" w:eastAsia="Times New Roman" w:hAnsi="Times New Roman"/>
                <w:sz w:val="24"/>
                <w:szCs w:val="24"/>
                <w:lang w:eastAsia="hr-HR"/>
              </w:rPr>
              <w:t>54</w:t>
            </w:r>
          </w:p>
        </w:tc>
        <w:tc>
          <w:tcPr>
            <w:tcW w:w="0" w:type="auto"/>
            <w:hideMark/>
          </w:tcPr>
          <w:p w:rsidR="000A2D56" w:rsidRPr="000A2D56" w:rsidRDefault="000A2D56" w:rsidP="000A2D56">
            <w:pPr>
              <w:suppressAutoHyphens w:val="0"/>
              <w:autoSpaceDN/>
              <w:jc w:val="right"/>
              <w:textAlignment w:val="auto"/>
              <w:rPr>
                <w:rFonts w:ascii="Times New Roman" w:eastAsia="Times New Roman" w:hAnsi="Times New Roman"/>
                <w:sz w:val="24"/>
                <w:szCs w:val="24"/>
                <w:lang w:eastAsia="hr-HR"/>
              </w:rPr>
            </w:pPr>
            <w:r w:rsidRPr="000A2D56">
              <w:rPr>
                <w:rFonts w:ascii="Times New Roman" w:eastAsia="Times New Roman" w:hAnsi="Times New Roman"/>
                <w:sz w:val="24"/>
                <w:szCs w:val="24"/>
                <w:lang w:eastAsia="hr-HR"/>
              </w:rPr>
              <w:t>104</w:t>
            </w:r>
          </w:p>
        </w:tc>
        <w:tc>
          <w:tcPr>
            <w:tcW w:w="0" w:type="auto"/>
            <w:hideMark/>
          </w:tcPr>
          <w:p w:rsidR="000A2D56" w:rsidRPr="000A2D56" w:rsidRDefault="000A2D56" w:rsidP="000A2D56">
            <w:pPr>
              <w:suppressAutoHyphens w:val="0"/>
              <w:autoSpaceDN/>
              <w:jc w:val="right"/>
              <w:textAlignment w:val="auto"/>
              <w:rPr>
                <w:rFonts w:ascii="Times New Roman" w:eastAsia="Times New Roman" w:hAnsi="Times New Roman"/>
                <w:sz w:val="24"/>
                <w:szCs w:val="24"/>
                <w:lang w:eastAsia="hr-HR"/>
              </w:rPr>
            </w:pPr>
            <w:r w:rsidRPr="000A2D56">
              <w:rPr>
                <w:rFonts w:ascii="Times New Roman" w:eastAsia="Times New Roman" w:hAnsi="Times New Roman"/>
                <w:sz w:val="24"/>
                <w:szCs w:val="24"/>
                <w:lang w:eastAsia="hr-HR"/>
              </w:rPr>
              <w:t>60</w:t>
            </w:r>
          </w:p>
        </w:tc>
      </w:tr>
      <w:tr w:rsidR="000A2D56" w:rsidRPr="000A2D56" w:rsidTr="000A2D56">
        <w:tc>
          <w:tcPr>
            <w:tcW w:w="0" w:type="auto"/>
            <w:hideMark/>
          </w:tcPr>
          <w:p w:rsidR="000A2D56" w:rsidRPr="000A2D56" w:rsidRDefault="000A2D56" w:rsidP="000A2D56">
            <w:pPr>
              <w:suppressAutoHyphens w:val="0"/>
              <w:autoSpaceDN/>
              <w:textAlignment w:val="auto"/>
              <w:rPr>
                <w:rFonts w:ascii="Times New Roman" w:eastAsia="Times New Roman" w:hAnsi="Times New Roman"/>
                <w:sz w:val="24"/>
                <w:szCs w:val="24"/>
                <w:lang w:eastAsia="hr-HR"/>
              </w:rPr>
            </w:pPr>
            <w:r w:rsidRPr="000A2D56">
              <w:rPr>
                <w:rFonts w:ascii="Times New Roman" w:eastAsia="Times New Roman" w:hAnsi="Times New Roman"/>
                <w:bCs/>
                <w:sz w:val="24"/>
                <w:szCs w:val="24"/>
                <w:lang w:eastAsia="hr-HR"/>
              </w:rPr>
              <w:t>4.2.-3 Broj izvršenih održavanja objekata/sustava vodoopskrbne infrastrukture</w:t>
            </w:r>
          </w:p>
        </w:tc>
        <w:tc>
          <w:tcPr>
            <w:tcW w:w="0" w:type="auto"/>
            <w:hideMark/>
          </w:tcPr>
          <w:p w:rsidR="000A2D56" w:rsidRPr="000A2D56" w:rsidRDefault="000A2D56" w:rsidP="000A2D56">
            <w:pPr>
              <w:suppressAutoHyphens w:val="0"/>
              <w:autoSpaceDN/>
              <w:jc w:val="right"/>
              <w:textAlignment w:val="auto"/>
              <w:rPr>
                <w:rFonts w:ascii="Times New Roman" w:eastAsia="Times New Roman" w:hAnsi="Times New Roman"/>
                <w:sz w:val="24"/>
                <w:szCs w:val="24"/>
                <w:lang w:eastAsia="hr-HR"/>
              </w:rPr>
            </w:pPr>
            <w:r w:rsidRPr="000A2D56">
              <w:rPr>
                <w:rFonts w:ascii="Times New Roman" w:eastAsia="Times New Roman" w:hAnsi="Times New Roman"/>
                <w:sz w:val="24"/>
                <w:szCs w:val="24"/>
                <w:lang w:eastAsia="hr-HR"/>
              </w:rPr>
              <w:t>3</w:t>
            </w:r>
          </w:p>
        </w:tc>
        <w:tc>
          <w:tcPr>
            <w:tcW w:w="0" w:type="auto"/>
            <w:hideMark/>
          </w:tcPr>
          <w:p w:rsidR="000A2D56" w:rsidRPr="000A2D56" w:rsidRDefault="000A2D56" w:rsidP="000A2D56">
            <w:pPr>
              <w:suppressAutoHyphens w:val="0"/>
              <w:autoSpaceDN/>
              <w:jc w:val="right"/>
              <w:textAlignment w:val="auto"/>
              <w:rPr>
                <w:rFonts w:ascii="Times New Roman" w:eastAsia="Times New Roman" w:hAnsi="Times New Roman"/>
                <w:sz w:val="24"/>
                <w:szCs w:val="24"/>
                <w:lang w:eastAsia="hr-HR"/>
              </w:rPr>
            </w:pPr>
            <w:r w:rsidRPr="000A2D56">
              <w:rPr>
                <w:rFonts w:ascii="Times New Roman" w:eastAsia="Times New Roman" w:hAnsi="Times New Roman"/>
                <w:sz w:val="24"/>
                <w:szCs w:val="24"/>
                <w:lang w:eastAsia="hr-HR"/>
              </w:rPr>
              <w:t>3</w:t>
            </w:r>
          </w:p>
        </w:tc>
        <w:tc>
          <w:tcPr>
            <w:tcW w:w="0" w:type="auto"/>
            <w:hideMark/>
          </w:tcPr>
          <w:p w:rsidR="000A2D56" w:rsidRPr="000A2D56" w:rsidRDefault="000A2D56" w:rsidP="000A2D56">
            <w:pPr>
              <w:suppressAutoHyphens w:val="0"/>
              <w:autoSpaceDN/>
              <w:jc w:val="right"/>
              <w:textAlignment w:val="auto"/>
              <w:rPr>
                <w:rFonts w:ascii="Times New Roman" w:eastAsia="Times New Roman" w:hAnsi="Times New Roman"/>
                <w:sz w:val="24"/>
                <w:szCs w:val="24"/>
                <w:lang w:eastAsia="hr-HR"/>
              </w:rPr>
            </w:pPr>
            <w:r w:rsidRPr="000A2D56">
              <w:rPr>
                <w:rFonts w:ascii="Times New Roman" w:eastAsia="Times New Roman" w:hAnsi="Times New Roman"/>
                <w:sz w:val="24"/>
                <w:szCs w:val="24"/>
                <w:lang w:eastAsia="hr-HR"/>
              </w:rPr>
              <w:t>3</w:t>
            </w:r>
          </w:p>
        </w:tc>
      </w:tr>
    </w:tbl>
    <w:p w:rsidR="001B4F2A" w:rsidRDefault="001B4F2A" w:rsidP="001B4F2A">
      <w:pPr>
        <w:tabs>
          <w:tab w:val="left" w:pos="720"/>
        </w:tabs>
        <w:spacing w:after="0"/>
        <w:jc w:val="both"/>
        <w:rPr>
          <w:rFonts w:ascii="Times New Roman" w:hAnsi="Times New Roman"/>
          <w:sz w:val="24"/>
          <w:szCs w:val="24"/>
        </w:rPr>
      </w:pPr>
    </w:p>
    <w:p w:rsidR="001B4F2A" w:rsidRDefault="001B4F2A" w:rsidP="001B4F2A">
      <w:pPr>
        <w:tabs>
          <w:tab w:val="left" w:pos="720"/>
        </w:tabs>
        <w:spacing w:after="0"/>
        <w:jc w:val="both"/>
        <w:rPr>
          <w:rFonts w:ascii="Times New Roman" w:hAnsi="Times New Roman"/>
          <w:sz w:val="24"/>
          <w:szCs w:val="24"/>
        </w:rPr>
      </w:pPr>
    </w:p>
    <w:p w:rsidR="00B735CD" w:rsidRDefault="00B735CD" w:rsidP="00B735CD">
      <w:pPr>
        <w:spacing w:after="0"/>
        <w:jc w:val="both"/>
        <w:rPr>
          <w:rFonts w:ascii="Times New Roman" w:hAnsi="Times New Roman"/>
          <w:b/>
          <w:sz w:val="24"/>
          <w:szCs w:val="24"/>
          <w:lang w:eastAsia="hi-IN" w:bidi="hi-IN"/>
        </w:rPr>
      </w:pPr>
      <w:r w:rsidRPr="00B735CD">
        <w:rPr>
          <w:rFonts w:ascii="Times New Roman" w:hAnsi="Times New Roman"/>
          <w:b/>
          <w:sz w:val="24"/>
          <w:szCs w:val="24"/>
          <w:lang w:eastAsia="hi-IN" w:bidi="hi-IN"/>
        </w:rPr>
        <w:t xml:space="preserve">PROGRAM 2008 Razvoj i poticanje turizma </w:t>
      </w:r>
    </w:p>
    <w:p w:rsidR="006973CA" w:rsidRDefault="00307AB7" w:rsidP="006973CA">
      <w:pPr>
        <w:pStyle w:val="StandardWeb"/>
        <w:ind w:firstLine="708"/>
        <w:jc w:val="both"/>
      </w:pPr>
      <w:r w:rsidRPr="00307AB7">
        <w:rPr>
          <w:rStyle w:val="Naglaeno"/>
          <w:rFonts w:eastAsia="Lucida Sans Unicode"/>
          <w:b w:val="0"/>
        </w:rPr>
        <w:t>Svrha programa</w:t>
      </w:r>
      <w:r>
        <w:rPr>
          <w:b/>
        </w:rPr>
        <w:t xml:space="preserve"> </w:t>
      </w:r>
      <w:r w:rsidRPr="00307AB7">
        <w:t>je p</w:t>
      </w:r>
      <w:r>
        <w:t>ovećati atraktivnost i vidljivost destinacije te poduprijeti rad TZP Smaragdnih rijeka i dolina u srcu Hrvatske radi dužeg boravka turista (donacije TZP-u i postavljanje turističke signalizacije).</w:t>
      </w:r>
    </w:p>
    <w:p w:rsidR="006973CA" w:rsidRPr="006973CA" w:rsidRDefault="006973CA" w:rsidP="006973CA">
      <w:pPr>
        <w:spacing w:after="0"/>
        <w:jc w:val="both"/>
        <w:rPr>
          <w:rFonts w:ascii="Times New Roman" w:hAnsi="Times New Roman"/>
          <w:b/>
          <w:sz w:val="24"/>
          <w:szCs w:val="24"/>
          <w:u w:val="single"/>
          <w:lang w:eastAsia="hi-IN" w:bidi="hi-IN"/>
        </w:rPr>
      </w:pPr>
      <w:r>
        <w:rPr>
          <w:rFonts w:ascii="Times New Roman" w:hAnsi="Times New Roman"/>
          <w:b/>
          <w:sz w:val="24"/>
          <w:szCs w:val="24"/>
          <w:lang w:eastAsia="hi-IN" w:bidi="hi-IN"/>
        </w:rPr>
        <w:tab/>
      </w:r>
      <w:r w:rsidRPr="006973CA">
        <w:rPr>
          <w:rFonts w:ascii="Times New Roman" w:hAnsi="Times New Roman"/>
          <w:b/>
          <w:sz w:val="24"/>
          <w:szCs w:val="24"/>
          <w:u w:val="single"/>
          <w:lang w:eastAsia="hi-IN" w:bidi="hi-IN"/>
        </w:rPr>
        <w:t xml:space="preserve">Cilj programa: </w:t>
      </w:r>
    </w:p>
    <w:p w:rsidR="006973CA" w:rsidRPr="00B735CD" w:rsidRDefault="006973CA" w:rsidP="006973CA">
      <w:pPr>
        <w:spacing w:after="0"/>
        <w:ind w:firstLine="708"/>
        <w:jc w:val="both"/>
        <w:rPr>
          <w:rFonts w:ascii="Times New Roman" w:hAnsi="Times New Roman"/>
          <w:sz w:val="24"/>
          <w:szCs w:val="24"/>
          <w:lang w:eastAsia="hi-IN" w:bidi="hi-IN"/>
        </w:rPr>
      </w:pPr>
      <w:r w:rsidRPr="00B735CD">
        <w:rPr>
          <w:rFonts w:ascii="Times New Roman" w:hAnsi="Times New Roman"/>
          <w:sz w:val="24"/>
          <w:szCs w:val="24"/>
          <w:lang w:eastAsia="hi-IN" w:bidi="hi-IN"/>
        </w:rPr>
        <w:t>Bogati prirodni resursi kojima Općina obiluje ukazuju na velik potencijal za razvoj turizma, poljoprivrede i malog poduzetništva. Dostupnost prirodnih resursa, ali i razvoj drugih djelatnosti pospješuju dugogodišnju tradiciju bavljenja turizmom. S obzirom na povoljan zemljopisni položaj Općine spomenute prednosti bi u narednom vremenu mogle privući značajne investicije.</w:t>
      </w:r>
    </w:p>
    <w:p w:rsidR="006973CA" w:rsidRDefault="006973CA" w:rsidP="006973CA">
      <w:pPr>
        <w:spacing w:after="0"/>
        <w:jc w:val="both"/>
        <w:rPr>
          <w:rFonts w:ascii="Times New Roman" w:hAnsi="Times New Roman"/>
          <w:b/>
          <w:sz w:val="24"/>
          <w:szCs w:val="24"/>
          <w:lang w:eastAsia="hi-IN" w:bidi="hi-IN"/>
        </w:rPr>
      </w:pPr>
    </w:p>
    <w:tbl>
      <w:tblPr>
        <w:tblStyle w:val="Svijetlareetkatablice"/>
        <w:tblW w:w="0" w:type="auto"/>
        <w:tblLook w:val="04A0" w:firstRow="1" w:lastRow="0" w:firstColumn="1" w:lastColumn="0" w:noHBand="0" w:noVBand="1"/>
      </w:tblPr>
      <w:tblGrid>
        <w:gridCol w:w="5807"/>
        <w:gridCol w:w="1056"/>
        <w:gridCol w:w="1056"/>
        <w:gridCol w:w="1056"/>
      </w:tblGrid>
      <w:tr w:rsidR="0062166F" w:rsidRPr="00F95214" w:rsidTr="0062166F">
        <w:tc>
          <w:tcPr>
            <w:tcW w:w="5807" w:type="dxa"/>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62166F" w:rsidRPr="00F95214" w:rsidTr="0062166F">
        <w:tc>
          <w:tcPr>
            <w:tcW w:w="5807" w:type="dxa"/>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2008</w:t>
            </w:r>
          </w:p>
        </w:tc>
        <w:tc>
          <w:tcPr>
            <w:tcW w:w="0" w:type="auto"/>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2.860,00</w:t>
            </w:r>
          </w:p>
        </w:tc>
        <w:tc>
          <w:tcPr>
            <w:tcW w:w="0" w:type="auto"/>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3.040,00</w:t>
            </w:r>
          </w:p>
        </w:tc>
        <w:tc>
          <w:tcPr>
            <w:tcW w:w="0" w:type="auto"/>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3.180,00</w:t>
            </w:r>
          </w:p>
        </w:tc>
      </w:tr>
    </w:tbl>
    <w:p w:rsidR="00307AB7" w:rsidRDefault="00307AB7" w:rsidP="0062166F">
      <w:pPr>
        <w:pStyle w:val="StandardWeb"/>
        <w:ind w:firstLine="708"/>
        <w:jc w:val="both"/>
        <w:rPr>
          <w:rStyle w:val="Naglaeno"/>
          <w:rFonts w:eastAsia="Lucida Sans Unicode"/>
        </w:rPr>
      </w:pPr>
      <w:r w:rsidRPr="003748A9">
        <w:rPr>
          <w:lang w:eastAsia="hi-IN" w:bidi="hi-IN"/>
        </w:rPr>
        <w:t xml:space="preserve">Realizacija ovog programa povezana </w:t>
      </w:r>
      <w:r>
        <w:rPr>
          <w:lang w:eastAsia="hi-IN" w:bidi="hi-IN"/>
        </w:rPr>
        <w:t xml:space="preserve">je </w:t>
      </w:r>
      <w:r w:rsidRPr="003748A9">
        <w:rPr>
          <w:lang w:eastAsia="hi-IN" w:bidi="hi-IN"/>
        </w:rPr>
        <w:t>s ostvarenjem cilja iz plana provedbenog programa</w:t>
      </w:r>
      <w:r>
        <w:rPr>
          <w:lang w:eastAsia="hi-IN" w:bidi="hi-IN"/>
        </w:rPr>
        <w:t xml:space="preserve"> </w:t>
      </w:r>
      <w:r w:rsidRPr="0062166F">
        <w:rPr>
          <w:rStyle w:val="Naglaeno"/>
          <w:rFonts w:eastAsia="Lucida Sans Unicode"/>
          <w:b w:val="0"/>
        </w:rPr>
        <w:t>Mjera 1.1. Poticanje razvoja turizma</w:t>
      </w:r>
      <w:r>
        <w:t xml:space="preserve"> – ključne aktivnosti: </w:t>
      </w:r>
      <w:r w:rsidRPr="00307AB7">
        <w:rPr>
          <w:rStyle w:val="Istaknuto"/>
          <w:rFonts w:eastAsiaTheme="majorEastAsia"/>
          <w:i w:val="0"/>
        </w:rPr>
        <w:t>dodijeljene donacije TZP</w:t>
      </w:r>
      <w:r w:rsidRPr="00307AB7">
        <w:rPr>
          <w:i/>
        </w:rPr>
        <w:t xml:space="preserve"> i </w:t>
      </w:r>
      <w:r w:rsidRPr="00307AB7">
        <w:rPr>
          <w:rStyle w:val="Istaknuto"/>
          <w:rFonts w:eastAsiaTheme="majorEastAsia"/>
          <w:i w:val="0"/>
        </w:rPr>
        <w:t>postavljena turistička signalizacija</w:t>
      </w:r>
      <w:r>
        <w:rPr>
          <w:i/>
        </w:rPr>
        <w:t>.</w:t>
      </w:r>
    </w:p>
    <w:tbl>
      <w:tblPr>
        <w:tblStyle w:val="Svijetlareetkatablice"/>
        <w:tblW w:w="9072" w:type="dxa"/>
        <w:tblInd w:w="-5" w:type="dxa"/>
        <w:tblLayout w:type="fixed"/>
        <w:tblLook w:val="04A0" w:firstRow="1" w:lastRow="0" w:firstColumn="1" w:lastColumn="0" w:noHBand="0" w:noVBand="1"/>
      </w:tblPr>
      <w:tblGrid>
        <w:gridCol w:w="6521"/>
        <w:gridCol w:w="850"/>
        <w:gridCol w:w="851"/>
        <w:gridCol w:w="850"/>
      </w:tblGrid>
      <w:tr w:rsidR="00307AB7" w:rsidRPr="00307AB7" w:rsidTr="006973CA">
        <w:tc>
          <w:tcPr>
            <w:tcW w:w="6521" w:type="dxa"/>
            <w:hideMark/>
          </w:tcPr>
          <w:p w:rsidR="00307AB7" w:rsidRPr="00307AB7" w:rsidRDefault="00307AB7" w:rsidP="00307AB7">
            <w:pPr>
              <w:suppressAutoHyphens w:val="0"/>
              <w:autoSpaceDN/>
              <w:jc w:val="center"/>
              <w:textAlignment w:val="auto"/>
              <w:rPr>
                <w:rFonts w:ascii="Times New Roman" w:eastAsia="Times New Roman" w:hAnsi="Times New Roman"/>
                <w:b/>
                <w:bCs/>
                <w:sz w:val="24"/>
                <w:szCs w:val="24"/>
                <w:lang w:eastAsia="hr-HR"/>
              </w:rPr>
            </w:pPr>
            <w:r w:rsidRPr="00307AB7">
              <w:rPr>
                <w:rFonts w:ascii="Times New Roman" w:eastAsia="Times New Roman" w:hAnsi="Times New Roman"/>
                <w:b/>
                <w:bCs/>
                <w:sz w:val="24"/>
                <w:szCs w:val="24"/>
                <w:lang w:eastAsia="hr-HR"/>
              </w:rPr>
              <w:t xml:space="preserve">Pokazatelj </w:t>
            </w:r>
            <w:r>
              <w:rPr>
                <w:rFonts w:ascii="Times New Roman" w:eastAsia="Times New Roman" w:hAnsi="Times New Roman"/>
                <w:b/>
                <w:bCs/>
                <w:sz w:val="24"/>
                <w:szCs w:val="24"/>
                <w:lang w:eastAsia="hr-HR"/>
              </w:rPr>
              <w:t>uspješnosti</w:t>
            </w:r>
          </w:p>
        </w:tc>
        <w:tc>
          <w:tcPr>
            <w:tcW w:w="850" w:type="dxa"/>
            <w:hideMark/>
          </w:tcPr>
          <w:p w:rsidR="00307AB7" w:rsidRPr="00307AB7" w:rsidRDefault="00307AB7" w:rsidP="00307AB7">
            <w:pPr>
              <w:suppressAutoHyphens w:val="0"/>
              <w:autoSpaceDN/>
              <w:jc w:val="right"/>
              <w:textAlignment w:val="auto"/>
              <w:rPr>
                <w:rFonts w:ascii="Times New Roman" w:eastAsia="Times New Roman" w:hAnsi="Times New Roman"/>
                <w:b/>
                <w:bCs/>
                <w:sz w:val="24"/>
                <w:szCs w:val="24"/>
                <w:lang w:eastAsia="hr-HR"/>
              </w:rPr>
            </w:pPr>
            <w:r w:rsidRPr="00307AB7">
              <w:rPr>
                <w:rFonts w:ascii="Times New Roman" w:eastAsia="Times New Roman" w:hAnsi="Times New Roman"/>
                <w:b/>
                <w:bCs/>
                <w:sz w:val="24"/>
                <w:szCs w:val="24"/>
                <w:lang w:eastAsia="hr-HR"/>
              </w:rPr>
              <w:t>2026.</w:t>
            </w:r>
          </w:p>
        </w:tc>
        <w:tc>
          <w:tcPr>
            <w:tcW w:w="851" w:type="dxa"/>
            <w:hideMark/>
          </w:tcPr>
          <w:p w:rsidR="00307AB7" w:rsidRPr="00307AB7" w:rsidRDefault="00307AB7" w:rsidP="00307AB7">
            <w:pPr>
              <w:suppressAutoHyphens w:val="0"/>
              <w:autoSpaceDN/>
              <w:jc w:val="right"/>
              <w:textAlignment w:val="auto"/>
              <w:rPr>
                <w:rFonts w:ascii="Times New Roman" w:eastAsia="Times New Roman" w:hAnsi="Times New Roman"/>
                <w:b/>
                <w:bCs/>
                <w:sz w:val="24"/>
                <w:szCs w:val="24"/>
                <w:lang w:eastAsia="hr-HR"/>
              </w:rPr>
            </w:pPr>
            <w:r w:rsidRPr="00307AB7">
              <w:rPr>
                <w:rFonts w:ascii="Times New Roman" w:eastAsia="Times New Roman" w:hAnsi="Times New Roman"/>
                <w:b/>
                <w:bCs/>
                <w:sz w:val="24"/>
                <w:szCs w:val="24"/>
                <w:lang w:eastAsia="hr-HR"/>
              </w:rPr>
              <w:t>2027.</w:t>
            </w:r>
          </w:p>
        </w:tc>
        <w:tc>
          <w:tcPr>
            <w:tcW w:w="850" w:type="dxa"/>
            <w:hideMark/>
          </w:tcPr>
          <w:p w:rsidR="00307AB7" w:rsidRPr="00307AB7" w:rsidRDefault="00307AB7" w:rsidP="00307AB7">
            <w:pPr>
              <w:suppressAutoHyphens w:val="0"/>
              <w:autoSpaceDN/>
              <w:jc w:val="right"/>
              <w:textAlignment w:val="auto"/>
              <w:rPr>
                <w:rFonts w:ascii="Times New Roman" w:eastAsia="Times New Roman" w:hAnsi="Times New Roman"/>
                <w:b/>
                <w:bCs/>
                <w:sz w:val="24"/>
                <w:szCs w:val="24"/>
                <w:lang w:eastAsia="hr-HR"/>
              </w:rPr>
            </w:pPr>
            <w:r w:rsidRPr="00307AB7">
              <w:rPr>
                <w:rFonts w:ascii="Times New Roman" w:eastAsia="Times New Roman" w:hAnsi="Times New Roman"/>
                <w:b/>
                <w:bCs/>
                <w:sz w:val="24"/>
                <w:szCs w:val="24"/>
                <w:lang w:eastAsia="hr-HR"/>
              </w:rPr>
              <w:t>2028.</w:t>
            </w:r>
          </w:p>
        </w:tc>
      </w:tr>
      <w:tr w:rsidR="00307AB7" w:rsidRPr="00307AB7" w:rsidTr="006973CA">
        <w:tc>
          <w:tcPr>
            <w:tcW w:w="6521" w:type="dxa"/>
            <w:hideMark/>
          </w:tcPr>
          <w:p w:rsidR="00307AB7" w:rsidRPr="00307AB7" w:rsidRDefault="00307AB7" w:rsidP="00307AB7">
            <w:pPr>
              <w:suppressAutoHyphens w:val="0"/>
              <w:autoSpaceDN/>
              <w:textAlignment w:val="auto"/>
              <w:rPr>
                <w:rFonts w:ascii="Times New Roman" w:eastAsia="Times New Roman" w:hAnsi="Times New Roman"/>
                <w:sz w:val="24"/>
                <w:szCs w:val="24"/>
                <w:lang w:eastAsia="hr-HR"/>
              </w:rPr>
            </w:pPr>
            <w:r w:rsidRPr="00307AB7">
              <w:rPr>
                <w:rFonts w:ascii="Times New Roman" w:eastAsia="Times New Roman" w:hAnsi="Times New Roman"/>
                <w:bCs/>
                <w:sz w:val="24"/>
                <w:szCs w:val="24"/>
                <w:lang w:eastAsia="hr-HR"/>
              </w:rPr>
              <w:t>1.1.-1 Broj dodijeljenih donacija TZP</w:t>
            </w:r>
          </w:p>
        </w:tc>
        <w:tc>
          <w:tcPr>
            <w:tcW w:w="850" w:type="dxa"/>
            <w:hideMark/>
          </w:tcPr>
          <w:p w:rsidR="00307AB7" w:rsidRPr="00307AB7" w:rsidRDefault="00307AB7" w:rsidP="00307AB7">
            <w:pPr>
              <w:suppressAutoHyphens w:val="0"/>
              <w:autoSpaceDN/>
              <w:jc w:val="right"/>
              <w:textAlignment w:val="auto"/>
              <w:rPr>
                <w:rFonts w:ascii="Times New Roman" w:eastAsia="Times New Roman" w:hAnsi="Times New Roman"/>
                <w:sz w:val="24"/>
                <w:szCs w:val="24"/>
                <w:lang w:eastAsia="hr-HR"/>
              </w:rPr>
            </w:pPr>
            <w:r w:rsidRPr="00307AB7">
              <w:rPr>
                <w:rFonts w:ascii="Times New Roman" w:eastAsia="Times New Roman" w:hAnsi="Times New Roman"/>
                <w:sz w:val="24"/>
                <w:szCs w:val="24"/>
                <w:lang w:eastAsia="hr-HR"/>
              </w:rPr>
              <w:t>2</w:t>
            </w:r>
          </w:p>
        </w:tc>
        <w:tc>
          <w:tcPr>
            <w:tcW w:w="851" w:type="dxa"/>
            <w:hideMark/>
          </w:tcPr>
          <w:p w:rsidR="00307AB7" w:rsidRPr="00307AB7" w:rsidRDefault="00307AB7" w:rsidP="00307AB7">
            <w:pPr>
              <w:suppressAutoHyphens w:val="0"/>
              <w:autoSpaceDN/>
              <w:jc w:val="right"/>
              <w:textAlignment w:val="auto"/>
              <w:rPr>
                <w:rFonts w:ascii="Times New Roman" w:eastAsia="Times New Roman" w:hAnsi="Times New Roman"/>
                <w:sz w:val="24"/>
                <w:szCs w:val="24"/>
                <w:lang w:eastAsia="hr-HR"/>
              </w:rPr>
            </w:pPr>
            <w:r w:rsidRPr="00307AB7">
              <w:rPr>
                <w:rFonts w:ascii="Times New Roman" w:eastAsia="Times New Roman" w:hAnsi="Times New Roman"/>
                <w:sz w:val="24"/>
                <w:szCs w:val="24"/>
                <w:lang w:eastAsia="hr-HR"/>
              </w:rPr>
              <w:t>3</w:t>
            </w:r>
          </w:p>
        </w:tc>
        <w:tc>
          <w:tcPr>
            <w:tcW w:w="850" w:type="dxa"/>
            <w:hideMark/>
          </w:tcPr>
          <w:p w:rsidR="00307AB7" w:rsidRPr="00307AB7" w:rsidRDefault="00307AB7" w:rsidP="00307AB7">
            <w:pPr>
              <w:suppressAutoHyphens w:val="0"/>
              <w:autoSpaceDN/>
              <w:jc w:val="right"/>
              <w:textAlignment w:val="auto"/>
              <w:rPr>
                <w:rFonts w:ascii="Times New Roman" w:eastAsia="Times New Roman" w:hAnsi="Times New Roman"/>
                <w:sz w:val="24"/>
                <w:szCs w:val="24"/>
                <w:lang w:eastAsia="hr-HR"/>
              </w:rPr>
            </w:pPr>
            <w:r w:rsidRPr="00307AB7">
              <w:rPr>
                <w:rFonts w:ascii="Times New Roman" w:eastAsia="Times New Roman" w:hAnsi="Times New Roman"/>
                <w:sz w:val="24"/>
                <w:szCs w:val="24"/>
                <w:lang w:eastAsia="hr-HR"/>
              </w:rPr>
              <w:t>4</w:t>
            </w:r>
          </w:p>
        </w:tc>
      </w:tr>
      <w:tr w:rsidR="00307AB7" w:rsidRPr="00307AB7" w:rsidTr="006973CA">
        <w:tc>
          <w:tcPr>
            <w:tcW w:w="6521" w:type="dxa"/>
            <w:hideMark/>
          </w:tcPr>
          <w:p w:rsidR="00307AB7" w:rsidRPr="00307AB7" w:rsidRDefault="00307AB7" w:rsidP="00307AB7">
            <w:pPr>
              <w:suppressAutoHyphens w:val="0"/>
              <w:autoSpaceDN/>
              <w:textAlignment w:val="auto"/>
              <w:rPr>
                <w:rFonts w:ascii="Times New Roman" w:eastAsia="Times New Roman" w:hAnsi="Times New Roman"/>
                <w:sz w:val="24"/>
                <w:szCs w:val="24"/>
                <w:lang w:eastAsia="hr-HR"/>
              </w:rPr>
            </w:pPr>
            <w:r w:rsidRPr="00307AB7">
              <w:rPr>
                <w:rFonts w:ascii="Times New Roman" w:eastAsia="Times New Roman" w:hAnsi="Times New Roman"/>
                <w:bCs/>
                <w:sz w:val="24"/>
                <w:szCs w:val="24"/>
                <w:lang w:eastAsia="hr-HR"/>
              </w:rPr>
              <w:t>1.1.-2 Broj postavljenih turističkih putokaza i oznaka</w:t>
            </w:r>
          </w:p>
        </w:tc>
        <w:tc>
          <w:tcPr>
            <w:tcW w:w="850" w:type="dxa"/>
            <w:hideMark/>
          </w:tcPr>
          <w:p w:rsidR="00307AB7" w:rsidRPr="00307AB7" w:rsidRDefault="00307AB7" w:rsidP="00307AB7">
            <w:pPr>
              <w:suppressAutoHyphens w:val="0"/>
              <w:autoSpaceDN/>
              <w:jc w:val="right"/>
              <w:textAlignment w:val="auto"/>
              <w:rPr>
                <w:rFonts w:ascii="Times New Roman" w:eastAsia="Times New Roman" w:hAnsi="Times New Roman"/>
                <w:sz w:val="24"/>
                <w:szCs w:val="24"/>
                <w:lang w:eastAsia="hr-HR"/>
              </w:rPr>
            </w:pPr>
            <w:r w:rsidRPr="00307AB7">
              <w:rPr>
                <w:rFonts w:ascii="Times New Roman" w:eastAsia="Times New Roman" w:hAnsi="Times New Roman"/>
                <w:sz w:val="24"/>
                <w:szCs w:val="24"/>
                <w:lang w:eastAsia="hr-HR"/>
              </w:rPr>
              <w:t>1</w:t>
            </w:r>
          </w:p>
        </w:tc>
        <w:tc>
          <w:tcPr>
            <w:tcW w:w="851" w:type="dxa"/>
            <w:hideMark/>
          </w:tcPr>
          <w:p w:rsidR="00307AB7" w:rsidRPr="00307AB7" w:rsidRDefault="00307AB7" w:rsidP="00307AB7">
            <w:pPr>
              <w:suppressAutoHyphens w:val="0"/>
              <w:autoSpaceDN/>
              <w:jc w:val="right"/>
              <w:textAlignment w:val="auto"/>
              <w:rPr>
                <w:rFonts w:ascii="Times New Roman" w:eastAsia="Times New Roman" w:hAnsi="Times New Roman"/>
                <w:sz w:val="24"/>
                <w:szCs w:val="24"/>
                <w:lang w:eastAsia="hr-HR"/>
              </w:rPr>
            </w:pPr>
            <w:r w:rsidRPr="00307AB7">
              <w:rPr>
                <w:rFonts w:ascii="Times New Roman" w:eastAsia="Times New Roman" w:hAnsi="Times New Roman"/>
                <w:sz w:val="24"/>
                <w:szCs w:val="24"/>
                <w:lang w:eastAsia="hr-HR"/>
              </w:rPr>
              <w:t>2</w:t>
            </w:r>
          </w:p>
        </w:tc>
        <w:tc>
          <w:tcPr>
            <w:tcW w:w="850" w:type="dxa"/>
            <w:hideMark/>
          </w:tcPr>
          <w:p w:rsidR="00307AB7" w:rsidRPr="00307AB7" w:rsidRDefault="00307AB7" w:rsidP="00307AB7">
            <w:pPr>
              <w:suppressAutoHyphens w:val="0"/>
              <w:autoSpaceDN/>
              <w:jc w:val="right"/>
              <w:textAlignment w:val="auto"/>
              <w:rPr>
                <w:rFonts w:ascii="Times New Roman" w:eastAsia="Times New Roman" w:hAnsi="Times New Roman"/>
                <w:sz w:val="24"/>
                <w:szCs w:val="24"/>
                <w:lang w:eastAsia="hr-HR"/>
              </w:rPr>
            </w:pPr>
            <w:r w:rsidRPr="00307AB7">
              <w:rPr>
                <w:rFonts w:ascii="Times New Roman" w:eastAsia="Times New Roman" w:hAnsi="Times New Roman"/>
                <w:sz w:val="24"/>
                <w:szCs w:val="24"/>
                <w:lang w:eastAsia="hr-HR"/>
              </w:rPr>
              <w:t>3</w:t>
            </w:r>
          </w:p>
        </w:tc>
      </w:tr>
    </w:tbl>
    <w:p w:rsidR="004C13A5" w:rsidRDefault="004C13A5" w:rsidP="004C13A5">
      <w:pPr>
        <w:pStyle w:val="Tijeloteksta"/>
        <w:spacing w:after="0"/>
        <w:jc w:val="both"/>
        <w:rPr>
          <w:rFonts w:cs="Times New Roman"/>
        </w:rPr>
      </w:pPr>
    </w:p>
    <w:p w:rsidR="00214715" w:rsidRDefault="00214715" w:rsidP="004C13A5">
      <w:pPr>
        <w:pStyle w:val="Tijeloteksta"/>
        <w:spacing w:after="0"/>
        <w:jc w:val="both"/>
        <w:rPr>
          <w:rFonts w:cs="Times New Roman"/>
        </w:rPr>
      </w:pPr>
    </w:p>
    <w:p w:rsidR="00710E64" w:rsidRDefault="004C13A5" w:rsidP="00214715">
      <w:pPr>
        <w:pStyle w:val="Tijeloteksta"/>
        <w:spacing w:after="0"/>
        <w:jc w:val="both"/>
        <w:rPr>
          <w:b/>
        </w:rPr>
      </w:pPr>
      <w:r>
        <w:rPr>
          <w:b/>
        </w:rPr>
        <w:t>PROGRAM 2009</w:t>
      </w:r>
      <w:r w:rsidR="00710E64" w:rsidRPr="0020183D">
        <w:rPr>
          <w:b/>
        </w:rPr>
        <w:t xml:space="preserve"> </w:t>
      </w:r>
      <w:r w:rsidR="00710E64">
        <w:rPr>
          <w:b/>
        </w:rPr>
        <w:t>Razvoj civilnog društva</w:t>
      </w:r>
    </w:p>
    <w:p w:rsidR="006973CA" w:rsidRDefault="006973CA" w:rsidP="006973CA">
      <w:pPr>
        <w:pStyle w:val="StandardWeb"/>
        <w:jc w:val="both"/>
        <w:rPr>
          <w:b/>
        </w:rPr>
      </w:pPr>
      <w:r w:rsidRPr="006973CA">
        <w:rPr>
          <w:rFonts w:hAnsi="Symbol"/>
        </w:rPr>
        <w:t>S</w:t>
      </w:r>
      <w:r w:rsidRPr="006973CA">
        <w:rPr>
          <w:rStyle w:val="Naglaeno"/>
          <w:rFonts w:eastAsia="Lucida Sans Unicode"/>
          <w:b w:val="0"/>
        </w:rPr>
        <w:t>vrha programa je</w:t>
      </w:r>
      <w:r w:rsidRPr="006973CA">
        <w:rPr>
          <w:rStyle w:val="Naglaeno"/>
          <w:rFonts w:eastAsia="Lucida Sans Unicode"/>
        </w:rPr>
        <w:t xml:space="preserve"> </w:t>
      </w:r>
      <w:r w:rsidRPr="006973CA">
        <w:t>unaprijediti društvenu infrastrukturu za rad udruga i zajednice kro</w:t>
      </w:r>
      <w:r w:rsidRPr="006973CA">
        <w:rPr>
          <w:b/>
        </w:rPr>
        <w:t xml:space="preserve">z </w:t>
      </w:r>
      <w:r w:rsidRPr="006973CA">
        <w:rPr>
          <w:rStyle w:val="Naglaeno"/>
          <w:rFonts w:eastAsia="Lucida Sans Unicode"/>
          <w:b w:val="0"/>
        </w:rPr>
        <w:t xml:space="preserve">Kapitalni projekt  – Obnova doma u </w:t>
      </w:r>
      <w:proofErr w:type="spellStart"/>
      <w:r w:rsidRPr="006973CA">
        <w:rPr>
          <w:rStyle w:val="Naglaeno"/>
          <w:rFonts w:eastAsia="Lucida Sans Unicode"/>
          <w:b w:val="0"/>
        </w:rPr>
        <w:t>Vojnovcu</w:t>
      </w:r>
      <w:proofErr w:type="spellEnd"/>
      <w:r w:rsidRPr="006973CA">
        <w:rPr>
          <w:b/>
        </w:rPr>
        <w:t>.</w:t>
      </w:r>
      <w:r>
        <w:rPr>
          <w:b/>
        </w:rPr>
        <w:t xml:space="preserve"> </w:t>
      </w:r>
    </w:p>
    <w:tbl>
      <w:tblPr>
        <w:tblStyle w:val="Svijetlareetkatablice"/>
        <w:tblW w:w="9193" w:type="dxa"/>
        <w:tblLook w:val="04A0" w:firstRow="1" w:lastRow="0" w:firstColumn="1" w:lastColumn="0" w:noHBand="0" w:noVBand="1"/>
      </w:tblPr>
      <w:tblGrid>
        <w:gridCol w:w="5665"/>
        <w:gridCol w:w="1176"/>
        <w:gridCol w:w="1176"/>
        <w:gridCol w:w="1176"/>
      </w:tblGrid>
      <w:tr w:rsidR="0062166F" w:rsidRPr="00F95214" w:rsidTr="0062166F">
        <w:tc>
          <w:tcPr>
            <w:tcW w:w="5665" w:type="dxa"/>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62166F" w:rsidRPr="00F95214" w:rsidTr="0062166F">
        <w:tc>
          <w:tcPr>
            <w:tcW w:w="5665" w:type="dxa"/>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2009</w:t>
            </w:r>
          </w:p>
        </w:tc>
        <w:tc>
          <w:tcPr>
            <w:tcW w:w="0" w:type="auto"/>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60.000,00</w:t>
            </w:r>
          </w:p>
        </w:tc>
        <w:tc>
          <w:tcPr>
            <w:tcW w:w="0" w:type="auto"/>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63.600,00</w:t>
            </w:r>
          </w:p>
        </w:tc>
        <w:tc>
          <w:tcPr>
            <w:tcW w:w="0" w:type="auto"/>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66.780,00</w:t>
            </w:r>
          </w:p>
        </w:tc>
      </w:tr>
    </w:tbl>
    <w:p w:rsidR="0062166F" w:rsidRDefault="0062166F" w:rsidP="00482E11">
      <w:pPr>
        <w:suppressAutoHyphens w:val="0"/>
        <w:autoSpaceDN/>
        <w:jc w:val="both"/>
        <w:textAlignment w:val="auto"/>
        <w:rPr>
          <w:rStyle w:val="Naglaeno"/>
          <w:rFonts w:ascii="Times New Roman" w:hAnsi="Times New Roman"/>
          <w:b w:val="0"/>
          <w:sz w:val="24"/>
          <w:szCs w:val="24"/>
        </w:rPr>
      </w:pPr>
    </w:p>
    <w:p w:rsidR="006973CA" w:rsidRPr="0062166F" w:rsidRDefault="006973CA" w:rsidP="00482E11">
      <w:pPr>
        <w:suppressAutoHyphens w:val="0"/>
        <w:autoSpaceDN/>
        <w:jc w:val="both"/>
        <w:textAlignment w:val="auto"/>
        <w:rPr>
          <w:rStyle w:val="Naglaeno"/>
          <w:rFonts w:ascii="Times New Roman" w:eastAsia="Times New Roman" w:hAnsi="Times New Roman"/>
          <w:b w:val="0"/>
          <w:bCs w:val="0"/>
          <w:sz w:val="24"/>
          <w:szCs w:val="24"/>
          <w:lang w:eastAsia="hr-HR"/>
        </w:rPr>
      </w:pPr>
      <w:r w:rsidRPr="00482E11">
        <w:rPr>
          <w:rStyle w:val="Naglaeno"/>
          <w:rFonts w:ascii="Times New Roman" w:hAnsi="Times New Roman"/>
          <w:b w:val="0"/>
          <w:sz w:val="24"/>
          <w:szCs w:val="24"/>
        </w:rPr>
        <w:t>Povezanost sa strateškim aktom:</w:t>
      </w:r>
      <w:r w:rsidRPr="00482E11">
        <w:rPr>
          <w:rFonts w:ascii="Times New Roman" w:hAnsi="Times New Roman"/>
          <w:sz w:val="24"/>
          <w:szCs w:val="24"/>
        </w:rPr>
        <w:t xml:space="preserve"> </w:t>
      </w:r>
      <w:r w:rsidR="00482E11" w:rsidRPr="00482E11">
        <w:rPr>
          <w:rFonts w:ascii="Times New Roman" w:hAnsi="Times New Roman"/>
          <w:sz w:val="24"/>
          <w:szCs w:val="24"/>
        </w:rPr>
        <w:t xml:space="preserve">Plan razvoja </w:t>
      </w:r>
      <w:r w:rsidR="00482E11" w:rsidRPr="00482E11">
        <w:rPr>
          <w:rFonts w:ascii="Times New Roman" w:eastAsia="Times New Roman" w:hAnsi="Times New Roman"/>
          <w:sz w:val="24"/>
          <w:szCs w:val="24"/>
          <w:lang w:eastAsia="hr-HR"/>
        </w:rPr>
        <w:t>Posebni cilj 2.1. Izgradnja komunalne infrastrukture</w:t>
      </w:r>
      <w:r w:rsidR="00482E11">
        <w:rPr>
          <w:rFonts w:ascii="Times New Roman" w:eastAsia="Times New Roman" w:hAnsi="Times New Roman"/>
          <w:sz w:val="24"/>
          <w:szCs w:val="24"/>
          <w:lang w:eastAsia="hr-HR"/>
        </w:rPr>
        <w:t xml:space="preserve"> i </w:t>
      </w:r>
      <w:r w:rsidR="0062166F">
        <w:rPr>
          <w:rFonts w:ascii="Times New Roman" w:hAnsi="Times New Roman"/>
          <w:sz w:val="24"/>
          <w:szCs w:val="24"/>
        </w:rPr>
        <w:t>Provedbeni program -</w:t>
      </w:r>
      <w:r w:rsidRPr="00482E11">
        <w:rPr>
          <w:rFonts w:ascii="Times New Roman" w:hAnsi="Times New Roman"/>
          <w:sz w:val="24"/>
          <w:szCs w:val="24"/>
        </w:rPr>
        <w:t xml:space="preserve"> </w:t>
      </w:r>
      <w:r w:rsidRPr="0062166F">
        <w:rPr>
          <w:rStyle w:val="Naglaeno"/>
          <w:rFonts w:ascii="Times New Roman" w:hAnsi="Times New Roman"/>
          <w:b w:val="0"/>
          <w:sz w:val="24"/>
          <w:szCs w:val="24"/>
        </w:rPr>
        <w:t>Mjera 4.3. Unaprjeđenje društvene infrastrukture</w:t>
      </w:r>
      <w:r w:rsidRPr="0062166F">
        <w:rPr>
          <w:rFonts w:ascii="Times New Roman" w:hAnsi="Times New Roman"/>
          <w:b/>
          <w:sz w:val="24"/>
          <w:szCs w:val="24"/>
        </w:rPr>
        <w:t xml:space="preserve"> –</w:t>
      </w:r>
      <w:r w:rsidRPr="00482E11">
        <w:rPr>
          <w:rFonts w:ascii="Times New Roman" w:hAnsi="Times New Roman"/>
          <w:sz w:val="24"/>
          <w:szCs w:val="24"/>
        </w:rPr>
        <w:t xml:space="preserve"> ključna aktivnost </w:t>
      </w:r>
      <w:r w:rsidRPr="00482E11">
        <w:rPr>
          <w:rStyle w:val="Istaknuto"/>
          <w:rFonts w:ascii="Times New Roman" w:hAnsi="Times New Roman"/>
          <w:i w:val="0"/>
          <w:sz w:val="24"/>
          <w:szCs w:val="24"/>
        </w:rPr>
        <w:t xml:space="preserve">Obnova doma u </w:t>
      </w:r>
      <w:proofErr w:type="spellStart"/>
      <w:r w:rsidRPr="00482E11">
        <w:rPr>
          <w:rStyle w:val="Istaknuto"/>
          <w:rFonts w:ascii="Times New Roman" w:hAnsi="Times New Roman"/>
          <w:i w:val="0"/>
          <w:sz w:val="24"/>
          <w:szCs w:val="24"/>
        </w:rPr>
        <w:t>Vojnovcu</w:t>
      </w:r>
      <w:proofErr w:type="spellEnd"/>
      <w:r w:rsidRPr="00482E11">
        <w:rPr>
          <w:rFonts w:ascii="Times New Roman" w:hAnsi="Times New Roman"/>
          <w:sz w:val="24"/>
          <w:szCs w:val="24"/>
        </w:rPr>
        <w:t xml:space="preserve">; pokazatelj </w:t>
      </w:r>
      <w:r w:rsidRPr="0062166F">
        <w:rPr>
          <w:rStyle w:val="Naglaeno"/>
          <w:rFonts w:ascii="Times New Roman" w:hAnsi="Times New Roman"/>
          <w:b w:val="0"/>
          <w:sz w:val="24"/>
          <w:szCs w:val="24"/>
        </w:rPr>
        <w:t>4.3.-</w:t>
      </w:r>
      <w:r w:rsidRPr="0062166F">
        <w:rPr>
          <w:rStyle w:val="Naglaeno"/>
          <w:b w:val="0"/>
        </w:rPr>
        <w:t xml:space="preserve">1 </w:t>
      </w:r>
      <w:r w:rsidRPr="0062166F">
        <w:rPr>
          <w:rStyle w:val="Naglaeno"/>
          <w:rFonts w:ascii="Times New Roman" w:hAnsi="Times New Roman"/>
          <w:b w:val="0"/>
          <w:sz w:val="24"/>
          <w:szCs w:val="24"/>
        </w:rPr>
        <w:t>Broj rekonstruiranih/izgrađenih domova</w:t>
      </w:r>
      <w:r w:rsidR="0062166F">
        <w:rPr>
          <w:rStyle w:val="Naglaeno"/>
          <w:rFonts w:ascii="Times New Roman" w:hAnsi="Times New Roman"/>
          <w:b w:val="0"/>
          <w:sz w:val="24"/>
          <w:szCs w:val="24"/>
        </w:rPr>
        <w:t>.</w:t>
      </w:r>
    </w:p>
    <w:p w:rsidR="006973CA" w:rsidRDefault="006973CA" w:rsidP="00214715">
      <w:pPr>
        <w:pStyle w:val="Tijeloteksta"/>
        <w:spacing w:after="0"/>
        <w:jc w:val="both"/>
        <w:rPr>
          <w:b/>
        </w:rPr>
      </w:pPr>
    </w:p>
    <w:tbl>
      <w:tblPr>
        <w:tblStyle w:val="Svijetlareetkatablice"/>
        <w:tblW w:w="0" w:type="auto"/>
        <w:tblLook w:val="04A0" w:firstRow="1" w:lastRow="0" w:firstColumn="1" w:lastColumn="0" w:noHBand="0" w:noVBand="1"/>
      </w:tblPr>
      <w:tblGrid>
        <w:gridCol w:w="6658"/>
        <w:gridCol w:w="756"/>
        <w:gridCol w:w="756"/>
        <w:gridCol w:w="756"/>
      </w:tblGrid>
      <w:tr w:rsidR="006973CA" w:rsidRPr="006973CA" w:rsidTr="006973CA">
        <w:tc>
          <w:tcPr>
            <w:tcW w:w="6658" w:type="dxa"/>
            <w:hideMark/>
          </w:tcPr>
          <w:p w:rsidR="006973CA" w:rsidRPr="006973CA" w:rsidRDefault="006973CA" w:rsidP="00482E11">
            <w:pPr>
              <w:suppressAutoHyphens w:val="0"/>
              <w:autoSpaceDN/>
              <w:jc w:val="center"/>
              <w:textAlignment w:val="auto"/>
              <w:rPr>
                <w:rFonts w:ascii="Times New Roman" w:eastAsia="Times New Roman" w:hAnsi="Times New Roman"/>
                <w:b/>
                <w:bCs/>
                <w:sz w:val="24"/>
                <w:szCs w:val="24"/>
                <w:lang w:eastAsia="hr-HR"/>
              </w:rPr>
            </w:pPr>
            <w:r w:rsidRPr="006973CA">
              <w:rPr>
                <w:rFonts w:ascii="Times New Roman" w:eastAsia="Times New Roman" w:hAnsi="Times New Roman"/>
                <w:b/>
                <w:bCs/>
                <w:sz w:val="24"/>
                <w:szCs w:val="24"/>
                <w:lang w:eastAsia="hr-HR"/>
              </w:rPr>
              <w:t xml:space="preserve">Pokazatelj </w:t>
            </w:r>
            <w:r w:rsidR="00482E11">
              <w:rPr>
                <w:rFonts w:ascii="Times New Roman" w:eastAsia="Times New Roman" w:hAnsi="Times New Roman"/>
                <w:b/>
                <w:bCs/>
                <w:sz w:val="24"/>
                <w:szCs w:val="24"/>
                <w:lang w:eastAsia="hr-HR"/>
              </w:rPr>
              <w:t>uspješnosti</w:t>
            </w:r>
          </w:p>
        </w:tc>
        <w:tc>
          <w:tcPr>
            <w:tcW w:w="0" w:type="auto"/>
            <w:hideMark/>
          </w:tcPr>
          <w:p w:rsidR="006973CA" w:rsidRPr="006973CA" w:rsidRDefault="006973CA" w:rsidP="006973CA">
            <w:pPr>
              <w:suppressAutoHyphens w:val="0"/>
              <w:autoSpaceDN/>
              <w:jc w:val="right"/>
              <w:textAlignment w:val="auto"/>
              <w:rPr>
                <w:rFonts w:ascii="Times New Roman" w:eastAsia="Times New Roman" w:hAnsi="Times New Roman"/>
                <w:b/>
                <w:bCs/>
                <w:sz w:val="24"/>
                <w:szCs w:val="24"/>
                <w:lang w:eastAsia="hr-HR"/>
              </w:rPr>
            </w:pPr>
            <w:r w:rsidRPr="006973CA">
              <w:rPr>
                <w:rFonts w:ascii="Times New Roman" w:eastAsia="Times New Roman" w:hAnsi="Times New Roman"/>
                <w:b/>
                <w:bCs/>
                <w:sz w:val="24"/>
                <w:szCs w:val="24"/>
                <w:lang w:eastAsia="hr-HR"/>
              </w:rPr>
              <w:t>2026.</w:t>
            </w:r>
          </w:p>
        </w:tc>
        <w:tc>
          <w:tcPr>
            <w:tcW w:w="0" w:type="auto"/>
            <w:hideMark/>
          </w:tcPr>
          <w:p w:rsidR="006973CA" w:rsidRPr="006973CA" w:rsidRDefault="006973CA" w:rsidP="006973CA">
            <w:pPr>
              <w:suppressAutoHyphens w:val="0"/>
              <w:autoSpaceDN/>
              <w:jc w:val="right"/>
              <w:textAlignment w:val="auto"/>
              <w:rPr>
                <w:rFonts w:ascii="Times New Roman" w:eastAsia="Times New Roman" w:hAnsi="Times New Roman"/>
                <w:b/>
                <w:bCs/>
                <w:sz w:val="24"/>
                <w:szCs w:val="24"/>
                <w:lang w:eastAsia="hr-HR"/>
              </w:rPr>
            </w:pPr>
            <w:r w:rsidRPr="006973CA">
              <w:rPr>
                <w:rFonts w:ascii="Times New Roman" w:eastAsia="Times New Roman" w:hAnsi="Times New Roman"/>
                <w:b/>
                <w:bCs/>
                <w:sz w:val="24"/>
                <w:szCs w:val="24"/>
                <w:lang w:eastAsia="hr-HR"/>
              </w:rPr>
              <w:t>2027.</w:t>
            </w:r>
          </w:p>
        </w:tc>
        <w:tc>
          <w:tcPr>
            <w:tcW w:w="0" w:type="auto"/>
            <w:hideMark/>
          </w:tcPr>
          <w:p w:rsidR="006973CA" w:rsidRPr="006973CA" w:rsidRDefault="006973CA" w:rsidP="006973CA">
            <w:pPr>
              <w:suppressAutoHyphens w:val="0"/>
              <w:autoSpaceDN/>
              <w:jc w:val="right"/>
              <w:textAlignment w:val="auto"/>
              <w:rPr>
                <w:rFonts w:ascii="Times New Roman" w:eastAsia="Times New Roman" w:hAnsi="Times New Roman"/>
                <w:b/>
                <w:bCs/>
                <w:sz w:val="24"/>
                <w:szCs w:val="24"/>
                <w:lang w:eastAsia="hr-HR"/>
              </w:rPr>
            </w:pPr>
            <w:r w:rsidRPr="006973CA">
              <w:rPr>
                <w:rFonts w:ascii="Times New Roman" w:eastAsia="Times New Roman" w:hAnsi="Times New Roman"/>
                <w:b/>
                <w:bCs/>
                <w:sz w:val="24"/>
                <w:szCs w:val="24"/>
                <w:lang w:eastAsia="hr-HR"/>
              </w:rPr>
              <w:t>2028.</w:t>
            </w:r>
          </w:p>
        </w:tc>
      </w:tr>
      <w:tr w:rsidR="006973CA" w:rsidRPr="006973CA" w:rsidTr="006973CA">
        <w:tc>
          <w:tcPr>
            <w:tcW w:w="6658" w:type="dxa"/>
            <w:hideMark/>
          </w:tcPr>
          <w:p w:rsidR="006973CA" w:rsidRPr="006973CA" w:rsidRDefault="006973CA" w:rsidP="006973CA">
            <w:pPr>
              <w:suppressAutoHyphens w:val="0"/>
              <w:autoSpaceDN/>
              <w:textAlignment w:val="auto"/>
              <w:rPr>
                <w:rFonts w:ascii="Times New Roman" w:eastAsia="Times New Roman" w:hAnsi="Times New Roman"/>
                <w:sz w:val="24"/>
                <w:szCs w:val="24"/>
                <w:lang w:eastAsia="hr-HR"/>
              </w:rPr>
            </w:pPr>
            <w:r w:rsidRPr="006973CA">
              <w:rPr>
                <w:rFonts w:ascii="Times New Roman" w:eastAsia="Times New Roman" w:hAnsi="Times New Roman"/>
                <w:bCs/>
                <w:sz w:val="24"/>
                <w:szCs w:val="24"/>
                <w:lang w:eastAsia="hr-HR"/>
              </w:rPr>
              <w:t>4.3.-1 Broj rekonstruiranih/izgrađenih domova</w:t>
            </w:r>
          </w:p>
        </w:tc>
        <w:tc>
          <w:tcPr>
            <w:tcW w:w="0" w:type="auto"/>
            <w:hideMark/>
          </w:tcPr>
          <w:p w:rsidR="006973CA" w:rsidRPr="006973CA" w:rsidRDefault="006973CA" w:rsidP="006973CA">
            <w:pPr>
              <w:suppressAutoHyphens w:val="0"/>
              <w:autoSpaceDN/>
              <w:jc w:val="right"/>
              <w:textAlignment w:val="auto"/>
              <w:rPr>
                <w:rFonts w:ascii="Times New Roman" w:eastAsia="Times New Roman" w:hAnsi="Times New Roman"/>
                <w:sz w:val="24"/>
                <w:szCs w:val="24"/>
                <w:lang w:eastAsia="hr-HR"/>
              </w:rPr>
            </w:pPr>
            <w:r w:rsidRPr="006973CA">
              <w:rPr>
                <w:rFonts w:ascii="Times New Roman" w:eastAsia="Times New Roman" w:hAnsi="Times New Roman"/>
                <w:sz w:val="24"/>
                <w:szCs w:val="24"/>
                <w:lang w:eastAsia="hr-HR"/>
              </w:rPr>
              <w:t>0</w:t>
            </w:r>
          </w:p>
        </w:tc>
        <w:tc>
          <w:tcPr>
            <w:tcW w:w="0" w:type="auto"/>
            <w:hideMark/>
          </w:tcPr>
          <w:p w:rsidR="006973CA" w:rsidRPr="006973CA" w:rsidRDefault="006973CA" w:rsidP="006973CA">
            <w:pPr>
              <w:suppressAutoHyphens w:val="0"/>
              <w:autoSpaceDN/>
              <w:jc w:val="right"/>
              <w:textAlignment w:val="auto"/>
              <w:rPr>
                <w:rFonts w:ascii="Times New Roman" w:eastAsia="Times New Roman" w:hAnsi="Times New Roman"/>
                <w:sz w:val="24"/>
                <w:szCs w:val="24"/>
                <w:lang w:eastAsia="hr-HR"/>
              </w:rPr>
            </w:pPr>
            <w:r w:rsidRPr="006973CA">
              <w:rPr>
                <w:rFonts w:ascii="Times New Roman" w:eastAsia="Times New Roman" w:hAnsi="Times New Roman"/>
                <w:sz w:val="24"/>
                <w:szCs w:val="24"/>
                <w:lang w:eastAsia="hr-HR"/>
              </w:rPr>
              <w:t>1</w:t>
            </w:r>
          </w:p>
        </w:tc>
        <w:tc>
          <w:tcPr>
            <w:tcW w:w="0" w:type="auto"/>
            <w:hideMark/>
          </w:tcPr>
          <w:p w:rsidR="006973CA" w:rsidRPr="006973CA" w:rsidRDefault="006973CA" w:rsidP="006973CA">
            <w:pPr>
              <w:suppressAutoHyphens w:val="0"/>
              <w:autoSpaceDN/>
              <w:jc w:val="right"/>
              <w:textAlignment w:val="auto"/>
              <w:rPr>
                <w:rFonts w:ascii="Times New Roman" w:eastAsia="Times New Roman" w:hAnsi="Times New Roman"/>
                <w:sz w:val="24"/>
                <w:szCs w:val="24"/>
                <w:lang w:eastAsia="hr-HR"/>
              </w:rPr>
            </w:pPr>
            <w:r w:rsidRPr="006973CA">
              <w:rPr>
                <w:rFonts w:ascii="Times New Roman" w:eastAsia="Times New Roman" w:hAnsi="Times New Roman"/>
                <w:sz w:val="24"/>
                <w:szCs w:val="24"/>
                <w:lang w:eastAsia="hr-HR"/>
              </w:rPr>
              <w:t>1</w:t>
            </w:r>
          </w:p>
        </w:tc>
      </w:tr>
    </w:tbl>
    <w:p w:rsidR="006973CA" w:rsidRDefault="006973CA" w:rsidP="009405C0">
      <w:pPr>
        <w:tabs>
          <w:tab w:val="left" w:pos="720"/>
        </w:tabs>
        <w:spacing w:after="0"/>
        <w:jc w:val="both"/>
        <w:rPr>
          <w:rFonts w:ascii="Times New Roman" w:hAnsi="Times New Roman"/>
          <w:sz w:val="24"/>
          <w:szCs w:val="24"/>
        </w:rPr>
      </w:pPr>
    </w:p>
    <w:p w:rsidR="006973CA" w:rsidRPr="009405C0" w:rsidRDefault="006973CA" w:rsidP="009405C0">
      <w:pPr>
        <w:tabs>
          <w:tab w:val="left" w:pos="720"/>
        </w:tabs>
        <w:spacing w:after="0"/>
        <w:jc w:val="both"/>
        <w:rPr>
          <w:rFonts w:ascii="Times New Roman" w:hAnsi="Times New Roman"/>
          <w:sz w:val="24"/>
          <w:szCs w:val="24"/>
        </w:rPr>
      </w:pPr>
    </w:p>
    <w:p w:rsidR="009405C0" w:rsidRDefault="008B5CFF" w:rsidP="009405C0">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2010</w:t>
      </w:r>
      <w:r w:rsidR="009405C0" w:rsidRPr="0020183D">
        <w:rPr>
          <w:rFonts w:ascii="Times New Roman" w:hAnsi="Times New Roman"/>
          <w:b/>
          <w:sz w:val="24"/>
          <w:szCs w:val="24"/>
          <w:lang w:eastAsia="hi-IN" w:bidi="hi-IN"/>
        </w:rPr>
        <w:t xml:space="preserve"> </w:t>
      </w:r>
      <w:r w:rsidR="009405C0">
        <w:rPr>
          <w:rFonts w:ascii="Times New Roman" w:hAnsi="Times New Roman"/>
          <w:b/>
          <w:sz w:val="24"/>
          <w:szCs w:val="24"/>
          <w:lang w:eastAsia="hi-IN" w:bidi="hi-IN"/>
        </w:rPr>
        <w:t>Razvoj sporta i rekreacije</w:t>
      </w:r>
    </w:p>
    <w:p w:rsidR="00BA0A08" w:rsidRPr="00A126FF" w:rsidRDefault="00BA0A08" w:rsidP="00DC0BCE">
      <w:pPr>
        <w:spacing w:after="0"/>
        <w:jc w:val="both"/>
        <w:rPr>
          <w:rFonts w:ascii="Times New Roman" w:hAnsi="Times New Roman"/>
          <w:b/>
          <w:sz w:val="24"/>
          <w:szCs w:val="24"/>
          <w:lang w:eastAsia="hi-IN" w:bidi="hi-IN"/>
        </w:rPr>
      </w:pPr>
      <w:r w:rsidRPr="00A126FF">
        <w:rPr>
          <w:rFonts w:ascii="Times New Roman" w:hAnsi="Times New Roman"/>
          <w:sz w:val="24"/>
          <w:szCs w:val="24"/>
        </w:rPr>
        <w:br/>
      </w:r>
      <w:r w:rsidR="00DC0BCE">
        <w:rPr>
          <w:rFonts w:ascii="Times New Roman" w:hAnsi="Times New Roman"/>
          <w:sz w:val="24"/>
          <w:szCs w:val="24"/>
        </w:rPr>
        <w:t xml:space="preserve">            </w:t>
      </w:r>
      <w:r w:rsidR="00A126FF">
        <w:rPr>
          <w:rFonts w:ascii="Times New Roman" w:hAnsi="Times New Roman"/>
          <w:sz w:val="24"/>
          <w:szCs w:val="24"/>
        </w:rPr>
        <w:t>Svrha programa je u</w:t>
      </w:r>
      <w:r w:rsidRPr="00A126FF">
        <w:rPr>
          <w:rFonts w:ascii="Times New Roman" w:hAnsi="Times New Roman"/>
          <w:sz w:val="24"/>
          <w:szCs w:val="24"/>
        </w:rPr>
        <w:t>naprijediti dostupnost i funkcionalnost sportsko-rekreacijske infrastrukture (pješačko-biciklistička mreža, šetnica, dječja igrališta) radi većeg uključivanja stanovnika u sport i rekreaciju.</w:t>
      </w:r>
    </w:p>
    <w:p w:rsidR="00BA0A08" w:rsidRDefault="00BA0A08" w:rsidP="009405C0">
      <w:pPr>
        <w:spacing w:after="0"/>
        <w:jc w:val="both"/>
        <w:rPr>
          <w:rFonts w:ascii="Times New Roman" w:hAnsi="Times New Roman"/>
          <w:b/>
          <w:sz w:val="24"/>
          <w:szCs w:val="24"/>
          <w:lang w:eastAsia="hi-IN" w:bidi="hi-IN"/>
        </w:rPr>
      </w:pPr>
    </w:p>
    <w:p w:rsidR="00DC0BCE" w:rsidRDefault="00DC0BCE" w:rsidP="00DC0BCE">
      <w:pPr>
        <w:ind w:firstLine="708"/>
        <w:jc w:val="both"/>
        <w:rPr>
          <w:rFonts w:ascii="Arial" w:hAnsi="Arial" w:cs="Arial"/>
          <w:sz w:val="20"/>
          <w:szCs w:val="20"/>
        </w:rPr>
      </w:pPr>
      <w:r w:rsidRPr="00DC0BCE">
        <w:rPr>
          <w:rFonts w:ascii="Times New Roman" w:hAnsi="Times New Roman"/>
          <w:b/>
          <w:sz w:val="24"/>
          <w:szCs w:val="24"/>
          <w:u w:val="single"/>
        </w:rPr>
        <w:t>Cilj programa:</w:t>
      </w:r>
      <w:r w:rsidRPr="008B5CFF">
        <w:rPr>
          <w:rFonts w:ascii="Arial" w:hAnsi="Arial" w:cs="Arial"/>
          <w:sz w:val="20"/>
          <w:szCs w:val="20"/>
        </w:rPr>
        <w:t xml:space="preserve"> </w:t>
      </w:r>
    </w:p>
    <w:p w:rsidR="00A126FF" w:rsidRDefault="00DC0BCE" w:rsidP="00DC0BCE">
      <w:pPr>
        <w:ind w:firstLine="708"/>
        <w:jc w:val="both"/>
        <w:rPr>
          <w:rFonts w:ascii="Times New Roman" w:eastAsia="Times New Roman" w:hAnsi="Times New Roman"/>
          <w:color w:val="000000"/>
          <w:sz w:val="24"/>
          <w:szCs w:val="24"/>
        </w:rPr>
      </w:pPr>
      <w:r w:rsidRPr="005E1273">
        <w:rPr>
          <w:rFonts w:ascii="Times New Roman" w:eastAsia="Times New Roman" w:hAnsi="Times New Roman"/>
          <w:color w:val="000000"/>
          <w:sz w:val="24"/>
          <w:szCs w:val="24"/>
        </w:rPr>
        <w:t>Ulaganjima u izgradnju i uređenje infrastrukture na području Općine Josipdol, 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tbl>
      <w:tblPr>
        <w:tblStyle w:val="Svijetlareetkatablice"/>
        <w:tblW w:w="9128" w:type="dxa"/>
        <w:tblLook w:val="04A0" w:firstRow="1" w:lastRow="0" w:firstColumn="1" w:lastColumn="0" w:noHBand="0" w:noVBand="1"/>
      </w:tblPr>
      <w:tblGrid>
        <w:gridCol w:w="5240"/>
        <w:gridCol w:w="1296"/>
        <w:gridCol w:w="1296"/>
        <w:gridCol w:w="1296"/>
      </w:tblGrid>
      <w:tr w:rsidR="0062166F" w:rsidRPr="00F95214" w:rsidTr="00C40A8E">
        <w:tc>
          <w:tcPr>
            <w:tcW w:w="5240" w:type="dxa"/>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62166F" w:rsidRPr="00F95214" w:rsidRDefault="0062166F"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62166F" w:rsidRPr="00F95214" w:rsidTr="00C40A8E">
        <w:tc>
          <w:tcPr>
            <w:tcW w:w="5240" w:type="dxa"/>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2010</w:t>
            </w:r>
          </w:p>
        </w:tc>
        <w:tc>
          <w:tcPr>
            <w:tcW w:w="0" w:type="auto"/>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737.620,00</w:t>
            </w:r>
          </w:p>
        </w:tc>
        <w:tc>
          <w:tcPr>
            <w:tcW w:w="0" w:type="auto"/>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781.880,00</w:t>
            </w:r>
          </w:p>
        </w:tc>
        <w:tc>
          <w:tcPr>
            <w:tcW w:w="0" w:type="auto"/>
            <w:hideMark/>
          </w:tcPr>
          <w:p w:rsidR="0062166F" w:rsidRPr="00F95214" w:rsidRDefault="0062166F"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937.187,00</w:t>
            </w:r>
          </w:p>
        </w:tc>
      </w:tr>
    </w:tbl>
    <w:p w:rsidR="00243E65" w:rsidRDefault="00243E65" w:rsidP="009405C0">
      <w:pPr>
        <w:spacing w:after="0"/>
        <w:jc w:val="both"/>
        <w:rPr>
          <w:rFonts w:ascii="Times New Roman" w:hAnsi="Times New Roman"/>
          <w:sz w:val="24"/>
          <w:szCs w:val="24"/>
          <w:lang w:eastAsia="hi-IN" w:bidi="hi-IN"/>
        </w:rPr>
      </w:pPr>
    </w:p>
    <w:p w:rsidR="00A126FF" w:rsidRDefault="00A126FF" w:rsidP="009405C0">
      <w:pPr>
        <w:spacing w:after="0"/>
        <w:jc w:val="both"/>
        <w:rPr>
          <w:rFonts w:ascii="Times New Roman" w:hAnsi="Times New Roman"/>
          <w:sz w:val="24"/>
          <w:szCs w:val="24"/>
          <w:lang w:eastAsia="hi-IN" w:bidi="hi-IN"/>
        </w:rPr>
      </w:pPr>
      <w:r w:rsidRPr="00A126FF">
        <w:rPr>
          <w:rFonts w:ascii="Times New Roman" w:hAnsi="Times New Roman"/>
          <w:sz w:val="24"/>
          <w:szCs w:val="24"/>
          <w:lang w:eastAsia="hi-IN" w:bidi="hi-IN"/>
        </w:rPr>
        <w:t xml:space="preserve">Ovim programom pridonosi se ispunjenju </w:t>
      </w:r>
      <w:r w:rsidRPr="00A126FF">
        <w:rPr>
          <w:rFonts w:ascii="Times New Roman" w:hAnsi="Times New Roman"/>
          <w:sz w:val="24"/>
          <w:szCs w:val="24"/>
        </w:rPr>
        <w:t xml:space="preserve">posebnog cilj iz Plana razvoja: 3.1. Razvoj društvenih djelatnosti, te </w:t>
      </w:r>
      <w:r w:rsidRPr="00A126FF">
        <w:rPr>
          <w:rStyle w:val="Naglaeno"/>
          <w:rFonts w:ascii="Times New Roman" w:hAnsi="Times New Roman"/>
          <w:b w:val="0"/>
          <w:sz w:val="24"/>
          <w:szCs w:val="24"/>
        </w:rPr>
        <w:t>Mjeri 5.1. Unaprjeđenje sportske infrastrukture</w:t>
      </w:r>
      <w:r w:rsidR="0062166F">
        <w:rPr>
          <w:rFonts w:ascii="Times New Roman" w:hAnsi="Times New Roman"/>
          <w:sz w:val="24"/>
          <w:szCs w:val="24"/>
        </w:rPr>
        <w:t xml:space="preserve"> u Provedbenog programa</w:t>
      </w:r>
      <w:r>
        <w:rPr>
          <w:rFonts w:ascii="Times New Roman" w:hAnsi="Times New Roman"/>
          <w:sz w:val="24"/>
          <w:szCs w:val="24"/>
        </w:rPr>
        <w:t>.</w:t>
      </w:r>
    </w:p>
    <w:p w:rsidR="00A126FF" w:rsidRDefault="00A126FF" w:rsidP="009405C0">
      <w:pPr>
        <w:spacing w:after="0"/>
        <w:jc w:val="both"/>
        <w:rPr>
          <w:rFonts w:ascii="Times New Roman" w:hAnsi="Times New Roman"/>
          <w:sz w:val="24"/>
          <w:szCs w:val="24"/>
          <w:lang w:eastAsia="hi-IN" w:bidi="hi-IN"/>
        </w:rPr>
      </w:pPr>
    </w:p>
    <w:tbl>
      <w:tblPr>
        <w:tblStyle w:val="Svijetlareetkatablice"/>
        <w:tblW w:w="9067" w:type="dxa"/>
        <w:tblLook w:val="04A0" w:firstRow="1" w:lastRow="0" w:firstColumn="1" w:lastColumn="0" w:noHBand="0" w:noVBand="1"/>
      </w:tblPr>
      <w:tblGrid>
        <w:gridCol w:w="5722"/>
        <w:gridCol w:w="1219"/>
        <w:gridCol w:w="1134"/>
        <w:gridCol w:w="992"/>
      </w:tblGrid>
      <w:tr w:rsidR="00A126FF" w:rsidRPr="00A126FF" w:rsidTr="00A126FF">
        <w:tc>
          <w:tcPr>
            <w:tcW w:w="0" w:type="auto"/>
            <w:hideMark/>
          </w:tcPr>
          <w:p w:rsidR="00A126FF" w:rsidRPr="00A126FF" w:rsidRDefault="00A126FF" w:rsidP="00A126FF">
            <w:pPr>
              <w:suppressAutoHyphens w:val="0"/>
              <w:autoSpaceDN/>
              <w:jc w:val="center"/>
              <w:textAlignment w:val="auto"/>
              <w:rPr>
                <w:rFonts w:ascii="Times New Roman" w:eastAsia="Times New Roman" w:hAnsi="Times New Roman"/>
                <w:b/>
                <w:bCs/>
                <w:sz w:val="24"/>
                <w:szCs w:val="24"/>
                <w:lang w:eastAsia="hr-HR"/>
              </w:rPr>
            </w:pPr>
            <w:r w:rsidRPr="00A126FF">
              <w:rPr>
                <w:rFonts w:ascii="Times New Roman" w:eastAsia="Times New Roman" w:hAnsi="Times New Roman"/>
                <w:b/>
                <w:bCs/>
                <w:sz w:val="24"/>
                <w:szCs w:val="24"/>
                <w:lang w:eastAsia="hr-HR"/>
              </w:rPr>
              <w:t xml:space="preserve">Pokazatelj </w:t>
            </w:r>
            <w:r>
              <w:rPr>
                <w:rFonts w:ascii="Times New Roman" w:eastAsia="Times New Roman" w:hAnsi="Times New Roman"/>
                <w:b/>
                <w:bCs/>
                <w:sz w:val="24"/>
                <w:szCs w:val="24"/>
                <w:lang w:eastAsia="hr-HR"/>
              </w:rPr>
              <w:t>uspješnosti</w:t>
            </w:r>
          </w:p>
        </w:tc>
        <w:tc>
          <w:tcPr>
            <w:tcW w:w="1219" w:type="dxa"/>
            <w:hideMark/>
          </w:tcPr>
          <w:p w:rsidR="00A126FF" w:rsidRPr="00A126FF" w:rsidRDefault="00A126FF" w:rsidP="00A126FF">
            <w:pPr>
              <w:suppressAutoHyphens w:val="0"/>
              <w:autoSpaceDN/>
              <w:jc w:val="right"/>
              <w:textAlignment w:val="auto"/>
              <w:rPr>
                <w:rFonts w:ascii="Times New Roman" w:eastAsia="Times New Roman" w:hAnsi="Times New Roman"/>
                <w:b/>
                <w:bCs/>
                <w:sz w:val="24"/>
                <w:szCs w:val="24"/>
                <w:lang w:eastAsia="hr-HR"/>
              </w:rPr>
            </w:pPr>
            <w:r w:rsidRPr="00A126FF">
              <w:rPr>
                <w:rFonts w:ascii="Times New Roman" w:eastAsia="Times New Roman" w:hAnsi="Times New Roman"/>
                <w:b/>
                <w:bCs/>
                <w:sz w:val="24"/>
                <w:szCs w:val="24"/>
                <w:lang w:eastAsia="hr-HR"/>
              </w:rPr>
              <w:t>2026.</w:t>
            </w:r>
          </w:p>
        </w:tc>
        <w:tc>
          <w:tcPr>
            <w:tcW w:w="1134" w:type="dxa"/>
            <w:hideMark/>
          </w:tcPr>
          <w:p w:rsidR="00A126FF" w:rsidRPr="00A126FF" w:rsidRDefault="00A126FF" w:rsidP="00A126FF">
            <w:pPr>
              <w:suppressAutoHyphens w:val="0"/>
              <w:autoSpaceDN/>
              <w:jc w:val="right"/>
              <w:textAlignment w:val="auto"/>
              <w:rPr>
                <w:rFonts w:ascii="Times New Roman" w:eastAsia="Times New Roman" w:hAnsi="Times New Roman"/>
                <w:b/>
                <w:bCs/>
                <w:sz w:val="24"/>
                <w:szCs w:val="24"/>
                <w:lang w:eastAsia="hr-HR"/>
              </w:rPr>
            </w:pPr>
            <w:r w:rsidRPr="00A126FF">
              <w:rPr>
                <w:rFonts w:ascii="Times New Roman" w:eastAsia="Times New Roman" w:hAnsi="Times New Roman"/>
                <w:b/>
                <w:bCs/>
                <w:sz w:val="24"/>
                <w:szCs w:val="24"/>
                <w:lang w:eastAsia="hr-HR"/>
              </w:rPr>
              <w:t>2027.</w:t>
            </w:r>
          </w:p>
        </w:tc>
        <w:tc>
          <w:tcPr>
            <w:tcW w:w="992" w:type="dxa"/>
            <w:hideMark/>
          </w:tcPr>
          <w:p w:rsidR="00A126FF" w:rsidRPr="00A126FF" w:rsidRDefault="00A126FF" w:rsidP="00A126FF">
            <w:pPr>
              <w:suppressAutoHyphens w:val="0"/>
              <w:autoSpaceDN/>
              <w:jc w:val="right"/>
              <w:textAlignment w:val="auto"/>
              <w:rPr>
                <w:rFonts w:ascii="Times New Roman" w:eastAsia="Times New Roman" w:hAnsi="Times New Roman"/>
                <w:b/>
                <w:bCs/>
                <w:sz w:val="24"/>
                <w:szCs w:val="24"/>
                <w:lang w:eastAsia="hr-HR"/>
              </w:rPr>
            </w:pPr>
            <w:r w:rsidRPr="00A126FF">
              <w:rPr>
                <w:rFonts w:ascii="Times New Roman" w:eastAsia="Times New Roman" w:hAnsi="Times New Roman"/>
                <w:b/>
                <w:bCs/>
                <w:sz w:val="24"/>
                <w:szCs w:val="24"/>
                <w:lang w:eastAsia="hr-HR"/>
              </w:rPr>
              <w:t>2028.</w:t>
            </w:r>
          </w:p>
        </w:tc>
      </w:tr>
      <w:tr w:rsidR="00A126FF" w:rsidRPr="00A126FF" w:rsidTr="00A126FF">
        <w:tc>
          <w:tcPr>
            <w:tcW w:w="0" w:type="auto"/>
            <w:hideMark/>
          </w:tcPr>
          <w:p w:rsidR="00A126FF" w:rsidRPr="00A126FF" w:rsidRDefault="00A126FF" w:rsidP="00A126FF">
            <w:pPr>
              <w:suppressAutoHyphens w:val="0"/>
              <w:autoSpaceDN/>
              <w:textAlignment w:val="auto"/>
              <w:rPr>
                <w:rFonts w:ascii="Times New Roman" w:eastAsia="Times New Roman" w:hAnsi="Times New Roman"/>
                <w:sz w:val="24"/>
                <w:szCs w:val="24"/>
                <w:lang w:eastAsia="hr-HR"/>
              </w:rPr>
            </w:pPr>
            <w:r w:rsidRPr="00A126FF">
              <w:rPr>
                <w:rFonts w:ascii="Times New Roman" w:eastAsia="Times New Roman" w:hAnsi="Times New Roman"/>
                <w:bCs/>
                <w:sz w:val="24"/>
                <w:szCs w:val="24"/>
                <w:lang w:eastAsia="hr-HR"/>
              </w:rPr>
              <w:t>5.1.-1 Broj rekonstruiranih/izgrađenih biciklističkih staza</w:t>
            </w:r>
          </w:p>
        </w:tc>
        <w:tc>
          <w:tcPr>
            <w:tcW w:w="1219" w:type="dxa"/>
            <w:hideMark/>
          </w:tcPr>
          <w:p w:rsidR="00A126FF" w:rsidRPr="00A126FF" w:rsidRDefault="00A126FF" w:rsidP="00A126FF">
            <w:pPr>
              <w:suppressAutoHyphens w:val="0"/>
              <w:autoSpaceDN/>
              <w:jc w:val="right"/>
              <w:textAlignment w:val="auto"/>
              <w:rPr>
                <w:rFonts w:ascii="Times New Roman" w:eastAsia="Times New Roman" w:hAnsi="Times New Roman"/>
                <w:sz w:val="24"/>
                <w:szCs w:val="24"/>
                <w:lang w:eastAsia="hr-HR"/>
              </w:rPr>
            </w:pPr>
            <w:r w:rsidRPr="00A126FF">
              <w:rPr>
                <w:rFonts w:ascii="Times New Roman" w:eastAsia="Times New Roman" w:hAnsi="Times New Roman"/>
                <w:sz w:val="24"/>
                <w:szCs w:val="24"/>
                <w:lang w:eastAsia="hr-HR"/>
              </w:rPr>
              <w:t>0</w:t>
            </w:r>
          </w:p>
        </w:tc>
        <w:tc>
          <w:tcPr>
            <w:tcW w:w="1134" w:type="dxa"/>
            <w:hideMark/>
          </w:tcPr>
          <w:p w:rsidR="00A126FF" w:rsidRPr="00A126FF" w:rsidRDefault="00A126FF" w:rsidP="00A126FF">
            <w:pPr>
              <w:suppressAutoHyphens w:val="0"/>
              <w:autoSpaceDN/>
              <w:jc w:val="right"/>
              <w:textAlignment w:val="auto"/>
              <w:rPr>
                <w:rFonts w:ascii="Times New Roman" w:eastAsia="Times New Roman" w:hAnsi="Times New Roman"/>
                <w:sz w:val="24"/>
                <w:szCs w:val="24"/>
                <w:lang w:eastAsia="hr-HR"/>
              </w:rPr>
            </w:pPr>
            <w:r w:rsidRPr="00A126FF">
              <w:rPr>
                <w:rFonts w:ascii="Times New Roman" w:eastAsia="Times New Roman" w:hAnsi="Times New Roman"/>
                <w:sz w:val="24"/>
                <w:szCs w:val="24"/>
                <w:lang w:eastAsia="hr-HR"/>
              </w:rPr>
              <w:t>1</w:t>
            </w:r>
          </w:p>
        </w:tc>
        <w:tc>
          <w:tcPr>
            <w:tcW w:w="992" w:type="dxa"/>
            <w:hideMark/>
          </w:tcPr>
          <w:p w:rsidR="00A126FF" w:rsidRPr="00A126FF" w:rsidRDefault="00A126FF" w:rsidP="00A126FF">
            <w:pPr>
              <w:suppressAutoHyphens w:val="0"/>
              <w:autoSpaceDN/>
              <w:jc w:val="right"/>
              <w:textAlignment w:val="auto"/>
              <w:rPr>
                <w:rFonts w:ascii="Times New Roman" w:eastAsia="Times New Roman" w:hAnsi="Times New Roman"/>
                <w:sz w:val="24"/>
                <w:szCs w:val="24"/>
                <w:lang w:eastAsia="hr-HR"/>
              </w:rPr>
            </w:pPr>
            <w:r w:rsidRPr="00A126FF">
              <w:rPr>
                <w:rFonts w:ascii="Times New Roman" w:eastAsia="Times New Roman" w:hAnsi="Times New Roman"/>
                <w:sz w:val="24"/>
                <w:szCs w:val="24"/>
                <w:lang w:eastAsia="hr-HR"/>
              </w:rPr>
              <w:t>1</w:t>
            </w:r>
          </w:p>
        </w:tc>
      </w:tr>
      <w:tr w:rsidR="00A126FF" w:rsidRPr="00A126FF" w:rsidTr="00A126FF">
        <w:tc>
          <w:tcPr>
            <w:tcW w:w="0" w:type="auto"/>
            <w:hideMark/>
          </w:tcPr>
          <w:p w:rsidR="00A126FF" w:rsidRPr="00A126FF" w:rsidRDefault="00A126FF" w:rsidP="00A126FF">
            <w:pPr>
              <w:suppressAutoHyphens w:val="0"/>
              <w:autoSpaceDN/>
              <w:textAlignment w:val="auto"/>
              <w:rPr>
                <w:rFonts w:ascii="Times New Roman" w:eastAsia="Times New Roman" w:hAnsi="Times New Roman"/>
                <w:sz w:val="24"/>
                <w:szCs w:val="24"/>
                <w:lang w:eastAsia="hr-HR"/>
              </w:rPr>
            </w:pPr>
            <w:r w:rsidRPr="00A126FF">
              <w:rPr>
                <w:rFonts w:ascii="Times New Roman" w:eastAsia="Times New Roman" w:hAnsi="Times New Roman"/>
                <w:bCs/>
                <w:sz w:val="24"/>
                <w:szCs w:val="24"/>
                <w:lang w:eastAsia="hr-HR"/>
              </w:rPr>
              <w:t>5.1.-2 Broj rekonstruiranih/izgrađenih šetnica</w:t>
            </w:r>
          </w:p>
        </w:tc>
        <w:tc>
          <w:tcPr>
            <w:tcW w:w="1219" w:type="dxa"/>
            <w:hideMark/>
          </w:tcPr>
          <w:p w:rsidR="00A126FF" w:rsidRPr="00A126FF" w:rsidRDefault="00A126FF" w:rsidP="00A126FF">
            <w:pPr>
              <w:suppressAutoHyphens w:val="0"/>
              <w:autoSpaceDN/>
              <w:jc w:val="right"/>
              <w:textAlignment w:val="auto"/>
              <w:rPr>
                <w:rFonts w:ascii="Times New Roman" w:eastAsia="Times New Roman" w:hAnsi="Times New Roman"/>
                <w:sz w:val="24"/>
                <w:szCs w:val="24"/>
                <w:lang w:eastAsia="hr-HR"/>
              </w:rPr>
            </w:pPr>
            <w:r w:rsidRPr="00A126FF">
              <w:rPr>
                <w:rFonts w:ascii="Times New Roman" w:eastAsia="Times New Roman" w:hAnsi="Times New Roman"/>
                <w:sz w:val="24"/>
                <w:szCs w:val="24"/>
                <w:lang w:eastAsia="hr-HR"/>
              </w:rPr>
              <w:t>0</w:t>
            </w:r>
          </w:p>
        </w:tc>
        <w:tc>
          <w:tcPr>
            <w:tcW w:w="1134" w:type="dxa"/>
            <w:hideMark/>
          </w:tcPr>
          <w:p w:rsidR="00A126FF" w:rsidRPr="00A126FF" w:rsidRDefault="00A126FF" w:rsidP="00A126FF">
            <w:pPr>
              <w:suppressAutoHyphens w:val="0"/>
              <w:autoSpaceDN/>
              <w:jc w:val="right"/>
              <w:textAlignment w:val="auto"/>
              <w:rPr>
                <w:rFonts w:ascii="Times New Roman" w:eastAsia="Times New Roman" w:hAnsi="Times New Roman"/>
                <w:sz w:val="24"/>
                <w:szCs w:val="24"/>
                <w:lang w:eastAsia="hr-HR"/>
              </w:rPr>
            </w:pPr>
            <w:r w:rsidRPr="00A126FF">
              <w:rPr>
                <w:rFonts w:ascii="Times New Roman" w:eastAsia="Times New Roman" w:hAnsi="Times New Roman"/>
                <w:sz w:val="24"/>
                <w:szCs w:val="24"/>
                <w:lang w:eastAsia="hr-HR"/>
              </w:rPr>
              <w:t>1</w:t>
            </w:r>
          </w:p>
        </w:tc>
        <w:tc>
          <w:tcPr>
            <w:tcW w:w="992" w:type="dxa"/>
            <w:hideMark/>
          </w:tcPr>
          <w:p w:rsidR="00A126FF" w:rsidRPr="00A126FF" w:rsidRDefault="00A126FF" w:rsidP="00A126FF">
            <w:pPr>
              <w:suppressAutoHyphens w:val="0"/>
              <w:autoSpaceDN/>
              <w:jc w:val="right"/>
              <w:textAlignment w:val="auto"/>
              <w:rPr>
                <w:rFonts w:ascii="Times New Roman" w:eastAsia="Times New Roman" w:hAnsi="Times New Roman"/>
                <w:sz w:val="24"/>
                <w:szCs w:val="24"/>
                <w:lang w:eastAsia="hr-HR"/>
              </w:rPr>
            </w:pPr>
            <w:r w:rsidRPr="00A126FF">
              <w:rPr>
                <w:rFonts w:ascii="Times New Roman" w:eastAsia="Times New Roman" w:hAnsi="Times New Roman"/>
                <w:sz w:val="24"/>
                <w:szCs w:val="24"/>
                <w:lang w:eastAsia="hr-HR"/>
              </w:rPr>
              <w:t>1</w:t>
            </w:r>
          </w:p>
        </w:tc>
      </w:tr>
      <w:tr w:rsidR="00A126FF" w:rsidRPr="00A126FF" w:rsidTr="00A126FF">
        <w:tc>
          <w:tcPr>
            <w:tcW w:w="0" w:type="auto"/>
            <w:hideMark/>
          </w:tcPr>
          <w:p w:rsidR="00A126FF" w:rsidRPr="00A126FF" w:rsidRDefault="00A126FF" w:rsidP="00A126FF">
            <w:pPr>
              <w:suppressAutoHyphens w:val="0"/>
              <w:autoSpaceDN/>
              <w:textAlignment w:val="auto"/>
              <w:rPr>
                <w:rFonts w:ascii="Times New Roman" w:eastAsia="Times New Roman" w:hAnsi="Times New Roman"/>
                <w:sz w:val="24"/>
                <w:szCs w:val="24"/>
                <w:lang w:eastAsia="hr-HR"/>
              </w:rPr>
            </w:pPr>
            <w:r w:rsidRPr="00A126FF">
              <w:rPr>
                <w:rFonts w:ascii="Times New Roman" w:eastAsia="Times New Roman" w:hAnsi="Times New Roman"/>
                <w:bCs/>
                <w:sz w:val="24"/>
                <w:szCs w:val="24"/>
                <w:lang w:eastAsia="hr-HR"/>
              </w:rPr>
              <w:t>5.1.-3 Broj rekonstruiranih/izgrađenih dječjih igrališta</w:t>
            </w:r>
          </w:p>
        </w:tc>
        <w:tc>
          <w:tcPr>
            <w:tcW w:w="1219" w:type="dxa"/>
            <w:hideMark/>
          </w:tcPr>
          <w:p w:rsidR="00A126FF" w:rsidRPr="00A126FF" w:rsidRDefault="00A126FF" w:rsidP="00A126FF">
            <w:pPr>
              <w:suppressAutoHyphens w:val="0"/>
              <w:autoSpaceDN/>
              <w:jc w:val="right"/>
              <w:textAlignment w:val="auto"/>
              <w:rPr>
                <w:rFonts w:ascii="Times New Roman" w:eastAsia="Times New Roman" w:hAnsi="Times New Roman"/>
                <w:sz w:val="24"/>
                <w:szCs w:val="24"/>
                <w:lang w:eastAsia="hr-HR"/>
              </w:rPr>
            </w:pPr>
            <w:r w:rsidRPr="00A126FF">
              <w:rPr>
                <w:rFonts w:ascii="Times New Roman" w:eastAsia="Times New Roman" w:hAnsi="Times New Roman"/>
                <w:sz w:val="24"/>
                <w:szCs w:val="24"/>
                <w:lang w:eastAsia="hr-HR"/>
              </w:rPr>
              <w:t>1</w:t>
            </w:r>
          </w:p>
        </w:tc>
        <w:tc>
          <w:tcPr>
            <w:tcW w:w="1134" w:type="dxa"/>
            <w:hideMark/>
          </w:tcPr>
          <w:p w:rsidR="00A126FF" w:rsidRPr="00A126FF" w:rsidRDefault="00A126FF" w:rsidP="00A126FF">
            <w:pPr>
              <w:suppressAutoHyphens w:val="0"/>
              <w:autoSpaceDN/>
              <w:jc w:val="right"/>
              <w:textAlignment w:val="auto"/>
              <w:rPr>
                <w:rFonts w:ascii="Times New Roman" w:eastAsia="Times New Roman" w:hAnsi="Times New Roman"/>
                <w:sz w:val="24"/>
                <w:szCs w:val="24"/>
                <w:lang w:eastAsia="hr-HR"/>
              </w:rPr>
            </w:pPr>
            <w:r w:rsidRPr="00A126FF">
              <w:rPr>
                <w:rFonts w:ascii="Times New Roman" w:eastAsia="Times New Roman" w:hAnsi="Times New Roman"/>
                <w:sz w:val="24"/>
                <w:szCs w:val="24"/>
                <w:lang w:eastAsia="hr-HR"/>
              </w:rPr>
              <w:t>2</w:t>
            </w:r>
          </w:p>
        </w:tc>
        <w:tc>
          <w:tcPr>
            <w:tcW w:w="992" w:type="dxa"/>
            <w:hideMark/>
          </w:tcPr>
          <w:p w:rsidR="00A126FF" w:rsidRPr="00A126FF" w:rsidRDefault="00A126FF" w:rsidP="00A126FF">
            <w:pPr>
              <w:suppressAutoHyphens w:val="0"/>
              <w:autoSpaceDN/>
              <w:jc w:val="right"/>
              <w:textAlignment w:val="auto"/>
              <w:rPr>
                <w:rFonts w:ascii="Times New Roman" w:eastAsia="Times New Roman" w:hAnsi="Times New Roman"/>
                <w:sz w:val="24"/>
                <w:szCs w:val="24"/>
                <w:lang w:eastAsia="hr-HR"/>
              </w:rPr>
            </w:pPr>
            <w:r w:rsidRPr="00A126FF">
              <w:rPr>
                <w:rFonts w:ascii="Times New Roman" w:eastAsia="Times New Roman" w:hAnsi="Times New Roman"/>
                <w:sz w:val="24"/>
                <w:szCs w:val="24"/>
                <w:lang w:eastAsia="hr-HR"/>
              </w:rPr>
              <w:t>3</w:t>
            </w:r>
          </w:p>
        </w:tc>
      </w:tr>
    </w:tbl>
    <w:p w:rsidR="00243E65" w:rsidRDefault="00243E65" w:rsidP="009405C0">
      <w:pPr>
        <w:spacing w:after="0"/>
        <w:jc w:val="both"/>
        <w:rPr>
          <w:rFonts w:ascii="Times New Roman" w:hAnsi="Times New Roman"/>
          <w:sz w:val="24"/>
          <w:szCs w:val="24"/>
          <w:lang w:eastAsia="hi-IN" w:bidi="hi-IN"/>
        </w:rPr>
      </w:pPr>
    </w:p>
    <w:p w:rsidR="009405C0" w:rsidRPr="00111889" w:rsidRDefault="00A126FF" w:rsidP="009405C0">
      <w:pPr>
        <w:spacing w:after="0"/>
        <w:jc w:val="both"/>
        <w:rPr>
          <w:rFonts w:ascii="Times New Roman" w:hAnsi="Times New Roman"/>
          <w:sz w:val="24"/>
          <w:szCs w:val="24"/>
        </w:rPr>
      </w:pPr>
      <w:r>
        <w:rPr>
          <w:rFonts w:ascii="Times New Roman" w:hAnsi="Times New Roman"/>
          <w:sz w:val="24"/>
          <w:szCs w:val="24"/>
        </w:rPr>
        <w:t>Program se o</w:t>
      </w:r>
      <w:r w:rsidR="009405C0" w:rsidRPr="00111889">
        <w:rPr>
          <w:rFonts w:ascii="Times New Roman" w:hAnsi="Times New Roman"/>
          <w:sz w:val="24"/>
          <w:szCs w:val="24"/>
        </w:rPr>
        <w:t xml:space="preserve">stvaruje se kroz provođenje </w:t>
      </w:r>
      <w:r w:rsidR="008B5CFF">
        <w:rPr>
          <w:rFonts w:ascii="Times New Roman" w:hAnsi="Times New Roman"/>
          <w:sz w:val="24"/>
          <w:szCs w:val="24"/>
        </w:rPr>
        <w:t>kapitalni projekata</w:t>
      </w:r>
      <w:r w:rsidR="009405C0" w:rsidRPr="00111889">
        <w:rPr>
          <w:rFonts w:ascii="Times New Roman" w:hAnsi="Times New Roman"/>
          <w:sz w:val="24"/>
          <w:szCs w:val="24"/>
        </w:rPr>
        <w:t>:</w:t>
      </w:r>
    </w:p>
    <w:p w:rsidR="009405C0" w:rsidRPr="00C36C8A" w:rsidRDefault="004D283C" w:rsidP="000667E8">
      <w:pPr>
        <w:pStyle w:val="Odlomakpopisa"/>
        <w:widowControl w:val="0"/>
        <w:numPr>
          <w:ilvl w:val="0"/>
          <w:numId w:val="7"/>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 xml:space="preserve"> </w:t>
      </w:r>
      <w:r w:rsidR="009405C0" w:rsidRPr="00C36C8A">
        <w:rPr>
          <w:rFonts w:ascii="Times New Roman" w:hAnsi="Times New Roman"/>
          <w:sz w:val="24"/>
          <w:szCs w:val="24"/>
        </w:rPr>
        <w:t>Izgradnja nogostupa i biciklističkih staza</w:t>
      </w:r>
      <w:r w:rsidR="00C36C8A" w:rsidRPr="00C36C8A">
        <w:rPr>
          <w:rFonts w:ascii="Times New Roman" w:hAnsi="Times New Roman"/>
          <w:sz w:val="24"/>
          <w:szCs w:val="24"/>
        </w:rPr>
        <w:t xml:space="preserve"> ukupna</w:t>
      </w:r>
      <w:r w:rsidR="00C36C8A">
        <w:rPr>
          <w:rFonts w:ascii="Times New Roman" w:hAnsi="Times New Roman"/>
          <w:sz w:val="24"/>
          <w:szCs w:val="24"/>
        </w:rPr>
        <w:t xml:space="preserve"> vrijednost projekta </w:t>
      </w:r>
      <w:r w:rsidR="00A126FF">
        <w:rPr>
          <w:rFonts w:ascii="Times New Roman" w:hAnsi="Times New Roman"/>
          <w:sz w:val="24"/>
          <w:szCs w:val="24"/>
        </w:rPr>
        <w:t>536.000,00</w:t>
      </w:r>
      <w:r w:rsidR="00C36C8A">
        <w:rPr>
          <w:rFonts w:ascii="Times New Roman" w:hAnsi="Times New Roman"/>
          <w:sz w:val="24"/>
          <w:szCs w:val="24"/>
        </w:rPr>
        <w:t xml:space="preserve"> </w:t>
      </w:r>
      <w:r w:rsidR="00C36C8A" w:rsidRPr="00C36C8A">
        <w:rPr>
          <w:rFonts w:ascii="Times New Roman" w:hAnsi="Times New Roman"/>
          <w:sz w:val="24"/>
          <w:szCs w:val="24"/>
        </w:rPr>
        <w:t>EUR, financ</w:t>
      </w:r>
      <w:r w:rsidR="00A073CC">
        <w:rPr>
          <w:rFonts w:ascii="Times New Roman" w:hAnsi="Times New Roman"/>
          <w:sz w:val="24"/>
          <w:szCs w:val="24"/>
        </w:rPr>
        <w:t xml:space="preserve">iranje </w:t>
      </w:r>
      <w:r w:rsidR="00A126FF">
        <w:rPr>
          <w:rFonts w:ascii="Times New Roman" w:hAnsi="Times New Roman"/>
          <w:sz w:val="24"/>
          <w:szCs w:val="24"/>
        </w:rPr>
        <w:t>90.000,00</w:t>
      </w:r>
      <w:r w:rsidR="00193E83">
        <w:rPr>
          <w:rFonts w:ascii="Times New Roman" w:hAnsi="Times New Roman"/>
          <w:sz w:val="24"/>
          <w:szCs w:val="24"/>
        </w:rPr>
        <w:t xml:space="preserve"> EUR vlastit</w:t>
      </w:r>
      <w:r w:rsidR="00A126FF">
        <w:rPr>
          <w:rFonts w:ascii="Times New Roman" w:hAnsi="Times New Roman"/>
          <w:sz w:val="24"/>
          <w:szCs w:val="24"/>
        </w:rPr>
        <w:t>a</w:t>
      </w:r>
      <w:r w:rsidR="00C36C8A" w:rsidRPr="00C36C8A">
        <w:rPr>
          <w:rFonts w:ascii="Times New Roman" w:hAnsi="Times New Roman"/>
          <w:sz w:val="24"/>
          <w:szCs w:val="24"/>
        </w:rPr>
        <w:t xml:space="preserve"> sredstva, </w:t>
      </w:r>
      <w:r w:rsidR="00A126FF">
        <w:rPr>
          <w:rFonts w:ascii="Times New Roman" w:hAnsi="Times New Roman"/>
          <w:sz w:val="24"/>
          <w:szCs w:val="24"/>
        </w:rPr>
        <w:t>420</w:t>
      </w:r>
      <w:r w:rsidR="00C36C8A" w:rsidRPr="00C36C8A">
        <w:rPr>
          <w:rFonts w:ascii="Times New Roman" w:hAnsi="Times New Roman"/>
          <w:sz w:val="24"/>
          <w:szCs w:val="24"/>
        </w:rPr>
        <w:t xml:space="preserve">.000,00 EUR </w:t>
      </w:r>
      <w:r w:rsidR="00A073CC">
        <w:rPr>
          <w:rFonts w:ascii="Times New Roman" w:hAnsi="Times New Roman"/>
          <w:sz w:val="24"/>
          <w:szCs w:val="24"/>
        </w:rPr>
        <w:t>od pomoći iz državnog proračuna</w:t>
      </w:r>
      <w:r w:rsidR="00CC1BEA">
        <w:rPr>
          <w:rFonts w:ascii="Times New Roman" w:hAnsi="Times New Roman"/>
          <w:sz w:val="24"/>
          <w:szCs w:val="24"/>
        </w:rPr>
        <w:t xml:space="preserve"> i </w:t>
      </w:r>
      <w:r w:rsidR="00A126FF">
        <w:rPr>
          <w:rFonts w:ascii="Times New Roman" w:hAnsi="Times New Roman"/>
          <w:sz w:val="24"/>
          <w:szCs w:val="24"/>
        </w:rPr>
        <w:t xml:space="preserve">26.000,00 EUR </w:t>
      </w:r>
      <w:r w:rsidR="00CC1BEA">
        <w:rPr>
          <w:rFonts w:ascii="Times New Roman" w:hAnsi="Times New Roman"/>
          <w:sz w:val="24"/>
          <w:szCs w:val="24"/>
        </w:rPr>
        <w:t>mjera fiskalnog izravnavanja</w:t>
      </w:r>
      <w:r w:rsidR="00A073CC">
        <w:rPr>
          <w:rFonts w:ascii="Times New Roman" w:hAnsi="Times New Roman"/>
          <w:sz w:val="24"/>
          <w:szCs w:val="24"/>
        </w:rPr>
        <w:t>.</w:t>
      </w:r>
    </w:p>
    <w:p w:rsidR="009405C0" w:rsidRDefault="004D283C" w:rsidP="000667E8">
      <w:pPr>
        <w:pStyle w:val="Odlomakpopisa"/>
        <w:widowControl w:val="0"/>
        <w:numPr>
          <w:ilvl w:val="0"/>
          <w:numId w:val="7"/>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 xml:space="preserve"> </w:t>
      </w:r>
      <w:r w:rsidR="009405C0">
        <w:rPr>
          <w:rFonts w:ascii="Times New Roman" w:hAnsi="Times New Roman"/>
          <w:sz w:val="24"/>
          <w:szCs w:val="24"/>
        </w:rPr>
        <w:t xml:space="preserve">Izgradnja šetnice uz potok </w:t>
      </w:r>
      <w:proofErr w:type="spellStart"/>
      <w:r w:rsidR="009405C0">
        <w:rPr>
          <w:rFonts w:ascii="Times New Roman" w:hAnsi="Times New Roman"/>
          <w:sz w:val="24"/>
          <w:szCs w:val="24"/>
        </w:rPr>
        <w:t>Munjava</w:t>
      </w:r>
      <w:proofErr w:type="spellEnd"/>
      <w:r w:rsidR="005E1273">
        <w:rPr>
          <w:rFonts w:ascii="Times New Roman" w:hAnsi="Times New Roman"/>
          <w:sz w:val="24"/>
          <w:szCs w:val="24"/>
        </w:rPr>
        <w:t xml:space="preserve"> ukupna v</w:t>
      </w:r>
      <w:r w:rsidR="00C36C8A">
        <w:rPr>
          <w:rFonts w:ascii="Times New Roman" w:hAnsi="Times New Roman"/>
          <w:sz w:val="24"/>
          <w:szCs w:val="24"/>
        </w:rPr>
        <w:t>r</w:t>
      </w:r>
      <w:r w:rsidR="005E1273">
        <w:rPr>
          <w:rFonts w:ascii="Times New Roman" w:hAnsi="Times New Roman"/>
          <w:sz w:val="24"/>
          <w:szCs w:val="24"/>
        </w:rPr>
        <w:t>i</w:t>
      </w:r>
      <w:r w:rsidR="00C36C8A">
        <w:rPr>
          <w:rFonts w:ascii="Times New Roman" w:hAnsi="Times New Roman"/>
          <w:sz w:val="24"/>
          <w:szCs w:val="24"/>
        </w:rPr>
        <w:t>j</w:t>
      </w:r>
      <w:r w:rsidR="00196AE3">
        <w:rPr>
          <w:rFonts w:ascii="Times New Roman" w:hAnsi="Times New Roman"/>
          <w:sz w:val="24"/>
          <w:szCs w:val="24"/>
        </w:rPr>
        <w:t>e</w:t>
      </w:r>
      <w:r w:rsidR="00C36C8A">
        <w:rPr>
          <w:rFonts w:ascii="Times New Roman" w:hAnsi="Times New Roman"/>
          <w:sz w:val="24"/>
          <w:szCs w:val="24"/>
        </w:rPr>
        <w:t xml:space="preserve">dnost projekta 135.000,00 EUR </w:t>
      </w:r>
      <w:r w:rsidR="00C36C8A">
        <w:rPr>
          <w:rFonts w:ascii="Times New Roman" w:hAnsi="Times New Roman"/>
          <w:sz w:val="24"/>
          <w:szCs w:val="24"/>
        </w:rPr>
        <w:lastRenderedPageBreak/>
        <w:t>financirano od pomoći iz državnog proračuna</w:t>
      </w:r>
    </w:p>
    <w:p w:rsidR="0030426E" w:rsidRDefault="009405C0" w:rsidP="000667E8">
      <w:pPr>
        <w:pStyle w:val="Odlomakpopisa"/>
        <w:widowControl w:val="0"/>
        <w:numPr>
          <w:ilvl w:val="0"/>
          <w:numId w:val="7"/>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 xml:space="preserve">Izgradnja i opremanje </w:t>
      </w:r>
      <w:r w:rsidR="00A126FF">
        <w:rPr>
          <w:rFonts w:ascii="Times New Roman" w:hAnsi="Times New Roman"/>
          <w:sz w:val="24"/>
          <w:szCs w:val="24"/>
        </w:rPr>
        <w:t xml:space="preserve">dječjih igrališta – 6.300,00 EUR, financirano </w:t>
      </w:r>
      <w:r w:rsidR="00575B4C">
        <w:rPr>
          <w:rFonts w:ascii="Times New Roman" w:hAnsi="Times New Roman"/>
          <w:sz w:val="24"/>
          <w:szCs w:val="24"/>
        </w:rPr>
        <w:t>5</w:t>
      </w:r>
      <w:r w:rsidR="00A126FF">
        <w:rPr>
          <w:rFonts w:ascii="Times New Roman" w:hAnsi="Times New Roman"/>
          <w:sz w:val="24"/>
          <w:szCs w:val="24"/>
        </w:rPr>
        <w:t>.0</w:t>
      </w:r>
      <w:r w:rsidR="00A073CC">
        <w:rPr>
          <w:rFonts w:ascii="Times New Roman" w:hAnsi="Times New Roman"/>
          <w:sz w:val="24"/>
          <w:szCs w:val="24"/>
        </w:rPr>
        <w:t>00,00</w:t>
      </w:r>
      <w:r w:rsidR="0030426E">
        <w:rPr>
          <w:rFonts w:ascii="Times New Roman" w:hAnsi="Times New Roman"/>
          <w:sz w:val="24"/>
          <w:szCs w:val="24"/>
        </w:rPr>
        <w:t xml:space="preserve"> EUR </w:t>
      </w:r>
      <w:r w:rsidR="00A073CC">
        <w:rPr>
          <w:rFonts w:ascii="Times New Roman" w:hAnsi="Times New Roman"/>
          <w:sz w:val="24"/>
          <w:szCs w:val="24"/>
        </w:rPr>
        <w:t>iz općih prihoda</w:t>
      </w:r>
      <w:r w:rsidR="0030426E">
        <w:rPr>
          <w:rFonts w:ascii="Times New Roman" w:hAnsi="Times New Roman"/>
          <w:sz w:val="24"/>
          <w:szCs w:val="24"/>
        </w:rPr>
        <w:t>, ostatak</w:t>
      </w:r>
      <w:r w:rsidR="00575B4C">
        <w:rPr>
          <w:rFonts w:ascii="Times New Roman" w:hAnsi="Times New Roman"/>
          <w:sz w:val="24"/>
          <w:szCs w:val="24"/>
        </w:rPr>
        <w:t xml:space="preserve"> u iznosu od </w:t>
      </w:r>
      <w:r w:rsidR="00A126FF">
        <w:rPr>
          <w:rFonts w:ascii="Times New Roman" w:hAnsi="Times New Roman"/>
          <w:sz w:val="24"/>
          <w:szCs w:val="24"/>
        </w:rPr>
        <w:t>1</w:t>
      </w:r>
      <w:r w:rsidR="00575B4C">
        <w:rPr>
          <w:rFonts w:ascii="Times New Roman" w:hAnsi="Times New Roman"/>
          <w:sz w:val="24"/>
          <w:szCs w:val="24"/>
        </w:rPr>
        <w:t xml:space="preserve">.300,00 EUR iz </w:t>
      </w:r>
      <w:r w:rsidR="00A126FF">
        <w:rPr>
          <w:rFonts w:ascii="Times New Roman" w:hAnsi="Times New Roman"/>
          <w:sz w:val="24"/>
          <w:szCs w:val="24"/>
        </w:rPr>
        <w:t>mjera fiskalnog izravnavanja</w:t>
      </w:r>
      <w:r w:rsidR="00DC0BCE">
        <w:rPr>
          <w:rFonts w:ascii="Times New Roman" w:hAnsi="Times New Roman"/>
          <w:sz w:val="24"/>
          <w:szCs w:val="24"/>
        </w:rPr>
        <w:t>.</w:t>
      </w:r>
      <w:r w:rsidR="0030426E">
        <w:rPr>
          <w:rFonts w:ascii="Times New Roman" w:hAnsi="Times New Roman"/>
          <w:sz w:val="24"/>
          <w:szCs w:val="24"/>
        </w:rPr>
        <w:t xml:space="preserve"> </w:t>
      </w:r>
    </w:p>
    <w:p w:rsidR="009405C0" w:rsidRPr="00DC0BCE" w:rsidRDefault="00DC0BCE" w:rsidP="000667E8">
      <w:pPr>
        <w:pStyle w:val="Odlomakpopisa"/>
        <w:numPr>
          <w:ilvl w:val="0"/>
          <w:numId w:val="7"/>
        </w:numPr>
        <w:spacing w:after="0"/>
        <w:ind w:left="0" w:firstLine="567"/>
        <w:jc w:val="both"/>
        <w:rPr>
          <w:rFonts w:ascii="Times New Roman" w:hAnsi="Times New Roman"/>
          <w:sz w:val="24"/>
          <w:szCs w:val="24"/>
          <w:lang w:eastAsia="hi-IN" w:bidi="hi-IN"/>
        </w:rPr>
      </w:pPr>
      <w:r w:rsidRPr="00DC0BCE">
        <w:rPr>
          <w:rFonts w:ascii="Times New Roman" w:hAnsi="Times New Roman"/>
          <w:sz w:val="24"/>
          <w:szCs w:val="24"/>
          <w:lang w:eastAsia="hi-IN" w:bidi="hi-IN"/>
        </w:rPr>
        <w:t xml:space="preserve">Dječje igralište </w:t>
      </w:r>
      <w:proofErr w:type="spellStart"/>
      <w:r w:rsidRPr="00DC0BCE">
        <w:rPr>
          <w:rFonts w:ascii="Times New Roman" w:hAnsi="Times New Roman"/>
          <w:sz w:val="24"/>
          <w:szCs w:val="24"/>
          <w:lang w:eastAsia="hi-IN" w:bidi="hi-IN"/>
        </w:rPr>
        <w:t>Vojnovac</w:t>
      </w:r>
      <w:proofErr w:type="spellEnd"/>
      <w:r w:rsidRPr="00DC0BCE">
        <w:rPr>
          <w:rFonts w:ascii="Times New Roman" w:hAnsi="Times New Roman"/>
          <w:sz w:val="24"/>
          <w:szCs w:val="24"/>
          <w:lang w:eastAsia="hi-IN" w:bidi="hi-IN"/>
        </w:rPr>
        <w:t xml:space="preserve"> – ukupna vrijednost projekta 60.320,00 EUR, financirano 48.120,00 EUR</w:t>
      </w:r>
      <w:r>
        <w:rPr>
          <w:rFonts w:ascii="Times New Roman" w:hAnsi="Times New Roman"/>
          <w:sz w:val="24"/>
          <w:szCs w:val="24"/>
          <w:lang w:eastAsia="hi-IN" w:bidi="hi-IN"/>
        </w:rPr>
        <w:t xml:space="preserve"> pomoći iz državnog proračuna, te 12.200,00 EUR vlastiti općih prihodi i primici.</w:t>
      </w:r>
    </w:p>
    <w:p w:rsidR="00CF7D9E" w:rsidRDefault="00CF7D9E" w:rsidP="00E33D22">
      <w:pPr>
        <w:spacing w:after="0"/>
        <w:jc w:val="both"/>
        <w:rPr>
          <w:rFonts w:ascii="Times New Roman" w:hAnsi="Times New Roman"/>
          <w:b/>
          <w:sz w:val="24"/>
          <w:szCs w:val="24"/>
          <w:lang w:eastAsia="hi-IN" w:bidi="hi-IN"/>
        </w:rPr>
      </w:pPr>
    </w:p>
    <w:p w:rsidR="00E33D22" w:rsidRDefault="008B5CFF" w:rsidP="00E33D22">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2011</w:t>
      </w:r>
      <w:r w:rsidR="00E33D22" w:rsidRPr="0020183D">
        <w:rPr>
          <w:rFonts w:ascii="Times New Roman" w:hAnsi="Times New Roman"/>
          <w:b/>
          <w:sz w:val="24"/>
          <w:szCs w:val="24"/>
          <w:lang w:eastAsia="hi-IN" w:bidi="hi-IN"/>
        </w:rPr>
        <w:t xml:space="preserve"> </w:t>
      </w:r>
      <w:r w:rsidR="00E33D22">
        <w:rPr>
          <w:rFonts w:ascii="Times New Roman" w:hAnsi="Times New Roman"/>
          <w:b/>
          <w:sz w:val="24"/>
          <w:szCs w:val="24"/>
          <w:lang w:eastAsia="hi-IN" w:bidi="hi-IN"/>
        </w:rPr>
        <w:t>Jačanje gospodarstva</w:t>
      </w:r>
    </w:p>
    <w:p w:rsidR="00193E83" w:rsidRDefault="00193E83" w:rsidP="00E33D22">
      <w:pPr>
        <w:spacing w:after="0"/>
        <w:jc w:val="both"/>
        <w:rPr>
          <w:rFonts w:ascii="Times New Roman" w:hAnsi="Times New Roman"/>
          <w:b/>
          <w:sz w:val="24"/>
          <w:szCs w:val="24"/>
          <w:lang w:eastAsia="hi-IN" w:bidi="hi-IN"/>
        </w:rPr>
      </w:pPr>
    </w:p>
    <w:p w:rsidR="00193E83" w:rsidRPr="00CF7D9E" w:rsidRDefault="00CF7D9E" w:rsidP="00CF7D9E">
      <w:pPr>
        <w:spacing w:after="0"/>
        <w:ind w:firstLine="708"/>
        <w:jc w:val="both"/>
        <w:rPr>
          <w:rFonts w:ascii="Times New Roman" w:hAnsi="Times New Roman"/>
          <w:b/>
          <w:sz w:val="24"/>
          <w:szCs w:val="24"/>
          <w:lang w:eastAsia="hi-IN" w:bidi="hi-IN"/>
        </w:rPr>
      </w:pPr>
      <w:r w:rsidRPr="00CF7D9E">
        <w:rPr>
          <w:rFonts w:ascii="Times New Roman" w:hAnsi="Times New Roman"/>
          <w:sz w:val="24"/>
          <w:szCs w:val="24"/>
        </w:rPr>
        <w:t xml:space="preserve">Svrha ovog programa je osnažiti lokalne gospodarske djelatnosti i kontinuitet komunalnih usluga kroz kapitalne/tekuće pomoći komunalnom društvu te osigurati sredstva za </w:t>
      </w:r>
      <w:r w:rsidRPr="00CF7D9E">
        <w:rPr>
          <w:rStyle w:val="Naglaeno"/>
          <w:rFonts w:ascii="Times New Roman" w:hAnsi="Times New Roman"/>
          <w:b w:val="0"/>
          <w:sz w:val="24"/>
          <w:szCs w:val="24"/>
        </w:rPr>
        <w:t>naknade štete od prirodnih nepogoda</w:t>
      </w:r>
      <w:r w:rsidRPr="00CF7D9E">
        <w:rPr>
          <w:rFonts w:ascii="Times New Roman" w:hAnsi="Times New Roman"/>
          <w:sz w:val="24"/>
          <w:szCs w:val="24"/>
        </w:rPr>
        <w:t xml:space="preserve"> poduzetnicima i OPG-ovima.</w:t>
      </w:r>
    </w:p>
    <w:p w:rsidR="00193E83" w:rsidRPr="00CF7D9E" w:rsidRDefault="00193E83" w:rsidP="00E33D22">
      <w:pPr>
        <w:spacing w:after="0"/>
        <w:jc w:val="both"/>
        <w:rPr>
          <w:rFonts w:ascii="Times New Roman" w:hAnsi="Times New Roman"/>
          <w:b/>
          <w:sz w:val="24"/>
          <w:szCs w:val="24"/>
          <w:lang w:eastAsia="hi-IN" w:bidi="hi-IN"/>
        </w:rPr>
      </w:pPr>
    </w:p>
    <w:p w:rsidR="00CF7D9E" w:rsidRDefault="00CF7D9E" w:rsidP="00CF7D9E">
      <w:pPr>
        <w:pStyle w:val="Bezproreda"/>
        <w:spacing w:after="160"/>
        <w:ind w:firstLine="708"/>
        <w:jc w:val="both"/>
        <w:rPr>
          <w:rFonts w:ascii="Times New Roman" w:hAnsi="Times New Roman"/>
          <w:sz w:val="24"/>
          <w:szCs w:val="24"/>
        </w:rPr>
      </w:pPr>
      <w:r w:rsidRPr="00CF7D9E">
        <w:rPr>
          <w:rFonts w:ascii="Times New Roman" w:hAnsi="Times New Roman" w:cs="Times New Roman"/>
          <w:b/>
          <w:sz w:val="24"/>
          <w:szCs w:val="24"/>
          <w:u w:val="single"/>
        </w:rPr>
        <w:t>Cilj programa</w:t>
      </w:r>
      <w:r w:rsidRPr="00CF7D9E">
        <w:rPr>
          <w:rFonts w:ascii="Times New Roman" w:hAnsi="Times New Roman" w:cs="Times New Roman"/>
          <w:b/>
          <w:sz w:val="24"/>
          <w:szCs w:val="24"/>
        </w:rPr>
        <w:t>:</w:t>
      </w:r>
      <w:r w:rsidRPr="00971870">
        <w:rPr>
          <w:rFonts w:ascii="Arial" w:hAnsi="Arial" w:cs="Arial"/>
          <w:sz w:val="20"/>
          <w:szCs w:val="20"/>
        </w:rPr>
        <w:t xml:space="preserve"> </w:t>
      </w:r>
    </w:p>
    <w:p w:rsidR="00CF7D9E" w:rsidRPr="006635F2" w:rsidRDefault="00CF7D9E" w:rsidP="00CF7D9E">
      <w:pPr>
        <w:pStyle w:val="Bezproreda"/>
        <w:spacing w:after="160"/>
        <w:ind w:firstLine="708"/>
        <w:jc w:val="both"/>
        <w:rPr>
          <w:rFonts w:ascii="Times New Roman" w:hAnsi="Times New Roman" w:cs="Times New Roman"/>
          <w:sz w:val="24"/>
          <w:szCs w:val="24"/>
        </w:rPr>
      </w:pPr>
      <w:r w:rsidRPr="00971870">
        <w:rPr>
          <w:rFonts w:ascii="Times New Roman" w:hAnsi="Times New Roman"/>
          <w:sz w:val="24"/>
          <w:szCs w:val="24"/>
        </w:rPr>
        <w:t>Pomoć trgovačkom društvu Komunalno Josipdol d.o.o. u vlasništvu Općine, te pomoć za naknadu štete od prirodnih nepogoda</w:t>
      </w:r>
      <w:r>
        <w:rPr>
          <w:rFonts w:ascii="Times New Roman" w:hAnsi="Times New Roman"/>
          <w:sz w:val="24"/>
          <w:szCs w:val="24"/>
        </w:rPr>
        <w:t xml:space="preserve">. </w:t>
      </w:r>
      <w:r w:rsidRPr="006635F2">
        <w:rPr>
          <w:rFonts w:ascii="Times New Roman" w:hAnsi="Times New Roman" w:cs="Times New Roman"/>
          <w:sz w:val="24"/>
          <w:szCs w:val="24"/>
        </w:rPr>
        <w:t xml:space="preserve">Za obavljanje poslova iz samoupravnog djelokruga Općine vezano za područje komunalnih djelatnosti, osnovano je trgovačko društvo </w:t>
      </w:r>
      <w:r w:rsidRPr="006635F2">
        <w:rPr>
          <w:rFonts w:ascii="Times New Roman" w:hAnsi="Times New Roman" w:cs="Times New Roman"/>
          <w:bCs/>
          <w:sz w:val="24"/>
          <w:szCs w:val="24"/>
        </w:rPr>
        <w:t>Komunalno Josipdol d.o.o</w:t>
      </w:r>
      <w:r w:rsidRPr="006635F2">
        <w:rPr>
          <w:rFonts w:ascii="Times New Roman" w:hAnsi="Times New Roman" w:cs="Times New Roman"/>
          <w:sz w:val="24"/>
          <w:szCs w:val="24"/>
        </w:rPr>
        <w:t>. koje obavlja djelatnosti vezane za sakupljanje i odvoz komunalnog otpada, organizaciju i sakupljanje te prodaju uporabivog otpada (papir, staklo, PVC) od vrata do vrata, održavanje javnih i zelenih površina, poslove zimske službe u dijelu čišćenja nogostupa, pješačkih staza i prolaza, sanaciju i hitne intervencije na divljim deponijima, održavanje zelenih površina uz ceste, dječja igrališta i parkove, radove na održavanju objekata i groblja, održavanje komunalne opreme na javnim površinama (dječja igrališta, sportska igrališta i parkovi i druge javne površine), organizaciju poslova dimnjačarske službe te druge poslove koji se povjere komunalnom društvu od strane Općine Josipdol.</w:t>
      </w:r>
    </w:p>
    <w:p w:rsidR="00CF7D9E" w:rsidRPr="00C40A8E" w:rsidRDefault="00CF7D9E" w:rsidP="00CF7D9E">
      <w:pPr>
        <w:suppressAutoHyphens w:val="0"/>
        <w:autoSpaceDN/>
        <w:spacing w:after="0"/>
        <w:textAlignment w:val="auto"/>
        <w:rPr>
          <w:rFonts w:ascii="Times New Roman" w:eastAsia="Times New Roman" w:hAnsi="Times New Roman"/>
          <w:sz w:val="24"/>
          <w:szCs w:val="24"/>
          <w:lang w:eastAsia="hr-HR"/>
        </w:rPr>
      </w:pPr>
      <w:r w:rsidRPr="00C40A8E">
        <w:rPr>
          <w:rFonts w:ascii="Times New Roman" w:eastAsia="Times New Roman" w:hAnsi="Times New Roman"/>
          <w:bCs/>
          <w:sz w:val="24"/>
          <w:szCs w:val="24"/>
          <w:lang w:eastAsia="hr-HR"/>
        </w:rPr>
        <w:t>Povezivanje na strateške akte:</w:t>
      </w:r>
    </w:p>
    <w:p w:rsidR="00CF7D9E" w:rsidRPr="00C40A8E" w:rsidRDefault="00C40A8E" w:rsidP="000667E8">
      <w:pPr>
        <w:numPr>
          <w:ilvl w:val="0"/>
          <w:numId w:val="23"/>
        </w:numPr>
        <w:suppressAutoHyphens w:val="0"/>
        <w:autoSpaceDN/>
        <w:spacing w:after="0"/>
        <w:textAlignment w:val="auto"/>
        <w:rPr>
          <w:rFonts w:ascii="Times New Roman" w:eastAsia="Times New Roman" w:hAnsi="Times New Roman"/>
          <w:sz w:val="24"/>
          <w:szCs w:val="24"/>
          <w:lang w:eastAsia="hr-HR"/>
        </w:rPr>
      </w:pPr>
      <w:r w:rsidRPr="00C40A8E">
        <w:rPr>
          <w:rFonts w:ascii="Times New Roman" w:eastAsia="Times New Roman" w:hAnsi="Times New Roman"/>
          <w:bCs/>
          <w:sz w:val="24"/>
          <w:szCs w:val="24"/>
          <w:lang w:eastAsia="hr-HR"/>
        </w:rPr>
        <w:t xml:space="preserve">Plan razvoja </w:t>
      </w:r>
      <w:r w:rsidR="00CF7D9E" w:rsidRPr="00C40A8E">
        <w:rPr>
          <w:rFonts w:ascii="Times New Roman" w:eastAsia="Times New Roman" w:hAnsi="Times New Roman"/>
          <w:bCs/>
          <w:sz w:val="24"/>
          <w:szCs w:val="24"/>
          <w:lang w:eastAsia="hr-HR"/>
        </w:rPr>
        <w:t xml:space="preserve"> – Posebni cilj 1.3.</w:t>
      </w:r>
      <w:r w:rsidR="00CF7D9E" w:rsidRPr="00C40A8E">
        <w:rPr>
          <w:rFonts w:ascii="Times New Roman" w:eastAsia="Times New Roman" w:hAnsi="Times New Roman"/>
          <w:sz w:val="24"/>
          <w:szCs w:val="24"/>
          <w:lang w:eastAsia="hr-HR"/>
        </w:rPr>
        <w:t xml:space="preserve"> </w:t>
      </w:r>
      <w:r w:rsidR="00CF7D9E" w:rsidRPr="00C40A8E">
        <w:rPr>
          <w:rFonts w:ascii="Times New Roman" w:eastAsia="Times New Roman" w:hAnsi="Times New Roman"/>
          <w:i/>
          <w:iCs/>
          <w:sz w:val="24"/>
          <w:szCs w:val="24"/>
          <w:lang w:eastAsia="hr-HR"/>
        </w:rPr>
        <w:t>Jačanje i razvoj obrtništva, malog i srednjeg poduzetništva.</w:t>
      </w:r>
    </w:p>
    <w:p w:rsidR="00CF7D9E" w:rsidRPr="00C40A8E" w:rsidRDefault="00CF7D9E" w:rsidP="000667E8">
      <w:pPr>
        <w:numPr>
          <w:ilvl w:val="0"/>
          <w:numId w:val="23"/>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C40A8E">
        <w:rPr>
          <w:rFonts w:ascii="Times New Roman" w:eastAsia="Times New Roman" w:hAnsi="Times New Roman"/>
          <w:bCs/>
          <w:sz w:val="24"/>
          <w:szCs w:val="24"/>
          <w:lang w:eastAsia="hr-HR"/>
        </w:rPr>
        <w:t>P</w:t>
      </w:r>
      <w:r w:rsidR="00C40A8E" w:rsidRPr="00C40A8E">
        <w:rPr>
          <w:rFonts w:ascii="Times New Roman" w:eastAsia="Times New Roman" w:hAnsi="Times New Roman"/>
          <w:bCs/>
          <w:sz w:val="24"/>
          <w:szCs w:val="24"/>
          <w:lang w:eastAsia="hr-HR"/>
        </w:rPr>
        <w:t xml:space="preserve">rovedbeni program - </w:t>
      </w:r>
      <w:r w:rsidRPr="00C40A8E">
        <w:rPr>
          <w:rFonts w:ascii="Times New Roman" w:eastAsia="Times New Roman" w:hAnsi="Times New Roman"/>
          <w:bCs/>
          <w:sz w:val="24"/>
          <w:szCs w:val="24"/>
          <w:lang w:eastAsia="hr-HR"/>
        </w:rPr>
        <w:t>Mjera 3.1.</w:t>
      </w:r>
      <w:r w:rsidRPr="00C40A8E">
        <w:rPr>
          <w:rFonts w:ascii="Times New Roman" w:eastAsia="Times New Roman" w:hAnsi="Times New Roman"/>
          <w:sz w:val="24"/>
          <w:szCs w:val="24"/>
          <w:lang w:eastAsia="hr-HR"/>
        </w:rPr>
        <w:t xml:space="preserve"> </w:t>
      </w:r>
      <w:r w:rsidRPr="00C40A8E">
        <w:rPr>
          <w:rFonts w:ascii="Times New Roman" w:eastAsia="Times New Roman" w:hAnsi="Times New Roman"/>
          <w:i/>
          <w:iCs/>
          <w:sz w:val="24"/>
          <w:szCs w:val="24"/>
          <w:lang w:eastAsia="hr-HR"/>
        </w:rPr>
        <w:t>Poticanje razvoja gospodarskih djelatnosti.</w:t>
      </w:r>
      <w:r w:rsidRPr="00C40A8E">
        <w:rPr>
          <w:rFonts w:ascii="Times New Roman" w:eastAsia="Times New Roman" w:hAnsi="Times New Roman"/>
          <w:sz w:val="24"/>
          <w:szCs w:val="24"/>
          <w:lang w:eastAsia="hr-HR"/>
        </w:rPr>
        <w:t xml:space="preserve"> </w:t>
      </w:r>
    </w:p>
    <w:tbl>
      <w:tblPr>
        <w:tblStyle w:val="Svijetlareetkatablice"/>
        <w:tblW w:w="0" w:type="auto"/>
        <w:tblLook w:val="04A0" w:firstRow="1" w:lastRow="0" w:firstColumn="1" w:lastColumn="0" w:noHBand="0" w:noVBand="1"/>
      </w:tblPr>
      <w:tblGrid>
        <w:gridCol w:w="5524"/>
        <w:gridCol w:w="1176"/>
        <w:gridCol w:w="1176"/>
        <w:gridCol w:w="1176"/>
      </w:tblGrid>
      <w:tr w:rsidR="00C40A8E" w:rsidRPr="00F95214" w:rsidTr="00C40A8E">
        <w:tc>
          <w:tcPr>
            <w:tcW w:w="5524" w:type="dxa"/>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C40A8E" w:rsidRPr="00F95214" w:rsidTr="00C40A8E">
        <w:tc>
          <w:tcPr>
            <w:tcW w:w="5524" w:type="dxa"/>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2011</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22.300,00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23.640,00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25.710,00</w:t>
            </w:r>
          </w:p>
        </w:tc>
      </w:tr>
    </w:tbl>
    <w:p w:rsidR="00E33D22" w:rsidRDefault="00E33D22" w:rsidP="00E33D22">
      <w:pPr>
        <w:spacing w:after="0"/>
        <w:jc w:val="both"/>
        <w:rPr>
          <w:rFonts w:ascii="Times New Roman" w:hAnsi="Times New Roman"/>
          <w:b/>
          <w:sz w:val="24"/>
          <w:szCs w:val="24"/>
          <w:lang w:eastAsia="hi-IN" w:bidi="hi-IN"/>
        </w:rPr>
      </w:pPr>
    </w:p>
    <w:p w:rsidR="00E33D22" w:rsidRDefault="00E33D22" w:rsidP="00E33D22">
      <w:pPr>
        <w:spacing w:after="0"/>
        <w:jc w:val="both"/>
        <w:rPr>
          <w:rFonts w:ascii="Times New Roman" w:hAnsi="Times New Roman"/>
          <w:sz w:val="24"/>
          <w:szCs w:val="24"/>
          <w:lang w:eastAsia="hi-IN" w:bidi="hi-IN"/>
        </w:rPr>
      </w:pPr>
      <w:r>
        <w:rPr>
          <w:rFonts w:ascii="Times New Roman" w:hAnsi="Times New Roman"/>
          <w:sz w:val="24"/>
          <w:szCs w:val="24"/>
          <w:lang w:eastAsia="hi-IN" w:bidi="hi-IN"/>
        </w:rPr>
        <w:t xml:space="preserve">Program se planira ostvariti kroz aktivnosti </w:t>
      </w:r>
      <w:r w:rsidR="008B5CFF">
        <w:rPr>
          <w:rFonts w:ascii="Times New Roman" w:hAnsi="Times New Roman"/>
          <w:sz w:val="24"/>
          <w:szCs w:val="24"/>
          <w:lang w:eastAsia="hi-IN" w:bidi="hi-IN"/>
        </w:rPr>
        <w:t>Kapitalne pomoći</w:t>
      </w:r>
      <w:r w:rsidR="006635F2">
        <w:rPr>
          <w:rFonts w:ascii="Times New Roman" w:hAnsi="Times New Roman"/>
          <w:sz w:val="24"/>
          <w:szCs w:val="24"/>
          <w:lang w:eastAsia="hi-IN" w:bidi="hi-IN"/>
        </w:rPr>
        <w:t xml:space="preserve"> trgovačkom društvu</w:t>
      </w:r>
      <w:r>
        <w:rPr>
          <w:rFonts w:ascii="Times New Roman" w:hAnsi="Times New Roman"/>
          <w:sz w:val="24"/>
          <w:szCs w:val="24"/>
          <w:lang w:eastAsia="hi-IN" w:bidi="hi-IN"/>
        </w:rPr>
        <w:t xml:space="preserve"> u vlasništvu Općine, te kroz aktivnosti Pomoći za naknadu štete od prirodnih nepogoda.</w:t>
      </w:r>
    </w:p>
    <w:p w:rsidR="00E33D22" w:rsidRDefault="00E33D22" w:rsidP="00E33D22">
      <w:pPr>
        <w:spacing w:after="0"/>
        <w:jc w:val="both"/>
        <w:rPr>
          <w:rFonts w:ascii="Times New Roman" w:hAnsi="Times New Roman"/>
          <w:sz w:val="24"/>
          <w:szCs w:val="24"/>
          <w:lang w:eastAsia="hi-IN" w:bidi="hi-IN"/>
        </w:rPr>
      </w:pPr>
    </w:p>
    <w:tbl>
      <w:tblPr>
        <w:tblStyle w:val="Svijetlareetkatablice"/>
        <w:tblW w:w="9067" w:type="dxa"/>
        <w:tblLook w:val="04A0" w:firstRow="1" w:lastRow="0" w:firstColumn="1" w:lastColumn="0" w:noHBand="0" w:noVBand="1"/>
      </w:tblPr>
      <w:tblGrid>
        <w:gridCol w:w="5356"/>
        <w:gridCol w:w="1302"/>
        <w:gridCol w:w="1275"/>
        <w:gridCol w:w="1134"/>
      </w:tblGrid>
      <w:tr w:rsidR="00CF7D9E" w:rsidRPr="00CF7D9E" w:rsidTr="00CF7D9E">
        <w:tc>
          <w:tcPr>
            <w:tcW w:w="0" w:type="auto"/>
            <w:hideMark/>
          </w:tcPr>
          <w:p w:rsidR="00CF7D9E" w:rsidRPr="00CF7D9E" w:rsidRDefault="00CF7D9E" w:rsidP="00CF7D9E">
            <w:pPr>
              <w:suppressAutoHyphens w:val="0"/>
              <w:autoSpaceDN/>
              <w:jc w:val="center"/>
              <w:textAlignment w:val="auto"/>
              <w:rPr>
                <w:rFonts w:ascii="Times New Roman" w:eastAsia="Times New Roman" w:hAnsi="Times New Roman"/>
                <w:b/>
                <w:bCs/>
                <w:sz w:val="24"/>
                <w:szCs w:val="24"/>
                <w:lang w:eastAsia="hr-HR"/>
              </w:rPr>
            </w:pPr>
            <w:r w:rsidRPr="00CF7D9E">
              <w:rPr>
                <w:rFonts w:ascii="Times New Roman" w:eastAsia="Times New Roman" w:hAnsi="Times New Roman"/>
                <w:b/>
                <w:bCs/>
                <w:sz w:val="24"/>
                <w:szCs w:val="24"/>
                <w:lang w:eastAsia="hr-HR"/>
              </w:rPr>
              <w:t xml:space="preserve">Pokazatelj </w:t>
            </w:r>
            <w:r>
              <w:rPr>
                <w:rFonts w:ascii="Times New Roman" w:eastAsia="Times New Roman" w:hAnsi="Times New Roman"/>
                <w:b/>
                <w:bCs/>
                <w:sz w:val="24"/>
                <w:szCs w:val="24"/>
                <w:lang w:eastAsia="hr-HR"/>
              </w:rPr>
              <w:t>uspješnosti</w:t>
            </w:r>
          </w:p>
        </w:tc>
        <w:tc>
          <w:tcPr>
            <w:tcW w:w="1302" w:type="dxa"/>
            <w:hideMark/>
          </w:tcPr>
          <w:p w:rsidR="00CF7D9E" w:rsidRPr="00CF7D9E" w:rsidRDefault="00CF7D9E" w:rsidP="00CF7D9E">
            <w:pPr>
              <w:suppressAutoHyphens w:val="0"/>
              <w:autoSpaceDN/>
              <w:jc w:val="right"/>
              <w:textAlignment w:val="auto"/>
              <w:rPr>
                <w:rFonts w:ascii="Times New Roman" w:eastAsia="Times New Roman" w:hAnsi="Times New Roman"/>
                <w:b/>
                <w:bCs/>
                <w:sz w:val="24"/>
                <w:szCs w:val="24"/>
                <w:lang w:eastAsia="hr-HR"/>
              </w:rPr>
            </w:pPr>
            <w:r w:rsidRPr="00CF7D9E">
              <w:rPr>
                <w:rFonts w:ascii="Times New Roman" w:eastAsia="Times New Roman" w:hAnsi="Times New Roman"/>
                <w:b/>
                <w:bCs/>
                <w:sz w:val="24"/>
                <w:szCs w:val="24"/>
                <w:lang w:eastAsia="hr-HR"/>
              </w:rPr>
              <w:t>2026.</w:t>
            </w:r>
          </w:p>
        </w:tc>
        <w:tc>
          <w:tcPr>
            <w:tcW w:w="1275" w:type="dxa"/>
            <w:hideMark/>
          </w:tcPr>
          <w:p w:rsidR="00CF7D9E" w:rsidRPr="00CF7D9E" w:rsidRDefault="00CF7D9E" w:rsidP="00CF7D9E">
            <w:pPr>
              <w:suppressAutoHyphens w:val="0"/>
              <w:autoSpaceDN/>
              <w:jc w:val="right"/>
              <w:textAlignment w:val="auto"/>
              <w:rPr>
                <w:rFonts w:ascii="Times New Roman" w:eastAsia="Times New Roman" w:hAnsi="Times New Roman"/>
                <w:b/>
                <w:bCs/>
                <w:sz w:val="24"/>
                <w:szCs w:val="24"/>
                <w:lang w:eastAsia="hr-HR"/>
              </w:rPr>
            </w:pPr>
            <w:r w:rsidRPr="00CF7D9E">
              <w:rPr>
                <w:rFonts w:ascii="Times New Roman" w:eastAsia="Times New Roman" w:hAnsi="Times New Roman"/>
                <w:b/>
                <w:bCs/>
                <w:sz w:val="24"/>
                <w:szCs w:val="24"/>
                <w:lang w:eastAsia="hr-HR"/>
              </w:rPr>
              <w:t>2027.</w:t>
            </w:r>
          </w:p>
        </w:tc>
        <w:tc>
          <w:tcPr>
            <w:tcW w:w="1134" w:type="dxa"/>
            <w:hideMark/>
          </w:tcPr>
          <w:p w:rsidR="00CF7D9E" w:rsidRPr="00CF7D9E" w:rsidRDefault="00CF7D9E" w:rsidP="00CF7D9E">
            <w:pPr>
              <w:suppressAutoHyphens w:val="0"/>
              <w:autoSpaceDN/>
              <w:jc w:val="right"/>
              <w:textAlignment w:val="auto"/>
              <w:rPr>
                <w:rFonts w:ascii="Times New Roman" w:eastAsia="Times New Roman" w:hAnsi="Times New Roman"/>
                <w:b/>
                <w:bCs/>
                <w:sz w:val="24"/>
                <w:szCs w:val="24"/>
                <w:lang w:eastAsia="hr-HR"/>
              </w:rPr>
            </w:pPr>
            <w:r w:rsidRPr="00CF7D9E">
              <w:rPr>
                <w:rFonts w:ascii="Times New Roman" w:eastAsia="Times New Roman" w:hAnsi="Times New Roman"/>
                <w:b/>
                <w:bCs/>
                <w:sz w:val="24"/>
                <w:szCs w:val="24"/>
                <w:lang w:eastAsia="hr-HR"/>
              </w:rPr>
              <w:t>2028.</w:t>
            </w:r>
          </w:p>
        </w:tc>
      </w:tr>
      <w:tr w:rsidR="00CF7D9E" w:rsidRPr="00CF7D9E" w:rsidTr="00CF7D9E">
        <w:tc>
          <w:tcPr>
            <w:tcW w:w="5356" w:type="dxa"/>
            <w:hideMark/>
          </w:tcPr>
          <w:p w:rsidR="00CF7D9E" w:rsidRPr="00CF7D9E" w:rsidRDefault="00CF7D9E" w:rsidP="00CF7D9E">
            <w:pPr>
              <w:suppressAutoHyphens w:val="0"/>
              <w:autoSpaceDN/>
              <w:textAlignment w:val="auto"/>
              <w:rPr>
                <w:rFonts w:ascii="Times New Roman" w:eastAsia="Times New Roman" w:hAnsi="Times New Roman"/>
                <w:sz w:val="24"/>
                <w:szCs w:val="24"/>
                <w:lang w:eastAsia="hr-HR"/>
              </w:rPr>
            </w:pPr>
            <w:r w:rsidRPr="00CF7D9E">
              <w:rPr>
                <w:rFonts w:ascii="Times New Roman" w:eastAsia="Times New Roman" w:hAnsi="Times New Roman"/>
                <w:bCs/>
                <w:sz w:val="24"/>
                <w:szCs w:val="24"/>
                <w:lang w:eastAsia="hr-HR"/>
              </w:rPr>
              <w:t>3.1.-1 Broj dodijeljenih pomoći komunalnom društvu</w:t>
            </w:r>
          </w:p>
        </w:tc>
        <w:tc>
          <w:tcPr>
            <w:tcW w:w="1302" w:type="dxa"/>
            <w:hideMark/>
          </w:tcPr>
          <w:p w:rsidR="00CF7D9E" w:rsidRPr="00CF7D9E" w:rsidRDefault="00CF7D9E" w:rsidP="00CF7D9E">
            <w:pPr>
              <w:suppressAutoHyphens w:val="0"/>
              <w:autoSpaceDN/>
              <w:jc w:val="right"/>
              <w:textAlignment w:val="auto"/>
              <w:rPr>
                <w:rFonts w:ascii="Times New Roman" w:eastAsia="Times New Roman" w:hAnsi="Times New Roman"/>
                <w:sz w:val="24"/>
                <w:szCs w:val="24"/>
                <w:lang w:eastAsia="hr-HR"/>
              </w:rPr>
            </w:pPr>
            <w:r w:rsidRPr="00CF7D9E">
              <w:rPr>
                <w:rFonts w:ascii="Times New Roman" w:eastAsia="Times New Roman" w:hAnsi="Times New Roman"/>
                <w:sz w:val="24"/>
                <w:szCs w:val="24"/>
                <w:lang w:eastAsia="hr-HR"/>
              </w:rPr>
              <w:t>2</w:t>
            </w:r>
          </w:p>
        </w:tc>
        <w:tc>
          <w:tcPr>
            <w:tcW w:w="1275" w:type="dxa"/>
            <w:hideMark/>
          </w:tcPr>
          <w:p w:rsidR="00CF7D9E" w:rsidRPr="00CF7D9E" w:rsidRDefault="00CF7D9E" w:rsidP="00CF7D9E">
            <w:pPr>
              <w:suppressAutoHyphens w:val="0"/>
              <w:autoSpaceDN/>
              <w:jc w:val="right"/>
              <w:textAlignment w:val="auto"/>
              <w:rPr>
                <w:rFonts w:ascii="Times New Roman" w:eastAsia="Times New Roman" w:hAnsi="Times New Roman"/>
                <w:sz w:val="24"/>
                <w:szCs w:val="24"/>
                <w:lang w:eastAsia="hr-HR"/>
              </w:rPr>
            </w:pPr>
            <w:r w:rsidRPr="00CF7D9E">
              <w:rPr>
                <w:rFonts w:ascii="Times New Roman" w:eastAsia="Times New Roman" w:hAnsi="Times New Roman"/>
                <w:sz w:val="24"/>
                <w:szCs w:val="24"/>
                <w:lang w:eastAsia="hr-HR"/>
              </w:rPr>
              <w:t>3</w:t>
            </w:r>
          </w:p>
        </w:tc>
        <w:tc>
          <w:tcPr>
            <w:tcW w:w="1134" w:type="dxa"/>
            <w:hideMark/>
          </w:tcPr>
          <w:p w:rsidR="00CF7D9E" w:rsidRPr="00CF7D9E" w:rsidRDefault="00CF7D9E" w:rsidP="00CF7D9E">
            <w:pPr>
              <w:suppressAutoHyphens w:val="0"/>
              <w:autoSpaceDN/>
              <w:jc w:val="right"/>
              <w:textAlignment w:val="auto"/>
              <w:rPr>
                <w:rFonts w:ascii="Times New Roman" w:eastAsia="Times New Roman" w:hAnsi="Times New Roman"/>
                <w:sz w:val="24"/>
                <w:szCs w:val="24"/>
                <w:lang w:eastAsia="hr-HR"/>
              </w:rPr>
            </w:pPr>
            <w:r w:rsidRPr="00CF7D9E">
              <w:rPr>
                <w:rFonts w:ascii="Times New Roman" w:eastAsia="Times New Roman" w:hAnsi="Times New Roman"/>
                <w:sz w:val="24"/>
                <w:szCs w:val="24"/>
                <w:lang w:eastAsia="hr-HR"/>
              </w:rPr>
              <w:t>4</w:t>
            </w:r>
          </w:p>
        </w:tc>
      </w:tr>
      <w:tr w:rsidR="00CF7D9E" w:rsidRPr="00CF7D9E" w:rsidTr="00CF7D9E">
        <w:tc>
          <w:tcPr>
            <w:tcW w:w="5356" w:type="dxa"/>
            <w:hideMark/>
          </w:tcPr>
          <w:p w:rsidR="00CF7D9E" w:rsidRPr="00CF7D9E" w:rsidRDefault="00CF7D9E" w:rsidP="00CF7D9E">
            <w:pPr>
              <w:suppressAutoHyphens w:val="0"/>
              <w:autoSpaceDN/>
              <w:textAlignment w:val="auto"/>
              <w:rPr>
                <w:rFonts w:ascii="Times New Roman" w:eastAsia="Times New Roman" w:hAnsi="Times New Roman"/>
                <w:sz w:val="24"/>
                <w:szCs w:val="24"/>
                <w:lang w:eastAsia="hr-HR"/>
              </w:rPr>
            </w:pPr>
            <w:r w:rsidRPr="00CF7D9E">
              <w:rPr>
                <w:rFonts w:ascii="Times New Roman" w:eastAsia="Times New Roman" w:hAnsi="Times New Roman"/>
                <w:bCs/>
                <w:sz w:val="24"/>
                <w:szCs w:val="24"/>
                <w:lang w:eastAsia="hr-HR"/>
              </w:rPr>
              <w:t>3.1.-2 Broj dodijeljenih pomoći za štete od nepogoda</w:t>
            </w:r>
          </w:p>
        </w:tc>
        <w:tc>
          <w:tcPr>
            <w:tcW w:w="1302" w:type="dxa"/>
            <w:hideMark/>
          </w:tcPr>
          <w:p w:rsidR="00CF7D9E" w:rsidRPr="00CF7D9E" w:rsidRDefault="00CF7D9E" w:rsidP="00CF7D9E">
            <w:pPr>
              <w:suppressAutoHyphens w:val="0"/>
              <w:autoSpaceDN/>
              <w:jc w:val="right"/>
              <w:textAlignment w:val="auto"/>
              <w:rPr>
                <w:rFonts w:ascii="Times New Roman" w:eastAsia="Times New Roman" w:hAnsi="Times New Roman"/>
                <w:sz w:val="24"/>
                <w:szCs w:val="24"/>
                <w:lang w:eastAsia="hr-HR"/>
              </w:rPr>
            </w:pPr>
            <w:r w:rsidRPr="00CF7D9E">
              <w:rPr>
                <w:rFonts w:ascii="Times New Roman" w:eastAsia="Times New Roman" w:hAnsi="Times New Roman"/>
                <w:sz w:val="24"/>
                <w:szCs w:val="24"/>
                <w:lang w:eastAsia="hr-HR"/>
              </w:rPr>
              <w:t>7</w:t>
            </w:r>
          </w:p>
        </w:tc>
        <w:tc>
          <w:tcPr>
            <w:tcW w:w="1275" w:type="dxa"/>
            <w:hideMark/>
          </w:tcPr>
          <w:p w:rsidR="00CF7D9E" w:rsidRPr="00CF7D9E" w:rsidRDefault="00CF7D9E" w:rsidP="00CF7D9E">
            <w:pPr>
              <w:suppressAutoHyphens w:val="0"/>
              <w:autoSpaceDN/>
              <w:jc w:val="right"/>
              <w:textAlignment w:val="auto"/>
              <w:rPr>
                <w:rFonts w:ascii="Times New Roman" w:eastAsia="Times New Roman" w:hAnsi="Times New Roman"/>
                <w:sz w:val="24"/>
                <w:szCs w:val="24"/>
                <w:lang w:eastAsia="hr-HR"/>
              </w:rPr>
            </w:pPr>
            <w:r w:rsidRPr="00CF7D9E">
              <w:rPr>
                <w:rFonts w:ascii="Times New Roman" w:eastAsia="Times New Roman" w:hAnsi="Times New Roman"/>
                <w:sz w:val="24"/>
                <w:szCs w:val="24"/>
                <w:lang w:eastAsia="hr-HR"/>
              </w:rPr>
              <w:t>7</w:t>
            </w:r>
          </w:p>
        </w:tc>
        <w:tc>
          <w:tcPr>
            <w:tcW w:w="1134" w:type="dxa"/>
            <w:hideMark/>
          </w:tcPr>
          <w:p w:rsidR="00CF7D9E" w:rsidRPr="00CF7D9E" w:rsidRDefault="00CF7D9E" w:rsidP="00CF7D9E">
            <w:pPr>
              <w:suppressAutoHyphens w:val="0"/>
              <w:autoSpaceDN/>
              <w:jc w:val="right"/>
              <w:textAlignment w:val="auto"/>
              <w:rPr>
                <w:rFonts w:ascii="Times New Roman" w:eastAsia="Times New Roman" w:hAnsi="Times New Roman"/>
                <w:sz w:val="24"/>
                <w:szCs w:val="24"/>
                <w:lang w:eastAsia="hr-HR"/>
              </w:rPr>
            </w:pPr>
            <w:r w:rsidRPr="00CF7D9E">
              <w:rPr>
                <w:rFonts w:ascii="Times New Roman" w:eastAsia="Times New Roman" w:hAnsi="Times New Roman"/>
                <w:sz w:val="24"/>
                <w:szCs w:val="24"/>
                <w:lang w:eastAsia="hr-HR"/>
              </w:rPr>
              <w:t>7</w:t>
            </w:r>
          </w:p>
        </w:tc>
      </w:tr>
    </w:tbl>
    <w:p w:rsidR="00CF7D9E" w:rsidRDefault="00CF7D9E" w:rsidP="00E33D22">
      <w:pPr>
        <w:spacing w:after="0"/>
        <w:jc w:val="both"/>
        <w:rPr>
          <w:rFonts w:ascii="Times New Roman" w:hAnsi="Times New Roman"/>
          <w:sz w:val="24"/>
          <w:szCs w:val="24"/>
          <w:lang w:eastAsia="hi-IN" w:bidi="hi-IN"/>
        </w:rPr>
      </w:pPr>
    </w:p>
    <w:p w:rsidR="00CF7D9E" w:rsidRPr="00CF7D9E" w:rsidRDefault="00CF7D9E" w:rsidP="00CF7D9E">
      <w:pPr>
        <w:suppressAutoHyphens w:val="0"/>
        <w:autoSpaceDN/>
        <w:spacing w:after="0"/>
        <w:textAlignment w:val="auto"/>
        <w:outlineLvl w:val="1"/>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Rizici:</w:t>
      </w:r>
    </w:p>
    <w:p w:rsidR="00CF7D9E" w:rsidRPr="00CF7D9E" w:rsidRDefault="00CF7D9E" w:rsidP="000667E8">
      <w:pPr>
        <w:numPr>
          <w:ilvl w:val="0"/>
          <w:numId w:val="24"/>
        </w:numPr>
        <w:suppressAutoHyphens w:val="0"/>
        <w:autoSpaceDN/>
        <w:spacing w:after="0"/>
        <w:textAlignment w:val="auto"/>
        <w:rPr>
          <w:rFonts w:ascii="Times New Roman" w:eastAsia="Times New Roman" w:hAnsi="Times New Roman"/>
          <w:sz w:val="24"/>
          <w:szCs w:val="24"/>
          <w:lang w:eastAsia="hr-HR"/>
        </w:rPr>
      </w:pPr>
      <w:r w:rsidRPr="00CF7D9E">
        <w:rPr>
          <w:rFonts w:ascii="Times New Roman" w:eastAsia="Times New Roman" w:hAnsi="Times New Roman"/>
          <w:sz w:val="24"/>
          <w:szCs w:val="24"/>
          <w:lang w:eastAsia="hr-HR"/>
        </w:rPr>
        <w:t>Učestalost i intenzitet prirodnih nepogoda (varijabilnost potrebe za pomoći).</w:t>
      </w:r>
    </w:p>
    <w:p w:rsidR="00CF7D9E" w:rsidRPr="00CF7D9E" w:rsidRDefault="00CF7D9E" w:rsidP="000667E8">
      <w:pPr>
        <w:numPr>
          <w:ilvl w:val="0"/>
          <w:numId w:val="24"/>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CF7D9E">
        <w:rPr>
          <w:rFonts w:ascii="Times New Roman" w:eastAsia="Times New Roman" w:hAnsi="Times New Roman"/>
          <w:sz w:val="24"/>
          <w:szCs w:val="24"/>
          <w:lang w:eastAsia="hr-HR"/>
        </w:rPr>
        <w:t>Raspoloživost općih prihoda u planiranim iznosima.</w:t>
      </w:r>
    </w:p>
    <w:p w:rsidR="00CF7D9E" w:rsidRPr="00CF7D9E" w:rsidRDefault="00CF7D9E" w:rsidP="000667E8">
      <w:pPr>
        <w:numPr>
          <w:ilvl w:val="0"/>
          <w:numId w:val="24"/>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CF7D9E">
        <w:rPr>
          <w:rFonts w:ascii="Times New Roman" w:eastAsia="Times New Roman" w:hAnsi="Times New Roman"/>
          <w:sz w:val="24"/>
          <w:szCs w:val="24"/>
          <w:lang w:eastAsia="hr-HR"/>
        </w:rPr>
        <w:t>Pravodobne odluke i suglasnosti za dodjele pomoći (komunalno društvo i korisnici).</w:t>
      </w:r>
    </w:p>
    <w:bookmarkEnd w:id="1"/>
    <w:p w:rsidR="00CF7D9E" w:rsidRDefault="00CF7D9E" w:rsidP="00D45217">
      <w:pPr>
        <w:pStyle w:val="Naslov2"/>
        <w:ind w:firstLine="708"/>
        <w:jc w:val="both"/>
        <w:rPr>
          <w:rFonts w:ascii="Times New Roman" w:hAnsi="Times New Roman" w:cs="Times New Roman"/>
          <w:color w:val="auto"/>
          <w:sz w:val="24"/>
          <w:szCs w:val="24"/>
          <w:u w:val="single"/>
        </w:rPr>
      </w:pPr>
    </w:p>
    <w:p w:rsidR="00CF7D9E" w:rsidRDefault="00CF7D9E" w:rsidP="00D45217">
      <w:pPr>
        <w:pStyle w:val="Naslov2"/>
        <w:ind w:firstLine="708"/>
        <w:jc w:val="both"/>
        <w:rPr>
          <w:rFonts w:ascii="Times New Roman" w:hAnsi="Times New Roman" w:cs="Times New Roman"/>
          <w:color w:val="auto"/>
          <w:sz w:val="24"/>
          <w:szCs w:val="24"/>
          <w:u w:val="single"/>
        </w:rPr>
      </w:pPr>
    </w:p>
    <w:p w:rsidR="00CF7D9E" w:rsidRPr="00CF7D9E" w:rsidRDefault="00CF7D9E" w:rsidP="00CF7D9E">
      <w:pPr>
        <w:rPr>
          <w:lang w:eastAsia="hi-IN" w:bidi="hi-IN"/>
        </w:rPr>
      </w:pPr>
    </w:p>
    <w:p w:rsidR="00D45217" w:rsidRDefault="00D45217" w:rsidP="00D45217">
      <w:pPr>
        <w:pStyle w:val="Naslov2"/>
        <w:ind w:firstLine="708"/>
        <w:jc w:val="both"/>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lastRenderedPageBreak/>
        <w:t>Razdjel 003</w:t>
      </w:r>
      <w:r w:rsidRPr="00C041E6">
        <w:rPr>
          <w:rFonts w:ascii="Times New Roman" w:hAnsi="Times New Roman" w:cs="Times New Roman"/>
          <w:color w:val="auto"/>
          <w:sz w:val="24"/>
          <w:szCs w:val="24"/>
          <w:u w:val="single"/>
        </w:rPr>
        <w:t xml:space="preserve"> – </w:t>
      </w:r>
      <w:r>
        <w:rPr>
          <w:rFonts w:ascii="Times New Roman" w:hAnsi="Times New Roman" w:cs="Times New Roman"/>
          <w:color w:val="auto"/>
          <w:sz w:val="24"/>
          <w:szCs w:val="24"/>
          <w:u w:val="single"/>
        </w:rPr>
        <w:t>UPRAVNI ODJEL ZA FINANCIJE. GOSPODARSTVO I DRUŠTVENE DJELATNOSTI</w:t>
      </w:r>
    </w:p>
    <w:p w:rsidR="00D45217" w:rsidRDefault="00D45217" w:rsidP="00D45217">
      <w:pPr>
        <w:pStyle w:val="Naslov3"/>
        <w:ind w:firstLine="708"/>
        <w:jc w:val="both"/>
        <w:rPr>
          <w:rFonts w:ascii="Times New Roman" w:hAnsi="Times New Roman" w:cs="Times New Roman"/>
          <w:color w:val="auto"/>
          <w:u w:val="single"/>
        </w:rPr>
      </w:pPr>
      <w:r w:rsidRPr="00C041E6">
        <w:rPr>
          <w:rFonts w:ascii="Times New Roman" w:hAnsi="Times New Roman" w:cs="Times New Roman"/>
          <w:color w:val="auto"/>
          <w:u w:val="single"/>
        </w:rPr>
        <w:t>Glava</w:t>
      </w:r>
      <w:r>
        <w:rPr>
          <w:rFonts w:ascii="Times New Roman" w:hAnsi="Times New Roman" w:cs="Times New Roman"/>
          <w:color w:val="auto"/>
          <w:u w:val="single"/>
        </w:rPr>
        <w:t xml:space="preserve"> 003</w:t>
      </w:r>
      <w:r w:rsidRPr="00C041E6">
        <w:rPr>
          <w:rFonts w:ascii="Times New Roman" w:hAnsi="Times New Roman" w:cs="Times New Roman"/>
          <w:color w:val="auto"/>
          <w:u w:val="single"/>
        </w:rPr>
        <w:t>01 –</w:t>
      </w:r>
      <w:r>
        <w:rPr>
          <w:rFonts w:ascii="Times New Roman" w:hAnsi="Times New Roman" w:cs="Times New Roman"/>
          <w:color w:val="auto"/>
          <w:u w:val="single"/>
        </w:rPr>
        <w:t xml:space="preserve"> UPRAVNI ODJEL ZA FINANCIJE, GOSPODARSTVO I DRUŠTVENE DJELATNOSTI</w:t>
      </w:r>
    </w:p>
    <w:p w:rsidR="00D45217" w:rsidRDefault="00D45217" w:rsidP="00D45217"/>
    <w:p w:rsidR="00D45217" w:rsidRPr="00502D1F" w:rsidRDefault="00CF7D9E" w:rsidP="00CF7D9E">
      <w:pPr>
        <w:jc w:val="both"/>
        <w:rPr>
          <w:rFonts w:ascii="Times New Roman" w:hAnsi="Times New Roman"/>
          <w:color w:val="FF0000"/>
          <w:sz w:val="24"/>
          <w:szCs w:val="24"/>
        </w:rPr>
      </w:pPr>
      <w:r>
        <w:rPr>
          <w:rFonts w:ascii="Times New Roman" w:hAnsi="Times New Roman"/>
          <w:sz w:val="24"/>
          <w:szCs w:val="24"/>
        </w:rPr>
        <w:t>U Proračunu 2026</w:t>
      </w:r>
      <w:r w:rsidR="00D45217" w:rsidRPr="006F228A">
        <w:rPr>
          <w:rFonts w:ascii="Times New Roman" w:hAnsi="Times New Roman"/>
          <w:sz w:val="24"/>
          <w:szCs w:val="24"/>
        </w:rPr>
        <w:t xml:space="preserve">. Upravni odjel za </w:t>
      </w:r>
      <w:r w:rsidR="00D45217">
        <w:rPr>
          <w:rFonts w:ascii="Times New Roman" w:hAnsi="Times New Roman"/>
          <w:sz w:val="24"/>
          <w:szCs w:val="24"/>
        </w:rPr>
        <w:t>financije, gospodarstvo i društvene djelatnosti</w:t>
      </w:r>
      <w:r w:rsidR="00D45217" w:rsidRPr="006F228A">
        <w:rPr>
          <w:rFonts w:ascii="Times New Roman" w:hAnsi="Times New Roman"/>
          <w:sz w:val="24"/>
          <w:szCs w:val="24"/>
        </w:rPr>
        <w:t xml:space="preserve"> obuhvatio je </w:t>
      </w:r>
      <w:r w:rsidR="00D45217" w:rsidRPr="008B5CFF">
        <w:rPr>
          <w:rFonts w:ascii="Times New Roman" w:hAnsi="Times New Roman"/>
          <w:sz w:val="24"/>
          <w:szCs w:val="24"/>
        </w:rPr>
        <w:t xml:space="preserve">sljedeće programe: </w:t>
      </w:r>
    </w:p>
    <w:tbl>
      <w:tblPr>
        <w:tblStyle w:val="Svijetlareetkatablice"/>
        <w:tblW w:w="9067" w:type="dxa"/>
        <w:tblLook w:val="04A0" w:firstRow="1" w:lastRow="0" w:firstColumn="1" w:lastColumn="0" w:noHBand="0" w:noVBand="1"/>
      </w:tblPr>
      <w:tblGrid>
        <w:gridCol w:w="7225"/>
        <w:gridCol w:w="1842"/>
      </w:tblGrid>
      <w:tr w:rsidR="00D45217" w:rsidRPr="00861880" w:rsidTr="007A45D4">
        <w:tc>
          <w:tcPr>
            <w:tcW w:w="7225" w:type="dxa"/>
          </w:tcPr>
          <w:p w:rsidR="00D45217" w:rsidRPr="00861880" w:rsidRDefault="00D45217" w:rsidP="00D45217">
            <w:pPr>
              <w:rPr>
                <w:rFonts w:ascii="Times New Roman" w:hAnsi="Times New Roman"/>
                <w:b/>
                <w:sz w:val="20"/>
                <w:szCs w:val="20"/>
                <w:lang w:eastAsia="hi-IN" w:bidi="hi-IN"/>
              </w:rPr>
            </w:pPr>
            <w:r w:rsidRPr="00861880">
              <w:rPr>
                <w:rFonts w:ascii="Times New Roman" w:hAnsi="Times New Roman"/>
                <w:b/>
                <w:sz w:val="20"/>
                <w:szCs w:val="20"/>
                <w:lang w:eastAsia="hi-IN" w:bidi="hi-IN"/>
              </w:rPr>
              <w:t xml:space="preserve">PROGRAMI UO </w:t>
            </w:r>
            <w:r>
              <w:rPr>
                <w:rFonts w:ascii="Times New Roman" w:hAnsi="Times New Roman"/>
                <w:b/>
                <w:sz w:val="20"/>
                <w:szCs w:val="20"/>
                <w:lang w:eastAsia="hi-IN" w:bidi="hi-IN"/>
              </w:rPr>
              <w:t>FINANCIJE, GOSPODARSTVO I DRUŠTVENE DJELATNOSTI</w:t>
            </w:r>
          </w:p>
        </w:tc>
        <w:tc>
          <w:tcPr>
            <w:tcW w:w="1842" w:type="dxa"/>
          </w:tcPr>
          <w:p w:rsidR="00D45217" w:rsidRPr="00861880" w:rsidRDefault="00D45217" w:rsidP="00C1053C">
            <w:pPr>
              <w:jc w:val="right"/>
              <w:rPr>
                <w:rFonts w:ascii="Times New Roman" w:hAnsi="Times New Roman"/>
                <w:b/>
                <w:i/>
                <w:sz w:val="20"/>
                <w:szCs w:val="20"/>
                <w:lang w:eastAsia="hi-IN" w:bidi="hi-IN"/>
              </w:rPr>
            </w:pPr>
            <w:r w:rsidRPr="00861880">
              <w:rPr>
                <w:rFonts w:ascii="Times New Roman" w:hAnsi="Times New Roman"/>
                <w:b/>
                <w:i/>
                <w:sz w:val="20"/>
                <w:szCs w:val="20"/>
                <w:lang w:eastAsia="hi-IN" w:bidi="hi-IN"/>
              </w:rPr>
              <w:t>Iznosi u EUR</w:t>
            </w:r>
          </w:p>
        </w:tc>
      </w:tr>
      <w:tr w:rsidR="00D45217" w:rsidRPr="00861880" w:rsidTr="007A45D4">
        <w:tc>
          <w:tcPr>
            <w:tcW w:w="7225"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JAVNA UPRAVA I ADMINISTRACIJA</w:t>
            </w:r>
          </w:p>
        </w:tc>
        <w:tc>
          <w:tcPr>
            <w:tcW w:w="1842" w:type="dxa"/>
          </w:tcPr>
          <w:p w:rsidR="00D45217" w:rsidRPr="00861880" w:rsidRDefault="00635A78" w:rsidP="008B5CFF">
            <w:pPr>
              <w:jc w:val="right"/>
              <w:rPr>
                <w:rFonts w:ascii="Times New Roman" w:hAnsi="Times New Roman"/>
                <w:sz w:val="20"/>
                <w:szCs w:val="20"/>
                <w:lang w:eastAsia="hi-IN" w:bidi="hi-IN"/>
              </w:rPr>
            </w:pPr>
            <w:r>
              <w:rPr>
                <w:rFonts w:ascii="Times New Roman" w:hAnsi="Times New Roman"/>
                <w:sz w:val="20"/>
                <w:szCs w:val="20"/>
                <w:lang w:eastAsia="hi-IN" w:bidi="hi-IN"/>
              </w:rPr>
              <w:t>320.718,00</w:t>
            </w:r>
          </w:p>
        </w:tc>
      </w:tr>
      <w:tr w:rsidR="007A45D4" w:rsidRPr="00861880" w:rsidTr="007A45D4">
        <w:tc>
          <w:tcPr>
            <w:tcW w:w="7225" w:type="dxa"/>
          </w:tcPr>
          <w:p w:rsidR="007A45D4" w:rsidRDefault="007A45D4" w:rsidP="00C1053C">
            <w:pPr>
              <w:rPr>
                <w:rFonts w:ascii="Times New Roman" w:hAnsi="Times New Roman"/>
                <w:sz w:val="20"/>
                <w:szCs w:val="20"/>
                <w:lang w:eastAsia="hi-IN" w:bidi="hi-IN"/>
              </w:rPr>
            </w:pPr>
            <w:r>
              <w:rPr>
                <w:rFonts w:ascii="Times New Roman" w:hAnsi="Times New Roman"/>
                <w:sz w:val="20"/>
                <w:szCs w:val="20"/>
                <w:lang w:eastAsia="hi-IN" w:bidi="hi-IN"/>
              </w:rPr>
              <w:t>RAZVOJ I POTICANJE TURIZMA</w:t>
            </w:r>
          </w:p>
        </w:tc>
        <w:tc>
          <w:tcPr>
            <w:tcW w:w="1842" w:type="dxa"/>
          </w:tcPr>
          <w:p w:rsidR="007A45D4" w:rsidRPr="00322B3E" w:rsidRDefault="007A45D4" w:rsidP="008B5CFF">
            <w:pPr>
              <w:jc w:val="right"/>
              <w:rPr>
                <w:rFonts w:ascii="Times New Roman" w:hAnsi="Times New Roman"/>
                <w:color w:val="FF0000"/>
                <w:sz w:val="20"/>
                <w:szCs w:val="20"/>
                <w:lang w:eastAsia="hi-IN" w:bidi="hi-IN"/>
              </w:rPr>
            </w:pPr>
            <w:r w:rsidRPr="001667BB">
              <w:rPr>
                <w:rFonts w:ascii="Times New Roman" w:eastAsia="Times New Roman" w:hAnsi="Times New Roman"/>
                <w:sz w:val="20"/>
                <w:szCs w:val="20"/>
                <w:lang w:eastAsia="hr-HR"/>
              </w:rPr>
              <w:t>62.850,00</w:t>
            </w:r>
          </w:p>
        </w:tc>
      </w:tr>
      <w:tr w:rsidR="007A45D4" w:rsidRPr="00861880" w:rsidTr="007A45D4">
        <w:tc>
          <w:tcPr>
            <w:tcW w:w="7225" w:type="dxa"/>
          </w:tcPr>
          <w:p w:rsidR="007A45D4" w:rsidRDefault="007A45D4" w:rsidP="001667BB">
            <w:pPr>
              <w:rPr>
                <w:rFonts w:ascii="Times New Roman" w:hAnsi="Times New Roman"/>
                <w:sz w:val="20"/>
                <w:szCs w:val="20"/>
                <w:lang w:eastAsia="hi-IN" w:bidi="hi-IN"/>
              </w:rPr>
            </w:pPr>
            <w:r>
              <w:rPr>
                <w:rFonts w:ascii="Times New Roman" w:hAnsi="Times New Roman"/>
                <w:sz w:val="20"/>
                <w:szCs w:val="20"/>
                <w:lang w:eastAsia="hi-IN" w:bidi="hi-IN"/>
              </w:rPr>
              <w:t>SOCIJALNA SKRB I MEĐUGENERACIJSKA SOLIDARNOST</w:t>
            </w:r>
          </w:p>
        </w:tc>
        <w:tc>
          <w:tcPr>
            <w:tcW w:w="1842" w:type="dxa"/>
          </w:tcPr>
          <w:p w:rsidR="007A45D4" w:rsidRPr="00F95214" w:rsidRDefault="007A45D4" w:rsidP="001667BB">
            <w:pPr>
              <w:suppressAutoHyphens w:val="0"/>
              <w:autoSpaceDN/>
              <w:jc w:val="right"/>
              <w:textAlignment w:val="auto"/>
              <w:rPr>
                <w:rFonts w:ascii="Times New Roman" w:eastAsia="Times New Roman" w:hAnsi="Times New Roman"/>
                <w:sz w:val="20"/>
                <w:szCs w:val="20"/>
                <w:lang w:eastAsia="hr-HR"/>
              </w:rPr>
            </w:pPr>
            <w:r w:rsidRPr="00322B3E">
              <w:rPr>
                <w:rFonts w:ascii="Times New Roman" w:hAnsi="Times New Roman"/>
                <w:sz w:val="20"/>
                <w:szCs w:val="20"/>
                <w:lang w:eastAsia="hi-IN" w:bidi="hi-IN"/>
              </w:rPr>
              <w:t>454.310,00</w:t>
            </w:r>
          </w:p>
        </w:tc>
      </w:tr>
      <w:tr w:rsidR="007A45D4" w:rsidRPr="00861880" w:rsidTr="007A45D4">
        <w:tc>
          <w:tcPr>
            <w:tcW w:w="7225" w:type="dxa"/>
          </w:tcPr>
          <w:p w:rsidR="007A45D4" w:rsidRPr="00861880" w:rsidRDefault="007A45D4" w:rsidP="001667BB">
            <w:pPr>
              <w:rPr>
                <w:rFonts w:ascii="Times New Roman" w:hAnsi="Times New Roman"/>
                <w:sz w:val="20"/>
                <w:szCs w:val="20"/>
                <w:lang w:eastAsia="hi-IN" w:bidi="hi-IN"/>
              </w:rPr>
            </w:pPr>
            <w:r>
              <w:rPr>
                <w:rFonts w:ascii="Times New Roman" w:hAnsi="Times New Roman"/>
                <w:sz w:val="20"/>
                <w:szCs w:val="20"/>
                <w:lang w:eastAsia="hi-IN" w:bidi="hi-IN"/>
              </w:rPr>
              <w:t>RAZVOJ CIVILNOG DRUŠTVA</w:t>
            </w:r>
          </w:p>
        </w:tc>
        <w:tc>
          <w:tcPr>
            <w:tcW w:w="1842" w:type="dxa"/>
          </w:tcPr>
          <w:p w:rsidR="007A45D4" w:rsidRPr="00322B3E" w:rsidRDefault="007A45D4" w:rsidP="001667BB">
            <w:pPr>
              <w:jc w:val="right"/>
              <w:rPr>
                <w:rFonts w:ascii="Times New Roman" w:hAnsi="Times New Roman"/>
                <w:color w:val="FF0000"/>
                <w:sz w:val="20"/>
                <w:szCs w:val="20"/>
                <w:lang w:eastAsia="hi-IN" w:bidi="hi-IN"/>
              </w:rPr>
            </w:pPr>
            <w:r w:rsidRPr="009C1005">
              <w:rPr>
                <w:rFonts w:ascii="Times New Roman" w:hAnsi="Times New Roman"/>
                <w:sz w:val="20"/>
                <w:szCs w:val="20"/>
                <w:lang w:eastAsia="hi-IN" w:bidi="hi-IN"/>
              </w:rPr>
              <w:t>8.611,00</w:t>
            </w:r>
          </w:p>
        </w:tc>
      </w:tr>
      <w:tr w:rsidR="007A45D4" w:rsidRPr="00861880" w:rsidTr="007A45D4">
        <w:tc>
          <w:tcPr>
            <w:tcW w:w="7225" w:type="dxa"/>
          </w:tcPr>
          <w:p w:rsidR="007A45D4" w:rsidRPr="00861880" w:rsidRDefault="007A45D4" w:rsidP="001667BB">
            <w:pPr>
              <w:rPr>
                <w:rFonts w:ascii="Times New Roman" w:hAnsi="Times New Roman"/>
                <w:sz w:val="20"/>
                <w:szCs w:val="20"/>
                <w:lang w:eastAsia="hi-IN" w:bidi="hi-IN"/>
              </w:rPr>
            </w:pPr>
            <w:r>
              <w:rPr>
                <w:rFonts w:ascii="Times New Roman" w:hAnsi="Times New Roman"/>
                <w:sz w:val="20"/>
                <w:szCs w:val="20"/>
                <w:lang w:eastAsia="hi-IN" w:bidi="hi-IN"/>
              </w:rPr>
              <w:t>RAZVOJ SPORTA I REKREACIJE</w:t>
            </w:r>
          </w:p>
        </w:tc>
        <w:tc>
          <w:tcPr>
            <w:tcW w:w="1842" w:type="dxa"/>
          </w:tcPr>
          <w:p w:rsidR="007A45D4" w:rsidRPr="00322B3E" w:rsidRDefault="007A45D4" w:rsidP="001667BB">
            <w:pPr>
              <w:jc w:val="right"/>
              <w:rPr>
                <w:rFonts w:ascii="Times New Roman" w:hAnsi="Times New Roman"/>
                <w:color w:val="FF0000"/>
                <w:sz w:val="20"/>
                <w:szCs w:val="20"/>
                <w:lang w:eastAsia="hi-IN" w:bidi="hi-IN"/>
              </w:rPr>
            </w:pPr>
            <w:r w:rsidRPr="009852DC">
              <w:rPr>
                <w:rFonts w:ascii="Times New Roman" w:hAnsi="Times New Roman"/>
                <w:sz w:val="20"/>
                <w:szCs w:val="20"/>
                <w:lang w:eastAsia="hi-IN" w:bidi="hi-IN"/>
              </w:rPr>
              <w:t>65.000,00</w:t>
            </w:r>
          </w:p>
        </w:tc>
      </w:tr>
      <w:tr w:rsidR="007A45D4" w:rsidRPr="00861880" w:rsidTr="007A45D4">
        <w:tc>
          <w:tcPr>
            <w:tcW w:w="7225" w:type="dxa"/>
          </w:tcPr>
          <w:p w:rsidR="007A45D4" w:rsidRPr="00861880" w:rsidRDefault="007A45D4" w:rsidP="001667BB">
            <w:pPr>
              <w:rPr>
                <w:rFonts w:ascii="Times New Roman" w:hAnsi="Times New Roman"/>
                <w:sz w:val="20"/>
                <w:szCs w:val="20"/>
                <w:lang w:eastAsia="hi-IN" w:bidi="hi-IN"/>
              </w:rPr>
            </w:pPr>
            <w:r>
              <w:rPr>
                <w:rFonts w:ascii="Times New Roman" w:hAnsi="Times New Roman"/>
                <w:sz w:val="20"/>
                <w:szCs w:val="20"/>
                <w:lang w:eastAsia="hi-IN" w:bidi="hi-IN"/>
              </w:rPr>
              <w:t>JAVNE POTREBE U OBRAZOVANJU</w:t>
            </w:r>
          </w:p>
        </w:tc>
        <w:tc>
          <w:tcPr>
            <w:tcW w:w="1842" w:type="dxa"/>
          </w:tcPr>
          <w:p w:rsidR="007A45D4" w:rsidRPr="00322B3E" w:rsidRDefault="007A45D4" w:rsidP="001667BB">
            <w:pPr>
              <w:jc w:val="right"/>
              <w:rPr>
                <w:rFonts w:ascii="Times New Roman" w:hAnsi="Times New Roman"/>
                <w:color w:val="FF0000"/>
                <w:sz w:val="20"/>
                <w:szCs w:val="20"/>
                <w:lang w:eastAsia="hi-IN" w:bidi="hi-IN"/>
              </w:rPr>
            </w:pPr>
            <w:r w:rsidRPr="00D93AF4">
              <w:rPr>
                <w:rFonts w:ascii="Times New Roman" w:hAnsi="Times New Roman"/>
                <w:sz w:val="20"/>
                <w:szCs w:val="20"/>
                <w:lang w:eastAsia="hi-IN" w:bidi="hi-IN"/>
              </w:rPr>
              <w:t>562.100,00</w:t>
            </w:r>
          </w:p>
        </w:tc>
      </w:tr>
      <w:tr w:rsidR="007A45D4" w:rsidRPr="00861880" w:rsidTr="007A45D4">
        <w:tc>
          <w:tcPr>
            <w:tcW w:w="7225" w:type="dxa"/>
          </w:tcPr>
          <w:p w:rsidR="007A45D4" w:rsidRPr="00861880" w:rsidRDefault="007A45D4" w:rsidP="001667BB">
            <w:pPr>
              <w:rPr>
                <w:rFonts w:ascii="Times New Roman" w:hAnsi="Times New Roman"/>
                <w:sz w:val="20"/>
                <w:szCs w:val="20"/>
                <w:lang w:eastAsia="hi-IN" w:bidi="hi-IN"/>
              </w:rPr>
            </w:pPr>
            <w:r>
              <w:rPr>
                <w:rFonts w:ascii="Times New Roman" w:hAnsi="Times New Roman"/>
                <w:sz w:val="20"/>
                <w:szCs w:val="20"/>
                <w:lang w:eastAsia="hi-IN" w:bidi="hi-IN"/>
              </w:rPr>
              <w:t xml:space="preserve"> PROMICANJE KULTURE</w:t>
            </w:r>
          </w:p>
        </w:tc>
        <w:tc>
          <w:tcPr>
            <w:tcW w:w="1842" w:type="dxa"/>
          </w:tcPr>
          <w:p w:rsidR="007A45D4" w:rsidRPr="00322B3E" w:rsidRDefault="007A45D4" w:rsidP="001667BB">
            <w:pPr>
              <w:jc w:val="right"/>
              <w:rPr>
                <w:rFonts w:ascii="Times New Roman" w:hAnsi="Times New Roman"/>
                <w:color w:val="FF0000"/>
                <w:sz w:val="20"/>
                <w:szCs w:val="20"/>
                <w:lang w:eastAsia="hi-IN" w:bidi="hi-IN"/>
              </w:rPr>
            </w:pPr>
            <w:r w:rsidRPr="00164F53">
              <w:rPr>
                <w:rFonts w:ascii="Times New Roman" w:hAnsi="Times New Roman"/>
                <w:sz w:val="20"/>
                <w:szCs w:val="20"/>
                <w:lang w:eastAsia="hi-IN" w:bidi="hi-IN"/>
              </w:rPr>
              <w:t>177.844,00</w:t>
            </w:r>
          </w:p>
        </w:tc>
      </w:tr>
      <w:tr w:rsidR="007A45D4" w:rsidRPr="00861880" w:rsidTr="007A45D4">
        <w:tc>
          <w:tcPr>
            <w:tcW w:w="7225" w:type="dxa"/>
          </w:tcPr>
          <w:p w:rsidR="007A45D4" w:rsidRPr="00861880" w:rsidRDefault="007A45D4" w:rsidP="001667BB">
            <w:pPr>
              <w:rPr>
                <w:rFonts w:ascii="Times New Roman" w:hAnsi="Times New Roman"/>
                <w:sz w:val="20"/>
                <w:szCs w:val="20"/>
                <w:lang w:eastAsia="hi-IN" w:bidi="hi-IN"/>
              </w:rPr>
            </w:pPr>
            <w:r>
              <w:rPr>
                <w:rFonts w:ascii="Times New Roman" w:hAnsi="Times New Roman"/>
                <w:sz w:val="20"/>
                <w:szCs w:val="20"/>
                <w:lang w:eastAsia="hi-IN" w:bidi="hi-IN"/>
              </w:rPr>
              <w:t>POTICANJE VJERSKIH ZAJEDNICA I UDRUGA</w:t>
            </w:r>
          </w:p>
        </w:tc>
        <w:tc>
          <w:tcPr>
            <w:tcW w:w="1842" w:type="dxa"/>
          </w:tcPr>
          <w:p w:rsidR="007A45D4" w:rsidRPr="00322B3E" w:rsidRDefault="007A45D4" w:rsidP="001667BB">
            <w:pPr>
              <w:jc w:val="right"/>
              <w:rPr>
                <w:rFonts w:ascii="Times New Roman" w:hAnsi="Times New Roman"/>
                <w:color w:val="FF0000"/>
                <w:sz w:val="20"/>
                <w:szCs w:val="20"/>
                <w:lang w:eastAsia="hi-IN" w:bidi="hi-IN"/>
              </w:rPr>
            </w:pPr>
            <w:r w:rsidRPr="00BB1C48">
              <w:rPr>
                <w:rFonts w:ascii="Times New Roman" w:hAnsi="Times New Roman"/>
                <w:sz w:val="20"/>
                <w:szCs w:val="20"/>
                <w:lang w:eastAsia="hi-IN" w:bidi="hi-IN"/>
              </w:rPr>
              <w:t>9.150,00</w:t>
            </w:r>
          </w:p>
        </w:tc>
      </w:tr>
      <w:tr w:rsidR="007A45D4" w:rsidRPr="00861880" w:rsidTr="007A45D4">
        <w:tc>
          <w:tcPr>
            <w:tcW w:w="7225" w:type="dxa"/>
          </w:tcPr>
          <w:p w:rsidR="007A45D4" w:rsidRPr="00861880" w:rsidRDefault="007A45D4" w:rsidP="001667BB">
            <w:pPr>
              <w:rPr>
                <w:rFonts w:ascii="Times New Roman" w:hAnsi="Times New Roman"/>
                <w:sz w:val="20"/>
                <w:szCs w:val="20"/>
                <w:lang w:eastAsia="hi-IN" w:bidi="hi-IN"/>
              </w:rPr>
            </w:pPr>
            <w:r>
              <w:rPr>
                <w:rFonts w:ascii="Times New Roman" w:hAnsi="Times New Roman"/>
                <w:sz w:val="20"/>
                <w:szCs w:val="20"/>
                <w:lang w:eastAsia="hi-IN" w:bidi="hi-IN"/>
              </w:rPr>
              <w:t>POTPORA POLJOPRIVREDI</w:t>
            </w:r>
          </w:p>
        </w:tc>
        <w:tc>
          <w:tcPr>
            <w:tcW w:w="1842" w:type="dxa"/>
          </w:tcPr>
          <w:p w:rsidR="007A45D4" w:rsidRPr="00322B3E" w:rsidRDefault="007A45D4" w:rsidP="001667BB">
            <w:pPr>
              <w:jc w:val="right"/>
              <w:rPr>
                <w:rFonts w:ascii="Times New Roman" w:hAnsi="Times New Roman"/>
                <w:color w:val="FF0000"/>
                <w:sz w:val="20"/>
                <w:szCs w:val="20"/>
                <w:lang w:eastAsia="hi-IN" w:bidi="hi-IN"/>
              </w:rPr>
            </w:pPr>
            <w:r w:rsidRPr="00BB1C48">
              <w:rPr>
                <w:rFonts w:ascii="Times New Roman" w:hAnsi="Times New Roman"/>
                <w:sz w:val="20"/>
                <w:szCs w:val="20"/>
                <w:lang w:eastAsia="hi-IN" w:bidi="hi-IN"/>
              </w:rPr>
              <w:t>17.000,00</w:t>
            </w:r>
          </w:p>
        </w:tc>
      </w:tr>
      <w:tr w:rsidR="007A45D4" w:rsidRPr="00861880" w:rsidTr="007A45D4">
        <w:tc>
          <w:tcPr>
            <w:tcW w:w="7225" w:type="dxa"/>
          </w:tcPr>
          <w:p w:rsidR="007A45D4" w:rsidRPr="00861880" w:rsidRDefault="007A45D4" w:rsidP="001667BB">
            <w:pPr>
              <w:rPr>
                <w:rFonts w:ascii="Times New Roman" w:hAnsi="Times New Roman"/>
                <w:sz w:val="20"/>
                <w:szCs w:val="20"/>
                <w:lang w:eastAsia="hi-IN" w:bidi="hi-IN"/>
              </w:rPr>
            </w:pPr>
            <w:r>
              <w:rPr>
                <w:rFonts w:ascii="Times New Roman" w:hAnsi="Times New Roman"/>
                <w:sz w:val="20"/>
                <w:szCs w:val="20"/>
                <w:lang w:eastAsia="hi-IN" w:bidi="hi-IN"/>
              </w:rPr>
              <w:t>RAZVOJ I POTICANJE TURIZMA</w:t>
            </w:r>
          </w:p>
        </w:tc>
        <w:tc>
          <w:tcPr>
            <w:tcW w:w="1842" w:type="dxa"/>
          </w:tcPr>
          <w:p w:rsidR="007A45D4" w:rsidRPr="00322B3E" w:rsidRDefault="007A45D4" w:rsidP="001667BB">
            <w:pPr>
              <w:jc w:val="right"/>
              <w:rPr>
                <w:rFonts w:ascii="Times New Roman" w:hAnsi="Times New Roman"/>
                <w:color w:val="FF0000"/>
                <w:sz w:val="20"/>
                <w:szCs w:val="20"/>
                <w:lang w:eastAsia="hi-IN" w:bidi="hi-IN"/>
              </w:rPr>
            </w:pPr>
            <w:r w:rsidRPr="004E3BD7">
              <w:rPr>
                <w:rFonts w:ascii="Times New Roman" w:hAnsi="Times New Roman"/>
                <w:sz w:val="20"/>
                <w:szCs w:val="20"/>
                <w:lang w:eastAsia="hi-IN" w:bidi="hi-IN"/>
              </w:rPr>
              <w:t>30.000,00</w:t>
            </w:r>
          </w:p>
        </w:tc>
      </w:tr>
    </w:tbl>
    <w:p w:rsidR="00D45217" w:rsidRPr="00DD2C1D" w:rsidRDefault="00D45217" w:rsidP="00D45217">
      <w:pPr>
        <w:jc w:val="both"/>
        <w:rPr>
          <w:rFonts w:ascii="Times New Roman" w:hAnsi="Times New Roman"/>
          <w:color w:val="000000" w:themeColor="text1"/>
          <w:sz w:val="24"/>
          <w:szCs w:val="24"/>
        </w:rPr>
      </w:pPr>
    </w:p>
    <w:p w:rsidR="00974528" w:rsidRDefault="00974528" w:rsidP="00D4521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 xml:space="preserve">PROGRAM 3001 </w:t>
      </w:r>
      <w:r w:rsidR="00502D1F">
        <w:rPr>
          <w:rFonts w:ascii="Times New Roman" w:hAnsi="Times New Roman"/>
          <w:b/>
          <w:sz w:val="24"/>
          <w:szCs w:val="24"/>
          <w:lang w:eastAsia="hi-IN" w:bidi="hi-IN"/>
        </w:rPr>
        <w:t>Javna uprava i administracija</w:t>
      </w:r>
    </w:p>
    <w:p w:rsidR="00635A78" w:rsidRDefault="00635A78" w:rsidP="00D45217">
      <w:pPr>
        <w:spacing w:after="0"/>
        <w:jc w:val="both"/>
        <w:rPr>
          <w:rFonts w:ascii="Times New Roman" w:hAnsi="Times New Roman"/>
          <w:b/>
          <w:sz w:val="24"/>
          <w:szCs w:val="24"/>
          <w:lang w:eastAsia="hi-IN" w:bidi="hi-IN"/>
        </w:rPr>
      </w:pPr>
    </w:p>
    <w:p w:rsidR="00635A78" w:rsidRDefault="00635A78" w:rsidP="00635A78">
      <w:pPr>
        <w:spacing w:after="0"/>
        <w:ind w:firstLine="708"/>
        <w:jc w:val="both"/>
        <w:rPr>
          <w:rFonts w:ascii="Times New Roman" w:hAnsi="Times New Roman"/>
          <w:sz w:val="24"/>
          <w:szCs w:val="24"/>
        </w:rPr>
      </w:pPr>
      <w:r>
        <w:rPr>
          <w:rStyle w:val="Naglaeno"/>
          <w:rFonts w:ascii="Times New Roman" w:hAnsi="Times New Roman"/>
          <w:b w:val="0"/>
          <w:sz w:val="24"/>
          <w:szCs w:val="24"/>
        </w:rPr>
        <w:t xml:space="preserve">Svrha programa je </w:t>
      </w:r>
      <w:r w:rsidRPr="00635A78">
        <w:rPr>
          <w:rFonts w:ascii="Times New Roman" w:hAnsi="Times New Roman"/>
          <w:sz w:val="24"/>
          <w:szCs w:val="24"/>
        </w:rPr>
        <w:t>osigurati funkcionalne i učinkovite k</w:t>
      </w:r>
      <w:r w:rsidR="00515F2F">
        <w:rPr>
          <w:rFonts w:ascii="Times New Roman" w:hAnsi="Times New Roman"/>
          <w:sz w:val="24"/>
          <w:szCs w:val="24"/>
        </w:rPr>
        <w:t>apacitete općinske uprave</w:t>
      </w:r>
      <w:r w:rsidRPr="00635A78">
        <w:rPr>
          <w:rFonts w:ascii="Times New Roman" w:hAnsi="Times New Roman"/>
          <w:sz w:val="24"/>
          <w:szCs w:val="24"/>
        </w:rPr>
        <w:t>, uključivši troškove redovnog poslovanja i financiranja</w:t>
      </w:r>
      <w:r w:rsidR="00515F2F">
        <w:rPr>
          <w:rFonts w:ascii="Times New Roman" w:hAnsi="Times New Roman"/>
          <w:sz w:val="24"/>
          <w:szCs w:val="24"/>
        </w:rPr>
        <w:t xml:space="preserve"> otplate kredita</w:t>
      </w:r>
      <w:r w:rsidRPr="00635A78">
        <w:rPr>
          <w:rFonts w:ascii="Times New Roman" w:hAnsi="Times New Roman"/>
          <w:sz w:val="24"/>
          <w:szCs w:val="24"/>
        </w:rPr>
        <w:t>.</w:t>
      </w:r>
    </w:p>
    <w:p w:rsidR="00635A78" w:rsidRDefault="00635A78" w:rsidP="00D45217">
      <w:pPr>
        <w:spacing w:after="0"/>
        <w:jc w:val="both"/>
        <w:rPr>
          <w:rFonts w:ascii="Times New Roman" w:hAnsi="Times New Roman"/>
          <w:sz w:val="24"/>
          <w:szCs w:val="24"/>
        </w:rPr>
      </w:pPr>
    </w:p>
    <w:p w:rsidR="00635A78" w:rsidRPr="00635A78" w:rsidRDefault="00635A78" w:rsidP="00635A78">
      <w:pPr>
        <w:ind w:firstLine="708"/>
        <w:rPr>
          <w:rFonts w:ascii="Times New Roman" w:hAnsi="Times New Roman"/>
          <w:b/>
          <w:sz w:val="24"/>
          <w:szCs w:val="24"/>
          <w:u w:val="single"/>
        </w:rPr>
      </w:pPr>
      <w:r w:rsidRPr="00635A78">
        <w:rPr>
          <w:rFonts w:ascii="Times New Roman" w:hAnsi="Times New Roman"/>
          <w:b/>
          <w:sz w:val="24"/>
          <w:szCs w:val="24"/>
          <w:u w:val="single"/>
        </w:rPr>
        <w:t>Cilj programa:</w:t>
      </w:r>
    </w:p>
    <w:p w:rsidR="00635A78" w:rsidRDefault="00635A78" w:rsidP="00635A78">
      <w:pPr>
        <w:ind w:firstLine="708"/>
        <w:jc w:val="both"/>
        <w:rPr>
          <w:rFonts w:ascii="Times New Roman" w:hAnsi="Times New Roman"/>
          <w:color w:val="000000" w:themeColor="text1"/>
          <w:sz w:val="24"/>
          <w:szCs w:val="24"/>
        </w:rPr>
      </w:pPr>
      <w:r w:rsidRPr="008B5CFF">
        <w:rPr>
          <w:rFonts w:ascii="Times New Roman" w:hAnsi="Times New Roman"/>
          <w:color w:val="000000" w:themeColor="text1"/>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p>
    <w:tbl>
      <w:tblPr>
        <w:tblStyle w:val="Svijetlareetkatablice"/>
        <w:tblW w:w="9128" w:type="dxa"/>
        <w:tblLook w:val="04A0" w:firstRow="1" w:lastRow="0" w:firstColumn="1" w:lastColumn="0" w:noHBand="0" w:noVBand="1"/>
      </w:tblPr>
      <w:tblGrid>
        <w:gridCol w:w="5240"/>
        <w:gridCol w:w="1296"/>
        <w:gridCol w:w="1296"/>
        <w:gridCol w:w="1296"/>
      </w:tblGrid>
      <w:tr w:rsidR="00C40A8E" w:rsidRPr="00F95214" w:rsidTr="00C40A8E">
        <w:tc>
          <w:tcPr>
            <w:tcW w:w="5240" w:type="dxa"/>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C40A8E" w:rsidRPr="00F95214" w:rsidTr="00C40A8E">
        <w:tc>
          <w:tcPr>
            <w:tcW w:w="5240" w:type="dxa"/>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3001</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320.718,00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467.010,00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473.730,00</w:t>
            </w:r>
          </w:p>
        </w:tc>
      </w:tr>
    </w:tbl>
    <w:p w:rsidR="00C40A8E" w:rsidRDefault="00C40A8E" w:rsidP="005719C4">
      <w:pPr>
        <w:jc w:val="both"/>
        <w:rPr>
          <w:rFonts w:ascii="Times New Roman" w:hAnsi="Times New Roman"/>
          <w:color w:val="000000" w:themeColor="text1"/>
          <w:sz w:val="24"/>
          <w:szCs w:val="24"/>
        </w:rPr>
      </w:pPr>
    </w:p>
    <w:p w:rsidR="005719C4" w:rsidRDefault="005719C4" w:rsidP="005719C4">
      <w:pPr>
        <w:jc w:val="both"/>
        <w:rPr>
          <w:rFonts w:ascii="Times New Roman" w:hAnsi="Times New Roman"/>
          <w:sz w:val="24"/>
          <w:szCs w:val="24"/>
        </w:rPr>
      </w:pPr>
      <w:r w:rsidRPr="00D3031A">
        <w:rPr>
          <w:rFonts w:ascii="Times New Roman" w:hAnsi="Times New Roman"/>
          <w:sz w:val="24"/>
          <w:szCs w:val="24"/>
        </w:rPr>
        <w:t>Program Javna uprava i administr</w:t>
      </w:r>
      <w:r w:rsidR="00635A78">
        <w:rPr>
          <w:rFonts w:ascii="Times New Roman" w:hAnsi="Times New Roman"/>
          <w:sz w:val="24"/>
          <w:szCs w:val="24"/>
        </w:rPr>
        <w:t>acija obuhvaća aktivnost Redovne</w:t>
      </w:r>
      <w:r w:rsidRPr="00D3031A">
        <w:rPr>
          <w:rFonts w:ascii="Times New Roman" w:hAnsi="Times New Roman"/>
          <w:sz w:val="24"/>
          <w:szCs w:val="24"/>
        </w:rPr>
        <w:t xml:space="preserve"> djelatnost</w:t>
      </w:r>
      <w:r w:rsidR="00635A78">
        <w:rPr>
          <w:rFonts w:ascii="Times New Roman" w:hAnsi="Times New Roman"/>
          <w:sz w:val="24"/>
          <w:szCs w:val="24"/>
        </w:rPr>
        <w:t>i</w:t>
      </w:r>
      <w:r>
        <w:rPr>
          <w:rFonts w:ascii="Times New Roman" w:hAnsi="Times New Roman"/>
          <w:sz w:val="24"/>
          <w:szCs w:val="24"/>
        </w:rPr>
        <w:t xml:space="preserve"> ovog upravnog odjela.</w:t>
      </w:r>
    </w:p>
    <w:p w:rsidR="003D3546" w:rsidRPr="00322B3E" w:rsidRDefault="003D3546" w:rsidP="003D3546">
      <w:pPr>
        <w:ind w:firstLine="708"/>
        <w:jc w:val="both"/>
        <w:rPr>
          <w:rFonts w:ascii="Times New Roman" w:hAnsi="Times New Roman"/>
          <w:b/>
          <w:sz w:val="24"/>
          <w:szCs w:val="24"/>
          <w:u w:val="single"/>
        </w:rPr>
      </w:pPr>
      <w:r w:rsidRPr="00322B3E">
        <w:rPr>
          <w:rFonts w:ascii="Times New Roman" w:hAnsi="Times New Roman"/>
          <w:b/>
          <w:sz w:val="24"/>
          <w:szCs w:val="24"/>
          <w:u w:val="single"/>
        </w:rPr>
        <w:t>Zakonski osnova:</w:t>
      </w:r>
    </w:p>
    <w:p w:rsidR="003D3546" w:rsidRPr="003D3546" w:rsidRDefault="003D3546" w:rsidP="003D3546">
      <w:pPr>
        <w:spacing w:after="0"/>
        <w:ind w:firstLine="708"/>
        <w:jc w:val="both"/>
        <w:rPr>
          <w:rFonts w:ascii="Times New Roman" w:hAnsi="Times New Roman"/>
          <w:sz w:val="24"/>
          <w:szCs w:val="24"/>
        </w:rPr>
      </w:pPr>
      <w:r w:rsidRPr="003D3546">
        <w:rPr>
          <w:rFonts w:ascii="Times New Roman" w:hAnsi="Times New Roman"/>
          <w:sz w:val="24"/>
          <w:szCs w:val="24"/>
        </w:rPr>
        <w:t>Zakon o lokalnoj i područnoj regionalnoj samoupravi (''Narodne novine'', broj 33/01, 60/01, 129/05, 109/07, 125/08, 36/09, 150/11, 144/12, 19/13, 137/15, 123/17, 98/19 i 144/20),</w:t>
      </w:r>
    </w:p>
    <w:p w:rsidR="003D3546" w:rsidRPr="003D3546" w:rsidRDefault="003D3546" w:rsidP="003D3546">
      <w:pPr>
        <w:spacing w:after="0"/>
        <w:ind w:firstLine="708"/>
        <w:jc w:val="both"/>
        <w:rPr>
          <w:rFonts w:ascii="Times New Roman" w:hAnsi="Times New Roman"/>
          <w:sz w:val="24"/>
          <w:szCs w:val="24"/>
        </w:rPr>
      </w:pPr>
      <w:r w:rsidRPr="003D3546">
        <w:rPr>
          <w:rFonts w:ascii="Times New Roman" w:hAnsi="Times New Roman"/>
          <w:sz w:val="24"/>
          <w:szCs w:val="24"/>
        </w:rPr>
        <w:t>Zakon o službenicima i namještenicima u lokalnoj i područnoj (regionalnoj) samoupravi (''Narodne novi</w:t>
      </w:r>
      <w:r w:rsidR="00635A78">
        <w:rPr>
          <w:rFonts w:ascii="Times New Roman" w:hAnsi="Times New Roman"/>
          <w:sz w:val="24"/>
          <w:szCs w:val="24"/>
        </w:rPr>
        <w:t xml:space="preserve">ne'', broj 86/08, 61/11, 4/18, </w:t>
      </w:r>
      <w:r w:rsidRPr="003D3546">
        <w:rPr>
          <w:rFonts w:ascii="Times New Roman" w:hAnsi="Times New Roman"/>
          <w:sz w:val="24"/>
          <w:szCs w:val="24"/>
        </w:rPr>
        <w:t>112/19</w:t>
      </w:r>
      <w:r w:rsidR="00635A78">
        <w:rPr>
          <w:rFonts w:ascii="Times New Roman" w:hAnsi="Times New Roman"/>
          <w:sz w:val="24"/>
          <w:szCs w:val="24"/>
        </w:rPr>
        <w:t xml:space="preserve">  i 17/15</w:t>
      </w:r>
      <w:r w:rsidRPr="003D3546">
        <w:rPr>
          <w:rFonts w:ascii="Times New Roman" w:hAnsi="Times New Roman"/>
          <w:sz w:val="24"/>
          <w:szCs w:val="24"/>
        </w:rPr>
        <w:t xml:space="preserve">), </w:t>
      </w:r>
    </w:p>
    <w:p w:rsidR="003D3546" w:rsidRPr="003D3546" w:rsidRDefault="003D3546" w:rsidP="003D3546">
      <w:pPr>
        <w:spacing w:after="0"/>
        <w:ind w:firstLine="708"/>
        <w:jc w:val="both"/>
        <w:rPr>
          <w:rFonts w:ascii="Times New Roman" w:hAnsi="Times New Roman"/>
          <w:sz w:val="24"/>
          <w:szCs w:val="24"/>
        </w:rPr>
      </w:pPr>
      <w:r w:rsidRPr="003D3546">
        <w:rPr>
          <w:rFonts w:ascii="Times New Roman" w:hAnsi="Times New Roman"/>
          <w:sz w:val="24"/>
          <w:szCs w:val="24"/>
        </w:rPr>
        <w:t>Zakon o fiskalnoj odgovornosti (''Narodne novine'', broj 111/18 i 83/23),</w:t>
      </w:r>
    </w:p>
    <w:p w:rsidR="003D3546" w:rsidRDefault="003D3546" w:rsidP="003D3546">
      <w:pPr>
        <w:spacing w:after="0"/>
        <w:jc w:val="both"/>
        <w:rPr>
          <w:rFonts w:ascii="Times New Roman" w:hAnsi="Times New Roman"/>
          <w:sz w:val="24"/>
          <w:szCs w:val="24"/>
        </w:rPr>
      </w:pPr>
      <w:r w:rsidRPr="003D3546">
        <w:rPr>
          <w:rFonts w:ascii="Times New Roman" w:hAnsi="Times New Roman"/>
          <w:sz w:val="24"/>
          <w:szCs w:val="24"/>
        </w:rPr>
        <w:t xml:space="preserve">            Odluka o ustrojstvu i djelokrugu upravnih tijela Općine Josipdol ("Glasnik Karlovačke županije", broj 40/21 i 15/22).</w:t>
      </w:r>
    </w:p>
    <w:p w:rsidR="003D3546" w:rsidRPr="00D3031A" w:rsidRDefault="003D3546" w:rsidP="003D3546">
      <w:pPr>
        <w:spacing w:after="0"/>
        <w:jc w:val="both"/>
        <w:rPr>
          <w:rFonts w:ascii="Times New Roman" w:hAnsi="Times New Roman"/>
          <w:sz w:val="24"/>
          <w:szCs w:val="24"/>
        </w:rPr>
      </w:pPr>
    </w:p>
    <w:p w:rsidR="005719C4" w:rsidRPr="00D3031A" w:rsidRDefault="005719C4" w:rsidP="00322B3E">
      <w:pPr>
        <w:ind w:firstLine="708"/>
        <w:jc w:val="both"/>
        <w:rPr>
          <w:rFonts w:ascii="Times New Roman" w:hAnsi="Times New Roman"/>
          <w:sz w:val="24"/>
          <w:szCs w:val="24"/>
        </w:rPr>
      </w:pPr>
      <w:r w:rsidRPr="00322B3E">
        <w:rPr>
          <w:rFonts w:ascii="Times New Roman" w:hAnsi="Times New Roman"/>
          <w:b/>
          <w:sz w:val="24"/>
          <w:szCs w:val="24"/>
          <w:u w:val="single"/>
        </w:rPr>
        <w:t>Pokazatelji uspješnosti</w:t>
      </w:r>
      <w:r w:rsidRPr="00322B3E">
        <w:rPr>
          <w:rFonts w:ascii="Times New Roman" w:hAnsi="Times New Roman"/>
          <w:b/>
          <w:sz w:val="24"/>
          <w:szCs w:val="24"/>
        </w:rPr>
        <w:t>:</w:t>
      </w:r>
      <w:r w:rsidRPr="0030364E">
        <w:rPr>
          <w:rFonts w:ascii="Times New Roman" w:hAnsi="Times New Roman"/>
          <w:sz w:val="24"/>
          <w:szCs w:val="24"/>
        </w:rPr>
        <w:t xml:space="preserve"> provedene </w:t>
      </w:r>
      <w:r w:rsidRPr="00D3031A">
        <w:rPr>
          <w:rFonts w:ascii="Times New Roman" w:hAnsi="Times New Roman"/>
          <w:sz w:val="24"/>
          <w:szCs w:val="24"/>
        </w:rPr>
        <w:t>aktivnosti</w:t>
      </w:r>
      <w:r w:rsidR="0030364E">
        <w:rPr>
          <w:rFonts w:ascii="Times New Roman" w:hAnsi="Times New Roman"/>
          <w:sz w:val="24"/>
          <w:szCs w:val="24"/>
        </w:rPr>
        <w:t xml:space="preserve"> u redovnom roku</w:t>
      </w:r>
      <w:r w:rsidRPr="00D3031A">
        <w:rPr>
          <w:rFonts w:ascii="Times New Roman" w:hAnsi="Times New Roman"/>
          <w:sz w:val="24"/>
          <w:szCs w:val="24"/>
        </w:rPr>
        <w:t>, trans</w:t>
      </w:r>
      <w:r w:rsidR="0030364E">
        <w:rPr>
          <w:rFonts w:ascii="Times New Roman" w:hAnsi="Times New Roman"/>
          <w:sz w:val="24"/>
          <w:szCs w:val="24"/>
        </w:rPr>
        <w:t>parentno funkcioniranje upravnog</w:t>
      </w:r>
      <w:r w:rsidRPr="00D3031A">
        <w:rPr>
          <w:rFonts w:ascii="Times New Roman" w:hAnsi="Times New Roman"/>
          <w:sz w:val="24"/>
          <w:szCs w:val="24"/>
        </w:rPr>
        <w:t xml:space="preserve"> odjela </w:t>
      </w:r>
    </w:p>
    <w:p w:rsidR="00D45217" w:rsidRDefault="00D45217" w:rsidP="00D4521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 xml:space="preserve">PROGRAM </w:t>
      </w:r>
      <w:r w:rsidR="00974528" w:rsidRPr="008B5CFF">
        <w:rPr>
          <w:rFonts w:ascii="Times New Roman" w:hAnsi="Times New Roman"/>
          <w:b/>
          <w:sz w:val="24"/>
          <w:szCs w:val="24"/>
          <w:lang w:eastAsia="hi-IN" w:bidi="hi-IN"/>
        </w:rPr>
        <w:t>3002</w:t>
      </w:r>
      <w:r>
        <w:rPr>
          <w:rFonts w:ascii="Times New Roman" w:hAnsi="Times New Roman"/>
          <w:b/>
          <w:sz w:val="24"/>
          <w:szCs w:val="24"/>
          <w:lang w:eastAsia="hi-IN" w:bidi="hi-IN"/>
        </w:rPr>
        <w:t xml:space="preserve"> Socijalna skrb i međugeneracijska solidarnost</w:t>
      </w:r>
    </w:p>
    <w:p w:rsidR="00322B3E" w:rsidRDefault="00322B3E" w:rsidP="00D45217">
      <w:pPr>
        <w:spacing w:after="0"/>
        <w:jc w:val="both"/>
        <w:rPr>
          <w:rFonts w:ascii="Times New Roman" w:hAnsi="Times New Roman"/>
          <w:b/>
          <w:sz w:val="24"/>
          <w:szCs w:val="24"/>
          <w:lang w:eastAsia="hi-IN" w:bidi="hi-IN"/>
        </w:rPr>
      </w:pPr>
    </w:p>
    <w:p w:rsidR="009C1005" w:rsidRPr="00E51DC6" w:rsidRDefault="00515F2F" w:rsidP="009C1005">
      <w:pPr>
        <w:suppressAutoHyphens w:val="0"/>
        <w:autoSpaceDN/>
        <w:ind w:firstLine="708"/>
        <w:contextualSpacing/>
        <w:jc w:val="both"/>
        <w:textAlignment w:val="auto"/>
        <w:rPr>
          <w:rFonts w:ascii="Times New Roman" w:hAnsi="Times New Roman"/>
          <w:bCs/>
          <w:sz w:val="24"/>
          <w:szCs w:val="24"/>
        </w:rPr>
      </w:pPr>
      <w:r w:rsidRPr="00515F2F">
        <w:rPr>
          <w:rStyle w:val="Naglaeno"/>
          <w:rFonts w:ascii="Times New Roman" w:hAnsi="Times New Roman"/>
          <w:b w:val="0"/>
          <w:sz w:val="24"/>
          <w:szCs w:val="24"/>
        </w:rPr>
        <w:t>Svrha programa je</w:t>
      </w:r>
      <w:r w:rsidRPr="00515F2F">
        <w:rPr>
          <w:rStyle w:val="Naglaeno"/>
          <w:rFonts w:ascii="Times New Roman" w:hAnsi="Times New Roman"/>
          <w:sz w:val="24"/>
          <w:szCs w:val="24"/>
        </w:rPr>
        <w:t xml:space="preserve"> </w:t>
      </w:r>
      <w:r w:rsidRPr="00515F2F">
        <w:rPr>
          <w:rFonts w:ascii="Times New Roman" w:hAnsi="Times New Roman"/>
          <w:sz w:val="24"/>
          <w:szCs w:val="24"/>
        </w:rPr>
        <w:t>osigurati novčane i uslužne oblike pomoći ranj</w:t>
      </w:r>
      <w:r>
        <w:rPr>
          <w:rFonts w:ascii="Times New Roman" w:hAnsi="Times New Roman"/>
          <w:sz w:val="24"/>
          <w:szCs w:val="24"/>
        </w:rPr>
        <w:t>ivim skupinama</w:t>
      </w:r>
      <w:r w:rsidRPr="00515F2F">
        <w:rPr>
          <w:rFonts w:ascii="Times New Roman" w:hAnsi="Times New Roman"/>
          <w:sz w:val="24"/>
          <w:szCs w:val="24"/>
        </w:rPr>
        <w:t xml:space="preserve">, uz provedbu </w:t>
      </w:r>
      <w:r w:rsidRPr="00515F2F">
        <w:rPr>
          <w:rStyle w:val="Naglaeno"/>
          <w:rFonts w:ascii="Times New Roman" w:hAnsi="Times New Roman"/>
          <w:b w:val="0"/>
          <w:sz w:val="24"/>
          <w:szCs w:val="24"/>
        </w:rPr>
        <w:t>projekta “Zaželi</w:t>
      </w:r>
      <w:r>
        <w:rPr>
          <w:rStyle w:val="Naglaeno"/>
          <w:rFonts w:ascii="Times New Roman" w:hAnsi="Times New Roman"/>
          <w:b w:val="0"/>
          <w:sz w:val="24"/>
          <w:szCs w:val="24"/>
        </w:rPr>
        <w:t xml:space="preserve"> za Josipdol</w:t>
      </w:r>
      <w:r w:rsidRPr="00515F2F">
        <w:rPr>
          <w:rStyle w:val="Naglaeno"/>
          <w:rFonts w:ascii="Times New Roman" w:hAnsi="Times New Roman"/>
          <w:b w:val="0"/>
          <w:sz w:val="24"/>
          <w:szCs w:val="24"/>
        </w:rPr>
        <w:t>”</w:t>
      </w:r>
      <w:r w:rsidRPr="00515F2F">
        <w:rPr>
          <w:rFonts w:ascii="Times New Roman" w:hAnsi="Times New Roman"/>
          <w:sz w:val="24"/>
          <w:szCs w:val="24"/>
        </w:rPr>
        <w:t xml:space="preserve"> za kućnu skrb i uključivanje</w:t>
      </w:r>
      <w:r>
        <w:rPr>
          <w:rFonts w:ascii="Times New Roman" w:hAnsi="Times New Roman"/>
          <w:sz w:val="24"/>
          <w:szCs w:val="24"/>
        </w:rPr>
        <w:t xml:space="preserve"> u zajednicu</w:t>
      </w:r>
      <w:r w:rsidRPr="00515F2F">
        <w:rPr>
          <w:rFonts w:ascii="Times New Roman" w:hAnsi="Times New Roman"/>
          <w:sz w:val="24"/>
          <w:szCs w:val="24"/>
        </w:rPr>
        <w:t>.</w:t>
      </w:r>
      <w:r w:rsidR="009C1005">
        <w:rPr>
          <w:rFonts w:ascii="Times New Roman" w:hAnsi="Times New Roman"/>
          <w:sz w:val="24"/>
          <w:szCs w:val="24"/>
        </w:rPr>
        <w:t xml:space="preserve"> Općina Josipdol</w:t>
      </w:r>
      <w:r w:rsidR="009C1005" w:rsidRPr="009C1005">
        <w:rPr>
          <w:rFonts w:ascii="Times New Roman" w:hAnsi="Times New Roman"/>
          <w:bCs/>
          <w:sz w:val="24"/>
          <w:szCs w:val="24"/>
        </w:rPr>
        <w:t xml:space="preserve"> </w:t>
      </w:r>
      <w:r w:rsidR="009C1005">
        <w:rPr>
          <w:rFonts w:ascii="Times New Roman" w:hAnsi="Times New Roman"/>
          <w:bCs/>
          <w:sz w:val="24"/>
          <w:szCs w:val="24"/>
        </w:rPr>
        <w:t>pruža razne oblike</w:t>
      </w:r>
      <w:r w:rsidR="009C1005" w:rsidRPr="00E51DC6">
        <w:rPr>
          <w:rFonts w:ascii="Times New Roman" w:hAnsi="Times New Roman"/>
          <w:bCs/>
          <w:sz w:val="24"/>
          <w:szCs w:val="24"/>
        </w:rPr>
        <w:t xml:space="preserve"> pomoći  socijalno ugroženim skupinama na području </w:t>
      </w:r>
      <w:r w:rsidR="009C1005">
        <w:rPr>
          <w:rFonts w:ascii="Times New Roman" w:hAnsi="Times New Roman"/>
          <w:bCs/>
          <w:sz w:val="24"/>
          <w:szCs w:val="24"/>
        </w:rPr>
        <w:t>općine</w:t>
      </w:r>
      <w:r w:rsidR="009C1005" w:rsidRPr="00E51DC6">
        <w:rPr>
          <w:rFonts w:ascii="Times New Roman" w:hAnsi="Times New Roman"/>
          <w:bCs/>
          <w:sz w:val="24"/>
          <w:szCs w:val="24"/>
        </w:rPr>
        <w:t xml:space="preserve">, s ciljem poboljšanja kvalitete i standarda života u  lokalnoj zajednici.  </w:t>
      </w:r>
    </w:p>
    <w:p w:rsidR="00322B3E" w:rsidRDefault="00515F2F" w:rsidP="009C1005">
      <w:pPr>
        <w:spacing w:after="0"/>
        <w:ind w:firstLine="708"/>
        <w:jc w:val="both"/>
        <w:rPr>
          <w:rFonts w:ascii="Times New Roman" w:hAnsi="Times New Roman"/>
          <w:sz w:val="24"/>
          <w:szCs w:val="24"/>
        </w:rPr>
      </w:pPr>
      <w:r w:rsidRPr="00515F2F">
        <w:rPr>
          <w:rFonts w:ascii="Times New Roman" w:hAnsi="Times New Roman"/>
          <w:sz w:val="24"/>
          <w:szCs w:val="24"/>
        </w:rPr>
        <w:br/>
      </w:r>
      <w:r>
        <w:rPr>
          <w:rStyle w:val="Naglaeno"/>
          <w:rFonts w:ascii="Times New Roman" w:hAnsi="Times New Roman"/>
          <w:sz w:val="24"/>
          <w:szCs w:val="24"/>
        </w:rPr>
        <w:t xml:space="preserve">            </w:t>
      </w:r>
      <w:r w:rsidRPr="00515F2F">
        <w:rPr>
          <w:rStyle w:val="Naglaeno"/>
          <w:rFonts w:ascii="Times New Roman" w:hAnsi="Times New Roman"/>
          <w:sz w:val="24"/>
          <w:szCs w:val="24"/>
        </w:rPr>
        <w:t>Očekivani učinci:</w:t>
      </w:r>
      <w:r w:rsidRPr="00515F2F">
        <w:rPr>
          <w:rFonts w:ascii="Times New Roman" w:hAnsi="Times New Roman"/>
          <w:sz w:val="24"/>
          <w:szCs w:val="24"/>
        </w:rPr>
        <w:t xml:space="preserve"> veća socijalna uključenost i dostupnost usluga; stabilan broj korisnika “Zaželi”; pravodobne isplate naknada i potpora.</w:t>
      </w:r>
    </w:p>
    <w:p w:rsidR="00515F2F" w:rsidRPr="00515F2F" w:rsidRDefault="00515F2F" w:rsidP="00515F2F">
      <w:pPr>
        <w:spacing w:after="0"/>
        <w:ind w:firstLine="708"/>
        <w:jc w:val="both"/>
        <w:rPr>
          <w:rFonts w:ascii="Times New Roman" w:hAnsi="Times New Roman"/>
          <w:b/>
          <w:sz w:val="24"/>
          <w:szCs w:val="24"/>
          <w:lang w:eastAsia="hi-IN" w:bidi="hi-IN"/>
        </w:rPr>
      </w:pPr>
    </w:p>
    <w:tbl>
      <w:tblPr>
        <w:tblStyle w:val="Svijetlareetkatablice"/>
        <w:tblW w:w="0" w:type="auto"/>
        <w:tblLook w:val="04A0" w:firstRow="1" w:lastRow="0" w:firstColumn="1" w:lastColumn="0" w:noHBand="0" w:noVBand="1"/>
      </w:tblPr>
      <w:tblGrid>
        <w:gridCol w:w="5098"/>
        <w:gridCol w:w="1296"/>
        <w:gridCol w:w="1296"/>
        <w:gridCol w:w="1296"/>
      </w:tblGrid>
      <w:tr w:rsidR="00C40A8E" w:rsidRPr="00F95214" w:rsidTr="00C40A8E">
        <w:tc>
          <w:tcPr>
            <w:tcW w:w="5098" w:type="dxa"/>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C40A8E" w:rsidRPr="00F95214" w:rsidTr="00C40A8E">
        <w:tc>
          <w:tcPr>
            <w:tcW w:w="5098" w:type="dxa"/>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3002</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454.310,00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277.540,00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544.490,00</w:t>
            </w:r>
          </w:p>
        </w:tc>
      </w:tr>
    </w:tbl>
    <w:p w:rsidR="00C40A8E" w:rsidRDefault="00C40A8E" w:rsidP="00D45217">
      <w:pPr>
        <w:spacing w:after="0"/>
        <w:jc w:val="both"/>
        <w:rPr>
          <w:rFonts w:ascii="Times New Roman" w:hAnsi="Times New Roman"/>
          <w:b/>
          <w:sz w:val="24"/>
          <w:szCs w:val="24"/>
          <w:u w:val="single"/>
          <w:lang w:eastAsia="hi-IN" w:bidi="hi-IN"/>
        </w:rPr>
      </w:pPr>
    </w:p>
    <w:p w:rsidR="00243E65" w:rsidRDefault="00243E65" w:rsidP="00D45217">
      <w:pPr>
        <w:spacing w:after="0"/>
        <w:jc w:val="both"/>
        <w:rPr>
          <w:rFonts w:ascii="Times New Roman" w:hAnsi="Times New Roman"/>
          <w:sz w:val="24"/>
          <w:szCs w:val="24"/>
          <w:u w:val="single"/>
          <w:lang w:eastAsia="hi-IN" w:bidi="hi-IN"/>
        </w:rPr>
      </w:pPr>
      <w:r>
        <w:rPr>
          <w:rFonts w:ascii="Times New Roman" w:hAnsi="Times New Roman"/>
          <w:b/>
          <w:sz w:val="24"/>
          <w:szCs w:val="24"/>
          <w:lang w:eastAsia="hi-IN" w:bidi="hi-IN"/>
        </w:rPr>
        <w:tab/>
      </w:r>
      <w:r w:rsidRPr="00243E65">
        <w:rPr>
          <w:rFonts w:ascii="Times New Roman" w:hAnsi="Times New Roman"/>
          <w:sz w:val="24"/>
          <w:szCs w:val="24"/>
          <w:u w:val="single"/>
          <w:lang w:eastAsia="hi-IN" w:bidi="hi-IN"/>
        </w:rPr>
        <w:t>Zakonska osnova:</w:t>
      </w:r>
    </w:p>
    <w:p w:rsidR="009F6221" w:rsidRPr="009F6221" w:rsidRDefault="00243E65" w:rsidP="009F6221">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r>
      <w:r w:rsidR="009F6221" w:rsidRPr="009F6221">
        <w:rPr>
          <w:rFonts w:ascii="Times New Roman" w:hAnsi="Times New Roman"/>
          <w:sz w:val="24"/>
          <w:szCs w:val="24"/>
          <w:lang w:eastAsia="hi-IN" w:bidi="hi-IN"/>
        </w:rPr>
        <w:t>Zakon o lokalnoj i područnoj regionalnoj samoupravi (''Narodne novine'', broj 33/01, 60/01, 129/05, 109/07, 125/08, 36/09, 150/11, 144/12, 19/13, 137/15, 123/17, 98/19,</w:t>
      </w:r>
      <w:r w:rsidR="00322B3E">
        <w:rPr>
          <w:rFonts w:ascii="Times New Roman" w:hAnsi="Times New Roman"/>
          <w:sz w:val="24"/>
          <w:szCs w:val="24"/>
          <w:lang w:eastAsia="hi-IN" w:bidi="hi-IN"/>
        </w:rPr>
        <w:t xml:space="preserve"> </w:t>
      </w:r>
      <w:r w:rsidR="009F6221" w:rsidRPr="009F6221">
        <w:rPr>
          <w:rFonts w:ascii="Times New Roman" w:hAnsi="Times New Roman"/>
          <w:sz w:val="24"/>
          <w:szCs w:val="24"/>
          <w:lang w:eastAsia="hi-IN" w:bidi="hi-IN"/>
        </w:rPr>
        <w:t>144/20),</w:t>
      </w:r>
    </w:p>
    <w:p w:rsidR="00243E65" w:rsidRDefault="009F6221" w:rsidP="009F6221">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r>
      <w:r w:rsidRPr="009F6221">
        <w:rPr>
          <w:rFonts w:ascii="Times New Roman" w:hAnsi="Times New Roman"/>
          <w:sz w:val="24"/>
          <w:szCs w:val="24"/>
          <w:lang w:eastAsia="hi-IN" w:bidi="hi-IN"/>
        </w:rPr>
        <w:t>Statut Općine Josipdol ("Glasnik Karlovačke županije", broj 12/21 i 40/21),</w:t>
      </w:r>
    </w:p>
    <w:p w:rsidR="009F6221" w:rsidRDefault="009F6221" w:rsidP="009F6221">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t>Zakon o ustanovama</w:t>
      </w:r>
      <w:r w:rsidRPr="009F6221">
        <w:rPr>
          <w:rFonts w:ascii="Times New Roman" w:hAnsi="Times New Roman"/>
          <w:sz w:val="24"/>
          <w:szCs w:val="24"/>
          <w:lang w:eastAsia="hi-IN" w:bidi="hi-IN"/>
        </w:rPr>
        <w:t xml:space="preserve"> (''Narodne novine'', broj  76/93, 29/97,47/99, 35/08, 127/19 i 151/22),</w:t>
      </w:r>
    </w:p>
    <w:p w:rsidR="009F6221" w:rsidRDefault="009F6221" w:rsidP="009F6221">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r>
      <w:r w:rsidRPr="009F6221">
        <w:rPr>
          <w:rFonts w:ascii="Times New Roman" w:hAnsi="Times New Roman"/>
          <w:sz w:val="24"/>
          <w:szCs w:val="24"/>
          <w:lang w:eastAsia="hi-IN" w:bidi="hi-IN"/>
        </w:rPr>
        <w:t>Zakon o hrvatskim braniteljima iz Domovinskog rata i članovima  njihovih obitelji (''Narodne novine''</w:t>
      </w:r>
      <w:r w:rsidR="00E51DC6">
        <w:rPr>
          <w:rFonts w:ascii="Times New Roman" w:hAnsi="Times New Roman"/>
          <w:sz w:val="24"/>
          <w:szCs w:val="24"/>
          <w:lang w:eastAsia="hi-IN" w:bidi="hi-IN"/>
        </w:rPr>
        <w:t xml:space="preserve">, </w:t>
      </w:r>
      <w:r>
        <w:rPr>
          <w:rFonts w:ascii="Times New Roman" w:hAnsi="Times New Roman"/>
          <w:sz w:val="24"/>
          <w:szCs w:val="24"/>
          <w:lang w:eastAsia="hi-IN" w:bidi="hi-IN"/>
        </w:rPr>
        <w:t xml:space="preserve">broj </w:t>
      </w:r>
      <w:r w:rsidRPr="009F6221">
        <w:rPr>
          <w:rFonts w:ascii="Times New Roman" w:hAnsi="Times New Roman"/>
          <w:sz w:val="24"/>
          <w:szCs w:val="24"/>
          <w:lang w:eastAsia="hi-IN" w:bidi="hi-IN"/>
        </w:rPr>
        <w:t>121/17, 98/19, 84/21</w:t>
      </w:r>
      <w:r>
        <w:rPr>
          <w:rFonts w:ascii="Times New Roman" w:hAnsi="Times New Roman"/>
          <w:sz w:val="24"/>
          <w:szCs w:val="24"/>
          <w:lang w:eastAsia="hi-IN" w:bidi="hi-IN"/>
        </w:rPr>
        <w:t xml:space="preserve"> i 156/23</w:t>
      </w:r>
      <w:r w:rsidRPr="009F6221">
        <w:rPr>
          <w:rFonts w:ascii="Times New Roman" w:hAnsi="Times New Roman"/>
          <w:sz w:val="24"/>
          <w:szCs w:val="24"/>
          <w:lang w:eastAsia="hi-IN" w:bidi="hi-IN"/>
        </w:rPr>
        <w:t>)</w:t>
      </w:r>
      <w:r>
        <w:rPr>
          <w:rFonts w:ascii="Times New Roman" w:hAnsi="Times New Roman"/>
          <w:sz w:val="24"/>
          <w:szCs w:val="24"/>
          <w:lang w:eastAsia="hi-IN" w:bidi="hi-IN"/>
        </w:rPr>
        <w:t>,</w:t>
      </w:r>
    </w:p>
    <w:p w:rsidR="009F6221" w:rsidRDefault="009F6221" w:rsidP="009F6221">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t>Pravilnik o ostvarivanju prava na troškove ukopa uz odavanje vojnih počasti te grobno mjesto i njegovo održavanje (</w:t>
      </w:r>
      <w:r w:rsidRPr="009F6221">
        <w:rPr>
          <w:rFonts w:ascii="Times New Roman" w:hAnsi="Times New Roman"/>
          <w:sz w:val="24"/>
          <w:szCs w:val="24"/>
          <w:lang w:eastAsia="hi-IN" w:bidi="hi-IN"/>
        </w:rPr>
        <w:t>''Narodne novine''</w:t>
      </w:r>
      <w:r w:rsidR="00E51DC6">
        <w:rPr>
          <w:rFonts w:ascii="Times New Roman" w:hAnsi="Times New Roman"/>
          <w:sz w:val="24"/>
          <w:szCs w:val="24"/>
          <w:lang w:eastAsia="hi-IN" w:bidi="hi-IN"/>
        </w:rPr>
        <w:t>,</w:t>
      </w:r>
      <w:r w:rsidRPr="009F6221">
        <w:rPr>
          <w:rFonts w:ascii="Times New Roman" w:hAnsi="Times New Roman"/>
          <w:sz w:val="24"/>
          <w:szCs w:val="24"/>
          <w:lang w:eastAsia="hi-IN" w:bidi="hi-IN"/>
        </w:rPr>
        <w:t xml:space="preserve"> broj</w:t>
      </w:r>
      <w:r>
        <w:rPr>
          <w:rFonts w:ascii="Times New Roman" w:hAnsi="Times New Roman"/>
          <w:sz w:val="24"/>
          <w:szCs w:val="24"/>
          <w:lang w:eastAsia="hi-IN" w:bidi="hi-IN"/>
        </w:rPr>
        <w:t xml:space="preserve"> 51/18</w:t>
      </w:r>
      <w:r w:rsidR="004B4818">
        <w:rPr>
          <w:rFonts w:ascii="Times New Roman" w:hAnsi="Times New Roman"/>
          <w:sz w:val="24"/>
          <w:szCs w:val="24"/>
          <w:lang w:eastAsia="hi-IN" w:bidi="hi-IN"/>
        </w:rPr>
        <w:t>, 42/22 i 154/22</w:t>
      </w:r>
      <w:r>
        <w:rPr>
          <w:rFonts w:ascii="Times New Roman" w:hAnsi="Times New Roman"/>
          <w:sz w:val="24"/>
          <w:szCs w:val="24"/>
          <w:lang w:eastAsia="hi-IN" w:bidi="hi-IN"/>
        </w:rPr>
        <w:t>),</w:t>
      </w:r>
    </w:p>
    <w:p w:rsidR="009F6221" w:rsidRPr="009F6221" w:rsidRDefault="009F6221" w:rsidP="009F6221">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t xml:space="preserve">Odluka </w:t>
      </w:r>
      <w:r w:rsidR="00E51DC6">
        <w:rPr>
          <w:rFonts w:ascii="Times New Roman" w:hAnsi="Times New Roman"/>
          <w:sz w:val="24"/>
          <w:szCs w:val="24"/>
          <w:lang w:eastAsia="hi-IN" w:bidi="hi-IN"/>
        </w:rPr>
        <w:t>o ostvarivanju prava hrvatskih branitelja s prebivalištem na području općine Josipdol na sufinanciranje troškova ukopa i troškova dobivanja na korištenje grobnog mjesta (</w:t>
      </w:r>
      <w:r w:rsidR="00E51DC6" w:rsidRPr="00E51DC6">
        <w:rPr>
          <w:rFonts w:ascii="Times New Roman" w:hAnsi="Times New Roman"/>
          <w:sz w:val="24"/>
          <w:szCs w:val="24"/>
          <w:lang w:eastAsia="hi-IN" w:bidi="hi-IN"/>
        </w:rPr>
        <w:t>''</w:t>
      </w:r>
      <w:r w:rsidR="00E51DC6">
        <w:rPr>
          <w:rFonts w:ascii="Times New Roman" w:hAnsi="Times New Roman"/>
          <w:sz w:val="24"/>
          <w:szCs w:val="24"/>
          <w:lang w:eastAsia="hi-IN" w:bidi="hi-IN"/>
        </w:rPr>
        <w:t>Službeni glasnik Općine Josipdol</w:t>
      </w:r>
      <w:r w:rsidR="00E51DC6" w:rsidRPr="00E51DC6">
        <w:rPr>
          <w:rFonts w:ascii="Times New Roman" w:hAnsi="Times New Roman"/>
          <w:sz w:val="24"/>
          <w:szCs w:val="24"/>
          <w:lang w:eastAsia="hi-IN" w:bidi="hi-IN"/>
        </w:rPr>
        <w:t>''</w:t>
      </w:r>
      <w:r w:rsidR="00E51DC6">
        <w:rPr>
          <w:rFonts w:ascii="Times New Roman" w:hAnsi="Times New Roman"/>
          <w:sz w:val="24"/>
          <w:szCs w:val="24"/>
          <w:lang w:eastAsia="hi-IN" w:bidi="hi-IN"/>
        </w:rPr>
        <w:t xml:space="preserve"> broj 5/24),</w:t>
      </w:r>
    </w:p>
    <w:p w:rsidR="00243E65" w:rsidRDefault="009F6221" w:rsidP="009F6221">
      <w:pPr>
        <w:spacing w:after="0"/>
        <w:ind w:firstLine="708"/>
        <w:jc w:val="both"/>
        <w:rPr>
          <w:rFonts w:ascii="Times New Roman" w:hAnsi="Times New Roman"/>
          <w:sz w:val="24"/>
          <w:szCs w:val="24"/>
          <w:lang w:eastAsia="hi-IN" w:bidi="hi-IN"/>
        </w:rPr>
      </w:pPr>
      <w:r w:rsidRPr="009F6221">
        <w:rPr>
          <w:rFonts w:ascii="Times New Roman" w:hAnsi="Times New Roman"/>
          <w:sz w:val="24"/>
          <w:szCs w:val="24"/>
          <w:lang w:eastAsia="hi-IN" w:bidi="hi-IN"/>
        </w:rPr>
        <w:t xml:space="preserve">Program javnih potreba u socijalnoj skrbi </w:t>
      </w:r>
      <w:r>
        <w:rPr>
          <w:rFonts w:ascii="Times New Roman" w:hAnsi="Times New Roman"/>
          <w:sz w:val="24"/>
          <w:szCs w:val="24"/>
          <w:lang w:eastAsia="hi-IN" w:bidi="hi-IN"/>
        </w:rPr>
        <w:t>Općine Josipdol</w:t>
      </w:r>
      <w:r w:rsidRPr="009F6221">
        <w:rPr>
          <w:rFonts w:ascii="Times New Roman" w:hAnsi="Times New Roman"/>
          <w:sz w:val="24"/>
          <w:szCs w:val="24"/>
          <w:lang w:eastAsia="hi-IN" w:bidi="hi-IN"/>
        </w:rPr>
        <w:t xml:space="preserve"> </w:t>
      </w:r>
      <w:r w:rsidR="00515F2F">
        <w:rPr>
          <w:rFonts w:ascii="Times New Roman" w:hAnsi="Times New Roman"/>
          <w:sz w:val="24"/>
          <w:szCs w:val="24"/>
          <w:lang w:eastAsia="hi-IN" w:bidi="hi-IN"/>
        </w:rPr>
        <w:t>u 2026</w:t>
      </w:r>
      <w:r w:rsidRPr="009F6221">
        <w:rPr>
          <w:rFonts w:ascii="Times New Roman" w:hAnsi="Times New Roman"/>
          <w:sz w:val="24"/>
          <w:szCs w:val="24"/>
          <w:lang w:eastAsia="hi-IN" w:bidi="hi-IN"/>
        </w:rPr>
        <w:t>. godini.</w:t>
      </w:r>
    </w:p>
    <w:p w:rsidR="009F6221" w:rsidRPr="00243E65" w:rsidRDefault="009F6221" w:rsidP="009F6221">
      <w:pPr>
        <w:spacing w:after="0"/>
        <w:ind w:firstLine="708"/>
        <w:jc w:val="both"/>
        <w:rPr>
          <w:rFonts w:ascii="Times New Roman" w:hAnsi="Times New Roman"/>
          <w:sz w:val="24"/>
          <w:szCs w:val="24"/>
          <w:lang w:eastAsia="hi-IN" w:bidi="hi-IN"/>
        </w:rPr>
      </w:pPr>
    </w:p>
    <w:p w:rsidR="00515F2F" w:rsidRDefault="00F04879" w:rsidP="00515F2F">
      <w:pPr>
        <w:spacing w:after="0"/>
        <w:ind w:firstLine="708"/>
        <w:jc w:val="both"/>
        <w:rPr>
          <w:rFonts w:ascii="Times New Roman" w:hAnsi="Times New Roman"/>
          <w:sz w:val="24"/>
          <w:szCs w:val="24"/>
          <w:lang w:eastAsia="hi-IN" w:bidi="hi-IN"/>
        </w:rPr>
      </w:pPr>
      <w:r>
        <w:rPr>
          <w:rFonts w:ascii="Times New Roman" w:hAnsi="Times New Roman"/>
          <w:sz w:val="24"/>
          <w:szCs w:val="24"/>
          <w:lang w:eastAsia="hi-IN" w:bidi="hi-IN"/>
        </w:rPr>
        <w:t xml:space="preserve">Aktivnostima ovog programa utjecat će se na ostvarenje </w:t>
      </w:r>
      <w:r w:rsidR="00515F2F">
        <w:rPr>
          <w:rFonts w:ascii="Times New Roman" w:hAnsi="Times New Roman"/>
          <w:sz w:val="24"/>
          <w:szCs w:val="24"/>
          <w:lang w:eastAsia="hi-IN" w:bidi="hi-IN"/>
        </w:rPr>
        <w:t xml:space="preserve">posebnog </w:t>
      </w:r>
      <w:r>
        <w:rPr>
          <w:rFonts w:ascii="Times New Roman" w:hAnsi="Times New Roman"/>
          <w:sz w:val="24"/>
          <w:szCs w:val="24"/>
          <w:lang w:eastAsia="hi-IN" w:bidi="hi-IN"/>
        </w:rPr>
        <w:t xml:space="preserve">cilja </w:t>
      </w:r>
      <w:r w:rsidR="00515F2F">
        <w:rPr>
          <w:rFonts w:ascii="Times New Roman" w:hAnsi="Times New Roman"/>
          <w:sz w:val="24"/>
          <w:szCs w:val="24"/>
          <w:lang w:eastAsia="hi-IN" w:bidi="hi-IN"/>
        </w:rPr>
        <w:t>3.1. Razvoj društvenih djelatnosti iz Plana razvoja Općine Josipdol za razdoblje 2021. do 2027. godine te ostvarivanju Mjere 5.3. Unaprjeđenje socijalne skrbi iz Provedbenog programa Općine Josipdol za 2025. do 2029. godine.</w:t>
      </w:r>
    </w:p>
    <w:p w:rsidR="00515F2F" w:rsidRDefault="00515F2F" w:rsidP="00D45217">
      <w:pPr>
        <w:spacing w:after="0"/>
        <w:jc w:val="both"/>
        <w:rPr>
          <w:rFonts w:ascii="Times New Roman" w:hAnsi="Times New Roman"/>
          <w:sz w:val="24"/>
          <w:szCs w:val="24"/>
          <w:lang w:eastAsia="hi-IN" w:bidi="hi-IN"/>
        </w:rPr>
      </w:pPr>
    </w:p>
    <w:p w:rsidR="00CC5504" w:rsidRPr="00111889" w:rsidRDefault="00CC5504" w:rsidP="00CC5504">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CC5504" w:rsidRDefault="00CC5504"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Naknade</w:t>
      </w:r>
      <w:r w:rsidR="008B5CFF">
        <w:rPr>
          <w:rFonts w:ascii="Times New Roman" w:hAnsi="Times New Roman"/>
          <w:sz w:val="24"/>
          <w:szCs w:val="24"/>
        </w:rPr>
        <w:t xml:space="preserve"> građanima</w:t>
      </w:r>
      <w:r w:rsidR="00515F2F">
        <w:rPr>
          <w:rFonts w:ascii="Times New Roman" w:hAnsi="Times New Roman"/>
          <w:sz w:val="24"/>
          <w:szCs w:val="24"/>
        </w:rPr>
        <w:t xml:space="preserve"> – 47</w:t>
      </w:r>
      <w:r w:rsidR="00236CC8">
        <w:rPr>
          <w:rFonts w:ascii="Times New Roman" w:hAnsi="Times New Roman"/>
          <w:sz w:val="24"/>
          <w:szCs w:val="24"/>
        </w:rPr>
        <w:t>.6</w:t>
      </w:r>
      <w:r w:rsidR="00F52B2E">
        <w:rPr>
          <w:rFonts w:ascii="Times New Roman" w:hAnsi="Times New Roman"/>
          <w:sz w:val="24"/>
          <w:szCs w:val="24"/>
        </w:rPr>
        <w:t>10,00 EUR</w:t>
      </w:r>
    </w:p>
    <w:p w:rsidR="00CC5504" w:rsidRDefault="00CC5504"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Sufinanciranje prijevoza putnika</w:t>
      </w:r>
      <w:r w:rsidR="00600005">
        <w:rPr>
          <w:rFonts w:ascii="Times New Roman" w:hAnsi="Times New Roman"/>
          <w:sz w:val="24"/>
          <w:szCs w:val="24"/>
        </w:rPr>
        <w:t xml:space="preserve"> (nerentabilnih linija) - 9.6</w:t>
      </w:r>
      <w:r w:rsidR="00236CC8">
        <w:rPr>
          <w:rFonts w:ascii="Times New Roman" w:hAnsi="Times New Roman"/>
          <w:sz w:val="24"/>
          <w:szCs w:val="24"/>
        </w:rPr>
        <w:t>0</w:t>
      </w:r>
      <w:r w:rsidR="00F52B2E">
        <w:rPr>
          <w:rFonts w:ascii="Times New Roman" w:hAnsi="Times New Roman"/>
          <w:sz w:val="24"/>
          <w:szCs w:val="24"/>
        </w:rPr>
        <w:t>0,00 EUR</w:t>
      </w:r>
    </w:p>
    <w:p w:rsidR="00CC5504" w:rsidRDefault="00CC5504"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Provođenje skrbi o hrvatskim braniteljima sukladno zakonskim propisima</w:t>
      </w:r>
      <w:r w:rsidR="00236CC8">
        <w:rPr>
          <w:rFonts w:ascii="Times New Roman" w:hAnsi="Times New Roman"/>
          <w:sz w:val="24"/>
          <w:szCs w:val="24"/>
        </w:rPr>
        <w:t xml:space="preserve"> – 11</w:t>
      </w:r>
      <w:r w:rsidR="00F52B2E">
        <w:rPr>
          <w:rFonts w:ascii="Times New Roman" w:hAnsi="Times New Roman"/>
          <w:sz w:val="24"/>
          <w:szCs w:val="24"/>
        </w:rPr>
        <w:t>.000,00 EUR</w:t>
      </w:r>
    </w:p>
    <w:p w:rsidR="00CC5504" w:rsidRPr="00CC5504" w:rsidRDefault="00CC5504" w:rsidP="000667E8">
      <w:pPr>
        <w:pStyle w:val="Odlomakpopisa"/>
        <w:widowControl w:val="0"/>
        <w:numPr>
          <w:ilvl w:val="0"/>
          <w:numId w:val="2"/>
        </w:numPr>
        <w:autoSpaceDN/>
        <w:spacing w:after="0"/>
        <w:jc w:val="both"/>
        <w:textAlignment w:val="auto"/>
        <w:rPr>
          <w:rFonts w:ascii="Times New Roman" w:hAnsi="Times New Roman"/>
          <w:sz w:val="24"/>
          <w:szCs w:val="24"/>
        </w:rPr>
      </w:pPr>
      <w:r>
        <w:rPr>
          <w:rFonts w:ascii="Times New Roman" w:hAnsi="Times New Roman"/>
          <w:sz w:val="24"/>
          <w:szCs w:val="24"/>
        </w:rPr>
        <w:t>Nastavimo pomoć u kući -  ZAŽELI</w:t>
      </w:r>
      <w:r w:rsidR="008B5CFF">
        <w:rPr>
          <w:rFonts w:ascii="Times New Roman" w:hAnsi="Times New Roman"/>
          <w:sz w:val="24"/>
          <w:szCs w:val="24"/>
        </w:rPr>
        <w:t xml:space="preserve"> </w:t>
      </w:r>
      <w:r w:rsidR="002C3C13">
        <w:rPr>
          <w:rFonts w:ascii="Times New Roman" w:hAnsi="Times New Roman"/>
          <w:sz w:val="24"/>
          <w:szCs w:val="24"/>
        </w:rPr>
        <w:t xml:space="preserve">– prevencija </w:t>
      </w:r>
      <w:r w:rsidR="00E91751">
        <w:rPr>
          <w:rFonts w:ascii="Times New Roman" w:hAnsi="Times New Roman"/>
          <w:sz w:val="24"/>
          <w:szCs w:val="24"/>
        </w:rPr>
        <w:t>institu</w:t>
      </w:r>
      <w:r w:rsidR="00236CC8">
        <w:rPr>
          <w:rFonts w:ascii="Times New Roman" w:hAnsi="Times New Roman"/>
          <w:sz w:val="24"/>
          <w:szCs w:val="24"/>
        </w:rPr>
        <w:t>cion</w:t>
      </w:r>
      <w:r w:rsidR="002C3C13">
        <w:rPr>
          <w:rFonts w:ascii="Times New Roman" w:hAnsi="Times New Roman"/>
          <w:sz w:val="24"/>
          <w:szCs w:val="24"/>
        </w:rPr>
        <w:t>alizacije</w:t>
      </w:r>
      <w:r w:rsidR="00600005">
        <w:rPr>
          <w:rFonts w:ascii="Times New Roman" w:hAnsi="Times New Roman"/>
          <w:sz w:val="24"/>
          <w:szCs w:val="24"/>
        </w:rPr>
        <w:t xml:space="preserve"> – 386.1</w:t>
      </w:r>
      <w:r w:rsidR="00F52B2E">
        <w:rPr>
          <w:rFonts w:ascii="Times New Roman" w:hAnsi="Times New Roman"/>
          <w:sz w:val="24"/>
          <w:szCs w:val="24"/>
        </w:rPr>
        <w:t>00,00 EUR</w:t>
      </w:r>
    </w:p>
    <w:p w:rsidR="00600005" w:rsidRDefault="00600005" w:rsidP="004B6796">
      <w:pPr>
        <w:spacing w:after="0"/>
        <w:jc w:val="both"/>
        <w:rPr>
          <w:rFonts w:ascii="Times New Roman" w:hAnsi="Times New Roman"/>
          <w:color w:val="FF0000"/>
          <w:sz w:val="24"/>
          <w:szCs w:val="24"/>
        </w:rPr>
      </w:pPr>
    </w:p>
    <w:p w:rsidR="002C3C13" w:rsidRDefault="005227C9" w:rsidP="004B6796">
      <w:pPr>
        <w:spacing w:after="0"/>
        <w:jc w:val="both"/>
        <w:rPr>
          <w:rFonts w:ascii="Times New Roman" w:hAnsi="Times New Roman"/>
          <w:sz w:val="24"/>
          <w:szCs w:val="24"/>
        </w:rPr>
      </w:pPr>
      <w:r w:rsidRPr="002C61D0">
        <w:rPr>
          <w:rFonts w:ascii="Times New Roman" w:hAnsi="Times New Roman"/>
          <w:sz w:val="24"/>
          <w:szCs w:val="24"/>
        </w:rPr>
        <w:t xml:space="preserve">Programom socijalne skrbi obuhvaćene su razne </w:t>
      </w:r>
      <w:r w:rsidR="00F52B2E">
        <w:rPr>
          <w:rFonts w:ascii="Times New Roman" w:hAnsi="Times New Roman"/>
          <w:sz w:val="24"/>
          <w:szCs w:val="24"/>
        </w:rPr>
        <w:t xml:space="preserve">Naknade </w:t>
      </w:r>
      <w:r w:rsidR="00600005">
        <w:rPr>
          <w:rFonts w:ascii="Times New Roman" w:hAnsi="Times New Roman"/>
          <w:sz w:val="24"/>
          <w:szCs w:val="24"/>
        </w:rPr>
        <w:t xml:space="preserve">građanima </w:t>
      </w:r>
      <w:r w:rsidR="00F52B2E">
        <w:rPr>
          <w:rFonts w:ascii="Times New Roman" w:hAnsi="Times New Roman"/>
          <w:sz w:val="24"/>
          <w:szCs w:val="24"/>
        </w:rPr>
        <w:t xml:space="preserve">odnosno </w:t>
      </w:r>
      <w:r w:rsidRPr="002C61D0">
        <w:rPr>
          <w:rFonts w:ascii="Times New Roman" w:hAnsi="Times New Roman"/>
          <w:sz w:val="24"/>
          <w:szCs w:val="24"/>
        </w:rPr>
        <w:t>pomoći s</w:t>
      </w:r>
      <w:r w:rsidR="002C61D0" w:rsidRPr="002C61D0">
        <w:rPr>
          <w:rFonts w:ascii="Times New Roman" w:hAnsi="Times New Roman"/>
          <w:sz w:val="24"/>
          <w:szCs w:val="24"/>
        </w:rPr>
        <w:t>tanovnicima Općine poput</w:t>
      </w:r>
      <w:r w:rsidR="002C3C13">
        <w:rPr>
          <w:rFonts w:ascii="Times New Roman" w:hAnsi="Times New Roman"/>
          <w:sz w:val="24"/>
          <w:szCs w:val="24"/>
        </w:rPr>
        <w:t>:</w:t>
      </w:r>
    </w:p>
    <w:p w:rsidR="002C3C13" w:rsidRPr="00F52B2E" w:rsidRDefault="002C3C13" w:rsidP="000667E8">
      <w:pPr>
        <w:pStyle w:val="Odlomakpopisa"/>
        <w:numPr>
          <w:ilvl w:val="0"/>
          <w:numId w:val="9"/>
        </w:numPr>
        <w:spacing w:after="0"/>
        <w:jc w:val="both"/>
        <w:rPr>
          <w:rFonts w:ascii="Times New Roman" w:hAnsi="Times New Roman"/>
          <w:sz w:val="24"/>
          <w:szCs w:val="24"/>
        </w:rPr>
      </w:pPr>
      <w:r w:rsidRPr="00F52B2E">
        <w:rPr>
          <w:rFonts w:ascii="Times New Roman" w:hAnsi="Times New Roman"/>
          <w:sz w:val="24"/>
          <w:szCs w:val="24"/>
        </w:rPr>
        <w:t>n</w:t>
      </w:r>
      <w:r w:rsidR="002C61D0" w:rsidRPr="00F52B2E">
        <w:rPr>
          <w:rFonts w:ascii="Times New Roman" w:hAnsi="Times New Roman"/>
          <w:sz w:val="24"/>
          <w:szCs w:val="24"/>
        </w:rPr>
        <w:t>aknad</w:t>
      </w:r>
      <w:r w:rsidR="005227C9" w:rsidRPr="00F52B2E">
        <w:rPr>
          <w:rFonts w:ascii="Times New Roman" w:hAnsi="Times New Roman"/>
          <w:sz w:val="24"/>
          <w:szCs w:val="24"/>
        </w:rPr>
        <w:t>e za novorođeno dijet</w:t>
      </w:r>
      <w:r w:rsidR="002C61D0" w:rsidRPr="00F52B2E">
        <w:rPr>
          <w:rFonts w:ascii="Times New Roman" w:hAnsi="Times New Roman"/>
          <w:sz w:val="24"/>
          <w:szCs w:val="24"/>
        </w:rPr>
        <w:t>e</w:t>
      </w:r>
      <w:r w:rsidR="00A23FA4">
        <w:rPr>
          <w:rFonts w:ascii="Times New Roman" w:hAnsi="Times New Roman"/>
          <w:sz w:val="24"/>
          <w:szCs w:val="24"/>
        </w:rPr>
        <w:t xml:space="preserve"> – 8.0</w:t>
      </w:r>
      <w:r w:rsidRPr="00F52B2E">
        <w:rPr>
          <w:rFonts w:ascii="Times New Roman" w:hAnsi="Times New Roman"/>
          <w:sz w:val="24"/>
          <w:szCs w:val="24"/>
        </w:rPr>
        <w:t>00,00 EUR,</w:t>
      </w:r>
    </w:p>
    <w:p w:rsidR="002C3C13" w:rsidRPr="00F52B2E" w:rsidRDefault="002C3C13" w:rsidP="000667E8">
      <w:pPr>
        <w:pStyle w:val="Odlomakpopisa"/>
        <w:numPr>
          <w:ilvl w:val="0"/>
          <w:numId w:val="9"/>
        </w:numPr>
        <w:spacing w:after="0"/>
        <w:jc w:val="both"/>
        <w:rPr>
          <w:rFonts w:ascii="Times New Roman" w:hAnsi="Times New Roman"/>
          <w:sz w:val="24"/>
          <w:szCs w:val="24"/>
        </w:rPr>
      </w:pPr>
      <w:r w:rsidRPr="00F52B2E">
        <w:rPr>
          <w:rFonts w:ascii="Times New Roman" w:hAnsi="Times New Roman"/>
          <w:sz w:val="24"/>
          <w:szCs w:val="24"/>
        </w:rPr>
        <w:t xml:space="preserve">naknada za troškove stanovanje korisnicima </w:t>
      </w:r>
      <w:r w:rsidR="0084016C">
        <w:rPr>
          <w:rFonts w:ascii="Times New Roman" w:hAnsi="Times New Roman"/>
          <w:sz w:val="24"/>
          <w:szCs w:val="24"/>
        </w:rPr>
        <w:t>Zajamčene minimalne naknade – 5</w:t>
      </w:r>
      <w:r w:rsidRPr="00F52B2E">
        <w:rPr>
          <w:rFonts w:ascii="Times New Roman" w:hAnsi="Times New Roman"/>
          <w:sz w:val="24"/>
          <w:szCs w:val="24"/>
        </w:rPr>
        <w:t>.000,00 EUR,</w:t>
      </w:r>
    </w:p>
    <w:p w:rsidR="002C3C13" w:rsidRPr="00F52B2E" w:rsidRDefault="002C3C13" w:rsidP="000667E8">
      <w:pPr>
        <w:pStyle w:val="Odlomakpopisa"/>
        <w:numPr>
          <w:ilvl w:val="0"/>
          <w:numId w:val="9"/>
        </w:numPr>
        <w:spacing w:after="0"/>
        <w:jc w:val="both"/>
        <w:rPr>
          <w:rFonts w:ascii="Times New Roman" w:hAnsi="Times New Roman"/>
          <w:sz w:val="24"/>
          <w:szCs w:val="24"/>
        </w:rPr>
      </w:pPr>
      <w:r w:rsidRPr="00F52B2E">
        <w:rPr>
          <w:rFonts w:ascii="Times New Roman" w:hAnsi="Times New Roman"/>
          <w:sz w:val="24"/>
          <w:szCs w:val="24"/>
        </w:rPr>
        <w:t>pomoć osobama s inv</w:t>
      </w:r>
      <w:r w:rsidR="0084016C">
        <w:rPr>
          <w:rFonts w:ascii="Times New Roman" w:hAnsi="Times New Roman"/>
          <w:sz w:val="24"/>
          <w:szCs w:val="24"/>
        </w:rPr>
        <w:t>aliditetom – 1.0</w:t>
      </w:r>
      <w:r w:rsidRPr="00F52B2E">
        <w:rPr>
          <w:rFonts w:ascii="Times New Roman" w:hAnsi="Times New Roman"/>
          <w:sz w:val="24"/>
          <w:szCs w:val="24"/>
        </w:rPr>
        <w:t>00,00 EUR,</w:t>
      </w:r>
    </w:p>
    <w:p w:rsidR="002C3C13" w:rsidRPr="00F52B2E" w:rsidRDefault="002C3C13" w:rsidP="000667E8">
      <w:pPr>
        <w:pStyle w:val="Odlomakpopisa"/>
        <w:numPr>
          <w:ilvl w:val="0"/>
          <w:numId w:val="9"/>
        </w:numPr>
        <w:spacing w:after="0"/>
        <w:jc w:val="both"/>
        <w:rPr>
          <w:rFonts w:ascii="Times New Roman" w:hAnsi="Times New Roman"/>
          <w:sz w:val="24"/>
          <w:szCs w:val="24"/>
        </w:rPr>
      </w:pPr>
      <w:r w:rsidRPr="00F52B2E">
        <w:rPr>
          <w:rFonts w:ascii="Times New Roman" w:hAnsi="Times New Roman"/>
          <w:sz w:val="24"/>
          <w:szCs w:val="24"/>
        </w:rPr>
        <w:t>pomoć obiteljima i kućanstvima za pokriće pogrebnih troškova – 660,00 EUR,</w:t>
      </w:r>
    </w:p>
    <w:p w:rsidR="002C3C13" w:rsidRDefault="00A23FA4" w:rsidP="000667E8">
      <w:pPr>
        <w:pStyle w:val="Odlomakpopisa"/>
        <w:numPr>
          <w:ilvl w:val="0"/>
          <w:numId w:val="9"/>
        </w:numPr>
        <w:spacing w:after="0"/>
        <w:jc w:val="both"/>
        <w:rPr>
          <w:rFonts w:ascii="Times New Roman" w:hAnsi="Times New Roman"/>
          <w:sz w:val="24"/>
          <w:szCs w:val="24"/>
        </w:rPr>
      </w:pPr>
      <w:r>
        <w:rPr>
          <w:rFonts w:ascii="Times New Roman" w:hAnsi="Times New Roman"/>
          <w:sz w:val="24"/>
          <w:szCs w:val="24"/>
        </w:rPr>
        <w:t>jednokratna novčana pomoć – 3.0</w:t>
      </w:r>
      <w:r w:rsidR="002C3C13" w:rsidRPr="00F52B2E">
        <w:rPr>
          <w:rFonts w:ascii="Times New Roman" w:hAnsi="Times New Roman"/>
          <w:sz w:val="24"/>
          <w:szCs w:val="24"/>
        </w:rPr>
        <w:t>00,00 EUR,</w:t>
      </w:r>
    </w:p>
    <w:p w:rsidR="00A23FA4" w:rsidRDefault="00A23FA4" w:rsidP="000667E8">
      <w:pPr>
        <w:pStyle w:val="Odlomakpopisa"/>
        <w:numPr>
          <w:ilvl w:val="0"/>
          <w:numId w:val="9"/>
        </w:numPr>
        <w:spacing w:after="0"/>
        <w:jc w:val="both"/>
        <w:rPr>
          <w:rFonts w:ascii="Times New Roman" w:hAnsi="Times New Roman"/>
          <w:sz w:val="24"/>
          <w:szCs w:val="24"/>
        </w:rPr>
      </w:pPr>
      <w:r>
        <w:rPr>
          <w:rFonts w:ascii="Times New Roman" w:hAnsi="Times New Roman"/>
          <w:sz w:val="24"/>
          <w:szCs w:val="24"/>
        </w:rPr>
        <w:t>p</w:t>
      </w:r>
      <w:r w:rsidRPr="00A23FA4">
        <w:rPr>
          <w:rFonts w:ascii="Times New Roman" w:hAnsi="Times New Roman"/>
          <w:sz w:val="24"/>
          <w:szCs w:val="24"/>
        </w:rPr>
        <w:t>rigodne naknade povodom blagdana</w:t>
      </w:r>
      <w:r>
        <w:rPr>
          <w:rFonts w:ascii="Times New Roman" w:hAnsi="Times New Roman"/>
          <w:sz w:val="24"/>
          <w:szCs w:val="24"/>
        </w:rPr>
        <w:t xml:space="preserve"> – 25.000,00 EUR</w:t>
      </w:r>
    </w:p>
    <w:p w:rsidR="00A23FA4" w:rsidRDefault="00892C04" w:rsidP="000667E8">
      <w:pPr>
        <w:pStyle w:val="Odlomakpopisa"/>
        <w:numPr>
          <w:ilvl w:val="0"/>
          <w:numId w:val="9"/>
        </w:numPr>
        <w:spacing w:after="0"/>
        <w:jc w:val="both"/>
        <w:rPr>
          <w:rFonts w:ascii="Times New Roman" w:hAnsi="Times New Roman"/>
          <w:sz w:val="24"/>
          <w:szCs w:val="24"/>
        </w:rPr>
      </w:pPr>
      <w:r>
        <w:rPr>
          <w:rFonts w:ascii="Times New Roman" w:hAnsi="Times New Roman"/>
          <w:sz w:val="24"/>
          <w:szCs w:val="24"/>
        </w:rPr>
        <w:t>p</w:t>
      </w:r>
      <w:r w:rsidR="00A23FA4" w:rsidRPr="00A23FA4">
        <w:rPr>
          <w:rFonts w:ascii="Times New Roman" w:hAnsi="Times New Roman"/>
          <w:sz w:val="24"/>
          <w:szCs w:val="24"/>
        </w:rPr>
        <w:t>omoć obiteljima i kućanstvima za hranu</w:t>
      </w:r>
      <w:r>
        <w:rPr>
          <w:rFonts w:ascii="Times New Roman" w:hAnsi="Times New Roman"/>
          <w:sz w:val="24"/>
          <w:szCs w:val="24"/>
        </w:rPr>
        <w:t xml:space="preserve"> – 250,00</w:t>
      </w:r>
    </w:p>
    <w:p w:rsidR="00892C04" w:rsidRDefault="00892C04" w:rsidP="000667E8">
      <w:pPr>
        <w:pStyle w:val="Odlomakpopisa"/>
        <w:numPr>
          <w:ilvl w:val="0"/>
          <w:numId w:val="9"/>
        </w:numPr>
        <w:spacing w:after="0"/>
        <w:jc w:val="both"/>
        <w:rPr>
          <w:rFonts w:ascii="Times New Roman" w:hAnsi="Times New Roman"/>
          <w:sz w:val="24"/>
          <w:szCs w:val="24"/>
        </w:rPr>
      </w:pPr>
      <w:r>
        <w:rPr>
          <w:rFonts w:ascii="Times New Roman" w:hAnsi="Times New Roman"/>
          <w:sz w:val="24"/>
          <w:szCs w:val="24"/>
        </w:rPr>
        <w:lastRenderedPageBreak/>
        <w:t>t</w:t>
      </w:r>
      <w:r w:rsidRPr="00892C04">
        <w:rPr>
          <w:rFonts w:ascii="Times New Roman" w:hAnsi="Times New Roman"/>
          <w:sz w:val="24"/>
          <w:szCs w:val="24"/>
        </w:rPr>
        <w:t>ekuće donacije u naravi - pomoć  za štetu nastalu od prirodne nepogode</w:t>
      </w:r>
      <w:r>
        <w:rPr>
          <w:rFonts w:ascii="Times New Roman" w:hAnsi="Times New Roman"/>
          <w:sz w:val="24"/>
          <w:szCs w:val="24"/>
        </w:rPr>
        <w:t xml:space="preserve"> – 1.300,00 EUR</w:t>
      </w:r>
    </w:p>
    <w:p w:rsidR="00892C04" w:rsidRDefault="009C1005" w:rsidP="000667E8">
      <w:pPr>
        <w:pStyle w:val="Odlomakpopisa"/>
        <w:numPr>
          <w:ilvl w:val="0"/>
          <w:numId w:val="9"/>
        </w:numPr>
        <w:spacing w:after="0"/>
        <w:jc w:val="both"/>
        <w:rPr>
          <w:rFonts w:ascii="Times New Roman" w:hAnsi="Times New Roman"/>
          <w:sz w:val="24"/>
          <w:szCs w:val="24"/>
        </w:rPr>
      </w:pPr>
      <w:r>
        <w:rPr>
          <w:rFonts w:ascii="Times New Roman" w:hAnsi="Times New Roman"/>
          <w:sz w:val="24"/>
          <w:szCs w:val="24"/>
        </w:rPr>
        <w:t>d</w:t>
      </w:r>
      <w:r w:rsidRPr="009C1005">
        <w:rPr>
          <w:rFonts w:ascii="Times New Roman" w:hAnsi="Times New Roman"/>
          <w:sz w:val="24"/>
          <w:szCs w:val="24"/>
        </w:rPr>
        <w:t>ar djeci za Sv. Nikolu</w:t>
      </w:r>
      <w:r>
        <w:rPr>
          <w:rFonts w:ascii="Times New Roman" w:hAnsi="Times New Roman"/>
          <w:sz w:val="24"/>
          <w:szCs w:val="24"/>
        </w:rPr>
        <w:t xml:space="preserve"> – 2.700,00 EUR</w:t>
      </w:r>
    </w:p>
    <w:p w:rsidR="009C1005" w:rsidRDefault="009C1005" w:rsidP="000667E8">
      <w:pPr>
        <w:pStyle w:val="Odlomakpopisa"/>
        <w:numPr>
          <w:ilvl w:val="0"/>
          <w:numId w:val="9"/>
        </w:numPr>
        <w:spacing w:after="0"/>
        <w:jc w:val="both"/>
        <w:rPr>
          <w:rFonts w:ascii="Times New Roman" w:hAnsi="Times New Roman"/>
          <w:sz w:val="24"/>
          <w:szCs w:val="24"/>
        </w:rPr>
      </w:pPr>
      <w:r w:rsidRPr="009C1005">
        <w:rPr>
          <w:rFonts w:ascii="Times New Roman" w:hAnsi="Times New Roman"/>
          <w:sz w:val="24"/>
          <w:szCs w:val="24"/>
        </w:rPr>
        <w:t>Naknada za troškove prijevoza vode</w:t>
      </w:r>
      <w:r>
        <w:rPr>
          <w:rFonts w:ascii="Times New Roman" w:hAnsi="Times New Roman"/>
          <w:sz w:val="24"/>
          <w:szCs w:val="24"/>
        </w:rPr>
        <w:t xml:space="preserve"> – 700,00 EUR.</w:t>
      </w:r>
    </w:p>
    <w:p w:rsidR="00892C04" w:rsidRPr="00F52B2E" w:rsidRDefault="00892C04" w:rsidP="00892C04">
      <w:pPr>
        <w:pStyle w:val="Odlomakpopisa"/>
        <w:spacing w:after="0"/>
        <w:jc w:val="both"/>
        <w:rPr>
          <w:rFonts w:ascii="Times New Roman" w:hAnsi="Times New Roman"/>
          <w:sz w:val="24"/>
          <w:szCs w:val="24"/>
        </w:rPr>
      </w:pPr>
    </w:p>
    <w:p w:rsidR="005227C9" w:rsidRPr="00F52B2E" w:rsidRDefault="009C1005" w:rsidP="00F52B2E">
      <w:pPr>
        <w:spacing w:after="0"/>
        <w:jc w:val="both"/>
        <w:rPr>
          <w:rFonts w:ascii="Times New Roman" w:hAnsi="Times New Roman"/>
          <w:sz w:val="24"/>
          <w:szCs w:val="24"/>
        </w:rPr>
      </w:pPr>
      <w:r>
        <w:rPr>
          <w:rFonts w:ascii="Times New Roman" w:hAnsi="Times New Roman"/>
          <w:sz w:val="24"/>
          <w:szCs w:val="24"/>
        </w:rPr>
        <w:t>Gore nabrojanim naknadama</w:t>
      </w:r>
      <w:r w:rsidR="005227C9" w:rsidRPr="00F52B2E">
        <w:rPr>
          <w:rFonts w:ascii="Times New Roman" w:hAnsi="Times New Roman"/>
          <w:sz w:val="24"/>
          <w:szCs w:val="24"/>
        </w:rPr>
        <w:t xml:space="preserve"> utječe </w:t>
      </w:r>
      <w:r>
        <w:rPr>
          <w:rFonts w:ascii="Times New Roman" w:hAnsi="Times New Roman"/>
          <w:sz w:val="24"/>
          <w:szCs w:val="24"/>
        </w:rPr>
        <w:t xml:space="preserve">se </w:t>
      </w:r>
      <w:r w:rsidR="005227C9" w:rsidRPr="00F52B2E">
        <w:rPr>
          <w:rFonts w:ascii="Times New Roman" w:hAnsi="Times New Roman"/>
          <w:sz w:val="24"/>
          <w:szCs w:val="24"/>
        </w:rPr>
        <w:t xml:space="preserve">na </w:t>
      </w:r>
      <w:r w:rsidR="002C61D0" w:rsidRPr="00F52B2E">
        <w:rPr>
          <w:rFonts w:ascii="Times New Roman" w:hAnsi="Times New Roman"/>
          <w:sz w:val="24"/>
          <w:szCs w:val="24"/>
        </w:rPr>
        <w:t>poboljšanje kvalitete življenja i demografiju. Naknadom za novorođeno dijete potiče se demografska revitalizacija i ostanak mladih obitelji s djecom u Općini.</w:t>
      </w:r>
    </w:p>
    <w:p w:rsidR="00F14766" w:rsidRDefault="002C61D0" w:rsidP="00F14766">
      <w:pPr>
        <w:suppressAutoHyphens w:val="0"/>
        <w:autoSpaceDN/>
        <w:contextualSpacing/>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Cilj ovog programa </w:t>
      </w:r>
      <w:r w:rsidR="00F14766" w:rsidRPr="00F14766">
        <w:rPr>
          <w:rFonts w:ascii="Times New Roman" w:eastAsia="Times New Roman" w:hAnsi="Times New Roman"/>
          <w:color w:val="000000"/>
          <w:sz w:val="24"/>
          <w:szCs w:val="24"/>
        </w:rPr>
        <w:t>je usmjeren i  na najmlađe stanovnike, odnosno njihove obitelji kako bi se djeci osigurali pokloni za vrijeme božićnih blagdana. Darivanjem djece povodom blagdana ulaže se u kvalitetu standard stanovnika Općine</w:t>
      </w:r>
      <w:r w:rsidR="00F14766">
        <w:rPr>
          <w:rFonts w:ascii="Times New Roman" w:eastAsia="Times New Roman" w:hAnsi="Times New Roman"/>
          <w:color w:val="000000"/>
          <w:sz w:val="24"/>
          <w:szCs w:val="24"/>
        </w:rPr>
        <w:t>.</w:t>
      </w:r>
      <w:r w:rsidR="00F52B2E">
        <w:rPr>
          <w:rFonts w:ascii="Times New Roman" w:eastAsia="Times New Roman" w:hAnsi="Times New Roman"/>
          <w:color w:val="000000"/>
          <w:sz w:val="24"/>
          <w:szCs w:val="24"/>
        </w:rPr>
        <w:t xml:space="preserve"> Općina Josipdol korisnicima Zajamčene minimalne naknade osigurava pokriće troškova stanovanja odnosno plaćanja režija iz proračuna Općine, dok sredstva za ogrjev na temelju zahtjeva korisnika potražuje iz državnog proračuna.</w:t>
      </w:r>
    </w:p>
    <w:p w:rsidR="00E51DC6" w:rsidRDefault="00E51DC6" w:rsidP="00F14766">
      <w:pPr>
        <w:suppressAutoHyphens w:val="0"/>
        <w:autoSpaceDN/>
        <w:contextualSpacing/>
        <w:jc w:val="both"/>
        <w:textAlignment w:val="auto"/>
        <w:rPr>
          <w:rFonts w:ascii="Times New Roman" w:hAnsi="Times New Roman"/>
          <w:bCs/>
          <w:sz w:val="24"/>
          <w:szCs w:val="24"/>
        </w:rPr>
      </w:pPr>
    </w:p>
    <w:p w:rsidR="00E51DC6" w:rsidRDefault="00E51DC6" w:rsidP="00E51DC6">
      <w:pPr>
        <w:suppressAutoHyphens w:val="0"/>
        <w:autoSpaceDN/>
        <w:contextualSpacing/>
        <w:jc w:val="both"/>
        <w:textAlignment w:val="auto"/>
        <w:rPr>
          <w:rFonts w:ascii="Times New Roman" w:hAnsi="Times New Roman"/>
          <w:bCs/>
          <w:sz w:val="24"/>
          <w:szCs w:val="24"/>
        </w:rPr>
      </w:pPr>
      <w:r w:rsidRPr="00E51DC6">
        <w:rPr>
          <w:rFonts w:ascii="Times New Roman" w:hAnsi="Times New Roman"/>
          <w:bCs/>
          <w:sz w:val="24"/>
          <w:szCs w:val="24"/>
        </w:rPr>
        <w:t xml:space="preserve">Odredbama Zakona o socijalnoj skrbi jedinica lokalne samouprave obvezna je u svom proračunu osigurati sredstva za ostvarivanje prava na podmirenje troškova stanovanja korisnicima zajamčene minimalne naknade kao i troškove  ogrjeva. Sredstva za troškove ogrjeva korisnicima koji se griju na drva, od stupanja na snagu zakona o socijalnoj skrbi, osiguravaju se  </w:t>
      </w:r>
      <w:r>
        <w:rPr>
          <w:rFonts w:ascii="Times New Roman" w:hAnsi="Times New Roman"/>
          <w:bCs/>
          <w:sz w:val="24"/>
          <w:szCs w:val="24"/>
        </w:rPr>
        <w:t>iz sredstava državnog proračuna.</w:t>
      </w:r>
    </w:p>
    <w:p w:rsidR="00E51DC6" w:rsidRPr="00E51DC6" w:rsidRDefault="00E51DC6" w:rsidP="00E51DC6">
      <w:pPr>
        <w:suppressAutoHyphens w:val="0"/>
        <w:autoSpaceDN/>
        <w:contextualSpacing/>
        <w:jc w:val="both"/>
        <w:textAlignment w:val="auto"/>
        <w:rPr>
          <w:rFonts w:ascii="Times New Roman" w:hAnsi="Times New Roman"/>
          <w:bCs/>
          <w:sz w:val="24"/>
          <w:szCs w:val="24"/>
        </w:rPr>
      </w:pPr>
      <w:r w:rsidRPr="00E51DC6">
        <w:rPr>
          <w:rFonts w:ascii="Times New Roman" w:hAnsi="Times New Roman"/>
          <w:bCs/>
          <w:sz w:val="24"/>
          <w:szCs w:val="24"/>
        </w:rPr>
        <w:t>Jedinica lokalne samouprave može osigurati pomoći i iznad standarda propisanog Zakonom, pod uvjetom da za ista ima osigurana sredstva u Proračunu i da su ista propisana općim aktom jedinice lokalne samouprave.</w:t>
      </w:r>
    </w:p>
    <w:p w:rsidR="00E51DC6" w:rsidRDefault="00E51DC6" w:rsidP="00E51DC6">
      <w:pPr>
        <w:suppressAutoHyphens w:val="0"/>
        <w:autoSpaceDN/>
        <w:contextualSpacing/>
        <w:jc w:val="both"/>
        <w:textAlignment w:val="auto"/>
        <w:rPr>
          <w:rFonts w:ascii="Times New Roman" w:hAnsi="Times New Roman"/>
          <w:bCs/>
          <w:sz w:val="24"/>
          <w:szCs w:val="24"/>
        </w:rPr>
      </w:pPr>
      <w:r w:rsidRPr="00E51DC6">
        <w:rPr>
          <w:rFonts w:ascii="Times New Roman" w:hAnsi="Times New Roman"/>
          <w:bCs/>
          <w:sz w:val="24"/>
          <w:szCs w:val="24"/>
        </w:rPr>
        <w:t xml:space="preserve">Programom javnih potreba u socijalnoj skrbi raspodjeljuju se osigurana sredstva u Proračunu </w:t>
      </w:r>
      <w:r>
        <w:rPr>
          <w:rFonts w:ascii="Times New Roman" w:hAnsi="Times New Roman"/>
          <w:bCs/>
          <w:sz w:val="24"/>
          <w:szCs w:val="24"/>
        </w:rPr>
        <w:t>Općine Josipdol</w:t>
      </w:r>
      <w:r w:rsidRPr="00E51DC6">
        <w:rPr>
          <w:rFonts w:ascii="Times New Roman" w:hAnsi="Times New Roman"/>
          <w:bCs/>
          <w:sz w:val="24"/>
          <w:szCs w:val="24"/>
        </w:rPr>
        <w:t xml:space="preserve"> za pojedina prava.</w:t>
      </w:r>
    </w:p>
    <w:p w:rsidR="00E51DC6" w:rsidRDefault="00F14766" w:rsidP="00F14766">
      <w:pPr>
        <w:suppressAutoHyphens w:val="0"/>
        <w:autoSpaceDN/>
        <w:contextualSpacing/>
        <w:jc w:val="both"/>
        <w:textAlignment w:val="auto"/>
        <w:rPr>
          <w:rFonts w:ascii="Times New Roman" w:eastAsia="Times New Roman" w:hAnsi="Times New Roman"/>
          <w:color w:val="000000"/>
          <w:sz w:val="24"/>
          <w:szCs w:val="24"/>
        </w:rPr>
      </w:pPr>
      <w:r w:rsidRPr="00F14766">
        <w:rPr>
          <w:rFonts w:ascii="Times New Roman" w:hAnsi="Times New Roman"/>
          <w:bCs/>
          <w:sz w:val="24"/>
          <w:szCs w:val="24"/>
        </w:rPr>
        <w:t>Aktivnostima Subvencioniranja javnog prijevoza smanjuje se pretjerano oslanjanje na automobilski prijevoz čime se promiče održiv integriran prijevoz putnika i posljedično smanjuje emisija ugljika i ulaže u zaštitu okoliša.</w:t>
      </w:r>
      <w:r w:rsidRPr="00F14766">
        <w:rPr>
          <w:rFonts w:eastAsia="Times New Roman" w:cstheme="minorHAnsi"/>
          <w:color w:val="000000"/>
          <w:sz w:val="24"/>
          <w:szCs w:val="24"/>
        </w:rPr>
        <w:t xml:space="preserve"> </w:t>
      </w:r>
      <w:r w:rsidRPr="00F14766">
        <w:rPr>
          <w:rFonts w:ascii="Times New Roman" w:eastAsia="Times New Roman" w:hAnsi="Times New Roman"/>
          <w:color w:val="000000"/>
          <w:sz w:val="24"/>
          <w:szCs w:val="24"/>
        </w:rPr>
        <w:t>Sufinanciranjem prijevoza putnika doprinosi se povećanju kvalitete života stanovnika, budući da im se osigurava mobilnost i dostupnost uslugama i sadržajima na području Općine.</w:t>
      </w:r>
      <w:r w:rsidR="005227C9">
        <w:rPr>
          <w:rFonts w:ascii="Times New Roman" w:eastAsia="Times New Roman" w:hAnsi="Times New Roman"/>
          <w:color w:val="000000"/>
          <w:sz w:val="24"/>
          <w:szCs w:val="24"/>
        </w:rPr>
        <w:t xml:space="preserve"> </w:t>
      </w:r>
    </w:p>
    <w:p w:rsidR="00F14766" w:rsidRPr="007D051D" w:rsidRDefault="005227C9" w:rsidP="00F14766">
      <w:pPr>
        <w:suppressAutoHyphens w:val="0"/>
        <w:autoSpaceDN/>
        <w:contextualSpacing/>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Provođenjem skrbi o hrvatskim braniteljima sukladno zakonskim propisima Općina sudjeluje u sufinanciranju pokrića troškova ukopa i grobno</w:t>
      </w:r>
      <w:r w:rsidR="00F52B2E">
        <w:rPr>
          <w:rFonts w:ascii="Times New Roman" w:eastAsia="Times New Roman" w:hAnsi="Times New Roman"/>
          <w:color w:val="000000"/>
          <w:sz w:val="24"/>
          <w:szCs w:val="24"/>
        </w:rPr>
        <w:t>g</w:t>
      </w:r>
      <w:r>
        <w:rPr>
          <w:rFonts w:ascii="Times New Roman" w:eastAsia="Times New Roman" w:hAnsi="Times New Roman"/>
          <w:color w:val="000000"/>
          <w:sz w:val="24"/>
          <w:szCs w:val="24"/>
        </w:rPr>
        <w:t xml:space="preserve"> mjesta.</w:t>
      </w:r>
      <w:r w:rsidR="00E51DC6">
        <w:rPr>
          <w:rFonts w:ascii="Times New Roman" w:eastAsia="Times New Roman" w:hAnsi="Times New Roman"/>
          <w:color w:val="000000"/>
          <w:sz w:val="24"/>
          <w:szCs w:val="24"/>
        </w:rPr>
        <w:t xml:space="preserve"> Općinsko vijeće Općine Josipdol na svojoj sjednici održanoj 28. ožujka 2024. donijelo je Odluku</w:t>
      </w:r>
      <w:r w:rsidR="00E51DC6" w:rsidRPr="00E51DC6">
        <w:rPr>
          <w:rFonts w:ascii="Times New Roman" w:eastAsia="Times New Roman" w:hAnsi="Times New Roman"/>
          <w:color w:val="000000"/>
          <w:sz w:val="24"/>
          <w:szCs w:val="24"/>
        </w:rPr>
        <w:t xml:space="preserve"> o ostvarivanju prava hrvatskih branitelja s prebivalištem na području općine Josipdol na sufinanciranje troškova ukopa i troškova dobivanja na korištenje grobnog mjesta</w:t>
      </w:r>
      <w:r w:rsidR="00E51DC6">
        <w:rPr>
          <w:rFonts w:ascii="Times New Roman" w:eastAsia="Times New Roman" w:hAnsi="Times New Roman"/>
          <w:color w:val="000000"/>
          <w:sz w:val="24"/>
          <w:szCs w:val="24"/>
        </w:rPr>
        <w:t xml:space="preserve"> kojom se uređuje način ostvarivanja prava na sufinanciranje troškova ukopa hrvatskih branitelja prema kojoj Općina Josipdol preuzima pokriće razlike troškova do punog iznosa troškova ukopa i grobnog mjesta</w:t>
      </w:r>
      <w:r w:rsidR="004B4818">
        <w:rPr>
          <w:rFonts w:ascii="Times New Roman" w:eastAsia="Times New Roman" w:hAnsi="Times New Roman"/>
          <w:color w:val="000000"/>
          <w:sz w:val="24"/>
          <w:szCs w:val="24"/>
        </w:rPr>
        <w:t xml:space="preserve"> čime se oslobađa obitelj od ikakvog troška.</w:t>
      </w:r>
    </w:p>
    <w:p w:rsidR="002C61D0" w:rsidRDefault="002C61D0" w:rsidP="007D051D">
      <w:pPr>
        <w:spacing w:after="0"/>
        <w:jc w:val="both"/>
        <w:rPr>
          <w:rFonts w:ascii="Times New Roman" w:hAnsi="Times New Roman"/>
          <w:sz w:val="24"/>
          <w:szCs w:val="24"/>
        </w:rPr>
      </w:pPr>
    </w:p>
    <w:tbl>
      <w:tblPr>
        <w:tblStyle w:val="Svijetlareetkatablice"/>
        <w:tblW w:w="9081" w:type="dxa"/>
        <w:tblLook w:val="04A0" w:firstRow="1" w:lastRow="0" w:firstColumn="1" w:lastColumn="0" w:noHBand="0" w:noVBand="1"/>
      </w:tblPr>
      <w:tblGrid>
        <w:gridCol w:w="5162"/>
        <w:gridCol w:w="1212"/>
        <w:gridCol w:w="1448"/>
        <w:gridCol w:w="1259"/>
      </w:tblGrid>
      <w:tr w:rsidR="009C1005" w:rsidRPr="009C1005" w:rsidTr="009C1005">
        <w:tc>
          <w:tcPr>
            <w:tcW w:w="0" w:type="auto"/>
            <w:hideMark/>
          </w:tcPr>
          <w:p w:rsidR="009C1005" w:rsidRPr="009C1005" w:rsidRDefault="009C1005" w:rsidP="009C1005">
            <w:pPr>
              <w:suppressAutoHyphens w:val="0"/>
              <w:autoSpaceDN/>
              <w:jc w:val="center"/>
              <w:textAlignment w:val="auto"/>
              <w:rPr>
                <w:rFonts w:ascii="Times New Roman" w:eastAsia="Times New Roman" w:hAnsi="Times New Roman"/>
                <w:b/>
                <w:bCs/>
                <w:sz w:val="24"/>
                <w:szCs w:val="24"/>
                <w:lang w:eastAsia="hr-HR"/>
              </w:rPr>
            </w:pPr>
            <w:r w:rsidRPr="009C1005">
              <w:rPr>
                <w:rFonts w:ascii="Times New Roman" w:eastAsia="Times New Roman" w:hAnsi="Times New Roman"/>
                <w:b/>
                <w:bCs/>
                <w:sz w:val="24"/>
                <w:szCs w:val="24"/>
                <w:lang w:eastAsia="hr-HR"/>
              </w:rPr>
              <w:t xml:space="preserve">Pokazatelj </w:t>
            </w:r>
            <w:r>
              <w:rPr>
                <w:rFonts w:ascii="Times New Roman" w:eastAsia="Times New Roman" w:hAnsi="Times New Roman"/>
                <w:b/>
                <w:bCs/>
                <w:sz w:val="24"/>
                <w:szCs w:val="24"/>
                <w:lang w:eastAsia="hr-HR"/>
              </w:rPr>
              <w:t>uspješnosti</w:t>
            </w:r>
          </w:p>
        </w:tc>
        <w:tc>
          <w:tcPr>
            <w:tcW w:w="1212" w:type="dxa"/>
            <w:hideMark/>
          </w:tcPr>
          <w:p w:rsidR="009C1005" w:rsidRPr="009C1005" w:rsidRDefault="009C1005" w:rsidP="009C1005">
            <w:pPr>
              <w:suppressAutoHyphens w:val="0"/>
              <w:autoSpaceDN/>
              <w:jc w:val="right"/>
              <w:textAlignment w:val="auto"/>
              <w:rPr>
                <w:rFonts w:ascii="Times New Roman" w:eastAsia="Times New Roman" w:hAnsi="Times New Roman"/>
                <w:b/>
                <w:bCs/>
                <w:sz w:val="24"/>
                <w:szCs w:val="24"/>
                <w:lang w:eastAsia="hr-HR"/>
              </w:rPr>
            </w:pPr>
            <w:r w:rsidRPr="009C1005">
              <w:rPr>
                <w:rFonts w:ascii="Times New Roman" w:eastAsia="Times New Roman" w:hAnsi="Times New Roman"/>
                <w:b/>
                <w:bCs/>
                <w:sz w:val="24"/>
                <w:szCs w:val="24"/>
                <w:lang w:eastAsia="hr-HR"/>
              </w:rPr>
              <w:t>2026.</w:t>
            </w:r>
          </w:p>
        </w:tc>
        <w:tc>
          <w:tcPr>
            <w:tcW w:w="1448" w:type="dxa"/>
            <w:hideMark/>
          </w:tcPr>
          <w:p w:rsidR="009C1005" w:rsidRPr="009C1005" w:rsidRDefault="009C1005" w:rsidP="009C1005">
            <w:pPr>
              <w:suppressAutoHyphens w:val="0"/>
              <w:autoSpaceDN/>
              <w:jc w:val="right"/>
              <w:textAlignment w:val="auto"/>
              <w:rPr>
                <w:rFonts w:ascii="Times New Roman" w:eastAsia="Times New Roman" w:hAnsi="Times New Roman"/>
                <w:b/>
                <w:bCs/>
                <w:sz w:val="24"/>
                <w:szCs w:val="24"/>
                <w:lang w:eastAsia="hr-HR"/>
              </w:rPr>
            </w:pPr>
            <w:r w:rsidRPr="009C1005">
              <w:rPr>
                <w:rFonts w:ascii="Times New Roman" w:eastAsia="Times New Roman" w:hAnsi="Times New Roman"/>
                <w:b/>
                <w:bCs/>
                <w:sz w:val="24"/>
                <w:szCs w:val="24"/>
                <w:lang w:eastAsia="hr-HR"/>
              </w:rPr>
              <w:t>2027.</w:t>
            </w:r>
          </w:p>
        </w:tc>
        <w:tc>
          <w:tcPr>
            <w:tcW w:w="1259" w:type="dxa"/>
            <w:hideMark/>
          </w:tcPr>
          <w:p w:rsidR="009C1005" w:rsidRPr="009C1005" w:rsidRDefault="009C1005" w:rsidP="009C1005">
            <w:pPr>
              <w:suppressAutoHyphens w:val="0"/>
              <w:autoSpaceDN/>
              <w:jc w:val="right"/>
              <w:textAlignment w:val="auto"/>
              <w:rPr>
                <w:rFonts w:ascii="Times New Roman" w:eastAsia="Times New Roman" w:hAnsi="Times New Roman"/>
                <w:b/>
                <w:bCs/>
                <w:sz w:val="24"/>
                <w:szCs w:val="24"/>
                <w:lang w:eastAsia="hr-HR"/>
              </w:rPr>
            </w:pPr>
            <w:r w:rsidRPr="009C1005">
              <w:rPr>
                <w:rFonts w:ascii="Times New Roman" w:eastAsia="Times New Roman" w:hAnsi="Times New Roman"/>
                <w:b/>
                <w:bCs/>
                <w:sz w:val="24"/>
                <w:szCs w:val="24"/>
                <w:lang w:eastAsia="hr-HR"/>
              </w:rPr>
              <w:t>2028.</w:t>
            </w:r>
          </w:p>
        </w:tc>
      </w:tr>
      <w:tr w:rsidR="009C1005" w:rsidRPr="009C1005" w:rsidTr="009C1005">
        <w:tc>
          <w:tcPr>
            <w:tcW w:w="0" w:type="auto"/>
            <w:hideMark/>
          </w:tcPr>
          <w:p w:rsidR="009C1005" w:rsidRPr="009C1005" w:rsidRDefault="009C1005" w:rsidP="009C1005">
            <w:pPr>
              <w:suppressAutoHyphens w:val="0"/>
              <w:autoSpaceDN/>
              <w:textAlignment w:val="auto"/>
              <w:rPr>
                <w:rFonts w:ascii="Times New Roman" w:eastAsia="Times New Roman" w:hAnsi="Times New Roman"/>
                <w:sz w:val="24"/>
                <w:szCs w:val="24"/>
                <w:lang w:eastAsia="hr-HR"/>
              </w:rPr>
            </w:pPr>
            <w:r w:rsidRPr="009C1005">
              <w:rPr>
                <w:rFonts w:ascii="Times New Roman" w:eastAsia="Times New Roman" w:hAnsi="Times New Roman"/>
                <w:bCs/>
                <w:sz w:val="24"/>
                <w:szCs w:val="24"/>
                <w:lang w:eastAsia="hr-HR"/>
              </w:rPr>
              <w:t>5.3.-1 Broj dodijeljenih naknada građanima</w:t>
            </w:r>
          </w:p>
        </w:tc>
        <w:tc>
          <w:tcPr>
            <w:tcW w:w="1212" w:type="dxa"/>
            <w:hideMark/>
          </w:tcPr>
          <w:p w:rsidR="009C1005" w:rsidRPr="009C1005" w:rsidRDefault="009C1005" w:rsidP="009C1005">
            <w:pPr>
              <w:suppressAutoHyphens w:val="0"/>
              <w:autoSpaceDN/>
              <w:jc w:val="right"/>
              <w:textAlignment w:val="auto"/>
              <w:rPr>
                <w:rFonts w:ascii="Times New Roman" w:eastAsia="Times New Roman" w:hAnsi="Times New Roman"/>
                <w:sz w:val="24"/>
                <w:szCs w:val="24"/>
                <w:lang w:eastAsia="hr-HR"/>
              </w:rPr>
            </w:pPr>
            <w:r w:rsidRPr="009C1005">
              <w:rPr>
                <w:rFonts w:ascii="Times New Roman" w:eastAsia="Times New Roman" w:hAnsi="Times New Roman"/>
                <w:sz w:val="24"/>
                <w:szCs w:val="24"/>
                <w:lang w:eastAsia="hr-HR"/>
              </w:rPr>
              <w:t>40</w:t>
            </w:r>
          </w:p>
        </w:tc>
        <w:tc>
          <w:tcPr>
            <w:tcW w:w="1448" w:type="dxa"/>
            <w:hideMark/>
          </w:tcPr>
          <w:p w:rsidR="009C1005" w:rsidRPr="009C1005" w:rsidRDefault="009C1005" w:rsidP="009C1005">
            <w:pPr>
              <w:suppressAutoHyphens w:val="0"/>
              <w:autoSpaceDN/>
              <w:jc w:val="right"/>
              <w:textAlignment w:val="auto"/>
              <w:rPr>
                <w:rFonts w:ascii="Times New Roman" w:eastAsia="Times New Roman" w:hAnsi="Times New Roman"/>
                <w:sz w:val="24"/>
                <w:szCs w:val="24"/>
                <w:lang w:eastAsia="hr-HR"/>
              </w:rPr>
            </w:pPr>
            <w:r w:rsidRPr="009C1005">
              <w:rPr>
                <w:rFonts w:ascii="Times New Roman" w:eastAsia="Times New Roman" w:hAnsi="Times New Roman"/>
                <w:sz w:val="24"/>
                <w:szCs w:val="24"/>
                <w:lang w:eastAsia="hr-HR"/>
              </w:rPr>
              <w:t>60</w:t>
            </w:r>
          </w:p>
        </w:tc>
        <w:tc>
          <w:tcPr>
            <w:tcW w:w="1259" w:type="dxa"/>
            <w:hideMark/>
          </w:tcPr>
          <w:p w:rsidR="009C1005" w:rsidRPr="009C1005" w:rsidRDefault="009C1005" w:rsidP="009C1005">
            <w:pPr>
              <w:suppressAutoHyphens w:val="0"/>
              <w:autoSpaceDN/>
              <w:jc w:val="right"/>
              <w:textAlignment w:val="auto"/>
              <w:rPr>
                <w:rFonts w:ascii="Times New Roman" w:eastAsia="Times New Roman" w:hAnsi="Times New Roman"/>
                <w:sz w:val="24"/>
                <w:szCs w:val="24"/>
                <w:lang w:eastAsia="hr-HR"/>
              </w:rPr>
            </w:pPr>
            <w:r w:rsidRPr="009C1005">
              <w:rPr>
                <w:rFonts w:ascii="Times New Roman" w:eastAsia="Times New Roman" w:hAnsi="Times New Roman"/>
                <w:sz w:val="24"/>
                <w:szCs w:val="24"/>
                <w:lang w:eastAsia="hr-HR"/>
              </w:rPr>
              <w:t>80</w:t>
            </w:r>
          </w:p>
        </w:tc>
      </w:tr>
      <w:tr w:rsidR="009C1005" w:rsidRPr="009C1005" w:rsidTr="009C1005">
        <w:tc>
          <w:tcPr>
            <w:tcW w:w="0" w:type="auto"/>
            <w:hideMark/>
          </w:tcPr>
          <w:p w:rsidR="009C1005" w:rsidRPr="009C1005" w:rsidRDefault="009C1005" w:rsidP="009C1005">
            <w:pPr>
              <w:suppressAutoHyphens w:val="0"/>
              <w:autoSpaceDN/>
              <w:textAlignment w:val="auto"/>
              <w:rPr>
                <w:rFonts w:ascii="Times New Roman" w:eastAsia="Times New Roman" w:hAnsi="Times New Roman"/>
                <w:sz w:val="24"/>
                <w:szCs w:val="24"/>
                <w:lang w:eastAsia="hr-HR"/>
              </w:rPr>
            </w:pPr>
            <w:r w:rsidRPr="009C1005">
              <w:rPr>
                <w:rFonts w:ascii="Times New Roman" w:eastAsia="Times New Roman" w:hAnsi="Times New Roman"/>
                <w:bCs/>
                <w:sz w:val="24"/>
                <w:szCs w:val="24"/>
                <w:lang w:eastAsia="hr-HR"/>
              </w:rPr>
              <w:t>5.3.-2 Broj dodijeljenih potpora za prijevoz putnika</w:t>
            </w:r>
          </w:p>
        </w:tc>
        <w:tc>
          <w:tcPr>
            <w:tcW w:w="1212" w:type="dxa"/>
            <w:hideMark/>
          </w:tcPr>
          <w:p w:rsidR="009C1005" w:rsidRPr="009C1005" w:rsidRDefault="009C1005" w:rsidP="009C1005">
            <w:pPr>
              <w:suppressAutoHyphens w:val="0"/>
              <w:autoSpaceDN/>
              <w:jc w:val="right"/>
              <w:textAlignment w:val="auto"/>
              <w:rPr>
                <w:rFonts w:ascii="Times New Roman" w:eastAsia="Times New Roman" w:hAnsi="Times New Roman"/>
                <w:sz w:val="24"/>
                <w:szCs w:val="24"/>
                <w:lang w:eastAsia="hr-HR"/>
              </w:rPr>
            </w:pPr>
            <w:r w:rsidRPr="009C1005">
              <w:rPr>
                <w:rFonts w:ascii="Times New Roman" w:eastAsia="Times New Roman" w:hAnsi="Times New Roman"/>
                <w:sz w:val="24"/>
                <w:szCs w:val="24"/>
                <w:lang w:eastAsia="hr-HR"/>
              </w:rPr>
              <w:t>10</w:t>
            </w:r>
          </w:p>
        </w:tc>
        <w:tc>
          <w:tcPr>
            <w:tcW w:w="1448" w:type="dxa"/>
            <w:hideMark/>
          </w:tcPr>
          <w:p w:rsidR="009C1005" w:rsidRPr="009C1005" w:rsidRDefault="009C1005" w:rsidP="009C1005">
            <w:pPr>
              <w:suppressAutoHyphens w:val="0"/>
              <w:autoSpaceDN/>
              <w:jc w:val="right"/>
              <w:textAlignment w:val="auto"/>
              <w:rPr>
                <w:rFonts w:ascii="Times New Roman" w:eastAsia="Times New Roman" w:hAnsi="Times New Roman"/>
                <w:sz w:val="24"/>
                <w:szCs w:val="24"/>
                <w:lang w:eastAsia="hr-HR"/>
              </w:rPr>
            </w:pPr>
            <w:r w:rsidRPr="009C1005">
              <w:rPr>
                <w:rFonts w:ascii="Times New Roman" w:eastAsia="Times New Roman" w:hAnsi="Times New Roman"/>
                <w:sz w:val="24"/>
                <w:szCs w:val="24"/>
                <w:lang w:eastAsia="hr-HR"/>
              </w:rPr>
              <w:t>15</w:t>
            </w:r>
          </w:p>
        </w:tc>
        <w:tc>
          <w:tcPr>
            <w:tcW w:w="1259" w:type="dxa"/>
            <w:hideMark/>
          </w:tcPr>
          <w:p w:rsidR="009C1005" w:rsidRPr="009C1005" w:rsidRDefault="009C1005" w:rsidP="009C1005">
            <w:pPr>
              <w:suppressAutoHyphens w:val="0"/>
              <w:autoSpaceDN/>
              <w:jc w:val="right"/>
              <w:textAlignment w:val="auto"/>
              <w:rPr>
                <w:rFonts w:ascii="Times New Roman" w:eastAsia="Times New Roman" w:hAnsi="Times New Roman"/>
                <w:sz w:val="24"/>
                <w:szCs w:val="24"/>
                <w:lang w:eastAsia="hr-HR"/>
              </w:rPr>
            </w:pPr>
            <w:r w:rsidRPr="009C1005">
              <w:rPr>
                <w:rFonts w:ascii="Times New Roman" w:eastAsia="Times New Roman" w:hAnsi="Times New Roman"/>
                <w:sz w:val="24"/>
                <w:szCs w:val="24"/>
                <w:lang w:eastAsia="hr-HR"/>
              </w:rPr>
              <w:t>20</w:t>
            </w:r>
          </w:p>
        </w:tc>
      </w:tr>
      <w:tr w:rsidR="009C1005" w:rsidRPr="009C1005" w:rsidTr="009C1005">
        <w:tc>
          <w:tcPr>
            <w:tcW w:w="0" w:type="auto"/>
            <w:hideMark/>
          </w:tcPr>
          <w:p w:rsidR="009C1005" w:rsidRPr="009C1005" w:rsidRDefault="009C1005" w:rsidP="009C1005">
            <w:pPr>
              <w:suppressAutoHyphens w:val="0"/>
              <w:autoSpaceDN/>
              <w:textAlignment w:val="auto"/>
              <w:rPr>
                <w:rFonts w:ascii="Times New Roman" w:eastAsia="Times New Roman" w:hAnsi="Times New Roman"/>
                <w:sz w:val="24"/>
                <w:szCs w:val="24"/>
                <w:lang w:eastAsia="hr-HR"/>
              </w:rPr>
            </w:pPr>
            <w:r w:rsidRPr="009C1005">
              <w:rPr>
                <w:rFonts w:ascii="Times New Roman" w:eastAsia="Times New Roman" w:hAnsi="Times New Roman"/>
                <w:bCs/>
                <w:sz w:val="24"/>
                <w:szCs w:val="24"/>
                <w:lang w:eastAsia="hr-HR"/>
              </w:rPr>
              <w:t>5.3.-3 Broj dodijeljenih potpora braniteljima</w:t>
            </w:r>
          </w:p>
        </w:tc>
        <w:tc>
          <w:tcPr>
            <w:tcW w:w="1212" w:type="dxa"/>
            <w:hideMark/>
          </w:tcPr>
          <w:p w:rsidR="009C1005" w:rsidRPr="009C1005" w:rsidRDefault="009C1005" w:rsidP="009C1005">
            <w:pPr>
              <w:suppressAutoHyphens w:val="0"/>
              <w:autoSpaceDN/>
              <w:jc w:val="right"/>
              <w:textAlignment w:val="auto"/>
              <w:rPr>
                <w:rFonts w:ascii="Times New Roman" w:eastAsia="Times New Roman" w:hAnsi="Times New Roman"/>
                <w:sz w:val="24"/>
                <w:szCs w:val="24"/>
                <w:lang w:eastAsia="hr-HR"/>
              </w:rPr>
            </w:pPr>
            <w:r w:rsidRPr="009C1005">
              <w:rPr>
                <w:rFonts w:ascii="Times New Roman" w:eastAsia="Times New Roman" w:hAnsi="Times New Roman"/>
                <w:sz w:val="24"/>
                <w:szCs w:val="24"/>
                <w:lang w:eastAsia="hr-HR"/>
              </w:rPr>
              <w:t>6</w:t>
            </w:r>
          </w:p>
        </w:tc>
        <w:tc>
          <w:tcPr>
            <w:tcW w:w="1448" w:type="dxa"/>
            <w:hideMark/>
          </w:tcPr>
          <w:p w:rsidR="009C1005" w:rsidRPr="009C1005" w:rsidRDefault="009C1005" w:rsidP="009C1005">
            <w:pPr>
              <w:suppressAutoHyphens w:val="0"/>
              <w:autoSpaceDN/>
              <w:jc w:val="right"/>
              <w:textAlignment w:val="auto"/>
              <w:rPr>
                <w:rFonts w:ascii="Times New Roman" w:eastAsia="Times New Roman" w:hAnsi="Times New Roman"/>
                <w:sz w:val="24"/>
                <w:szCs w:val="24"/>
                <w:lang w:eastAsia="hr-HR"/>
              </w:rPr>
            </w:pPr>
            <w:r w:rsidRPr="009C1005">
              <w:rPr>
                <w:rFonts w:ascii="Times New Roman" w:eastAsia="Times New Roman" w:hAnsi="Times New Roman"/>
                <w:sz w:val="24"/>
                <w:szCs w:val="24"/>
                <w:lang w:eastAsia="hr-HR"/>
              </w:rPr>
              <w:t>9</w:t>
            </w:r>
          </w:p>
        </w:tc>
        <w:tc>
          <w:tcPr>
            <w:tcW w:w="1259" w:type="dxa"/>
            <w:hideMark/>
          </w:tcPr>
          <w:p w:rsidR="009C1005" w:rsidRPr="009C1005" w:rsidRDefault="009C1005" w:rsidP="009C1005">
            <w:pPr>
              <w:suppressAutoHyphens w:val="0"/>
              <w:autoSpaceDN/>
              <w:jc w:val="right"/>
              <w:textAlignment w:val="auto"/>
              <w:rPr>
                <w:rFonts w:ascii="Times New Roman" w:eastAsia="Times New Roman" w:hAnsi="Times New Roman"/>
                <w:sz w:val="24"/>
                <w:szCs w:val="24"/>
                <w:lang w:eastAsia="hr-HR"/>
              </w:rPr>
            </w:pPr>
            <w:r w:rsidRPr="009C1005">
              <w:rPr>
                <w:rFonts w:ascii="Times New Roman" w:eastAsia="Times New Roman" w:hAnsi="Times New Roman"/>
                <w:sz w:val="24"/>
                <w:szCs w:val="24"/>
                <w:lang w:eastAsia="hr-HR"/>
              </w:rPr>
              <w:t>12</w:t>
            </w:r>
          </w:p>
        </w:tc>
      </w:tr>
      <w:tr w:rsidR="009C1005" w:rsidRPr="009C1005" w:rsidTr="009C1005">
        <w:tc>
          <w:tcPr>
            <w:tcW w:w="0" w:type="auto"/>
            <w:hideMark/>
          </w:tcPr>
          <w:p w:rsidR="009C1005" w:rsidRPr="009C1005" w:rsidRDefault="009C1005" w:rsidP="009C1005">
            <w:pPr>
              <w:suppressAutoHyphens w:val="0"/>
              <w:autoSpaceDN/>
              <w:textAlignment w:val="auto"/>
              <w:rPr>
                <w:rFonts w:ascii="Times New Roman" w:eastAsia="Times New Roman" w:hAnsi="Times New Roman"/>
                <w:sz w:val="24"/>
                <w:szCs w:val="24"/>
                <w:lang w:eastAsia="hr-HR"/>
              </w:rPr>
            </w:pPr>
            <w:r w:rsidRPr="009C1005">
              <w:rPr>
                <w:rFonts w:ascii="Times New Roman" w:eastAsia="Times New Roman" w:hAnsi="Times New Roman"/>
                <w:bCs/>
                <w:sz w:val="24"/>
                <w:szCs w:val="24"/>
                <w:lang w:eastAsia="hr-HR"/>
              </w:rPr>
              <w:t>5.3.-4 Broj korisnika projekta „Zaželi“</w:t>
            </w:r>
          </w:p>
        </w:tc>
        <w:tc>
          <w:tcPr>
            <w:tcW w:w="1212" w:type="dxa"/>
            <w:hideMark/>
          </w:tcPr>
          <w:p w:rsidR="009C1005" w:rsidRPr="009C1005" w:rsidRDefault="009C1005" w:rsidP="009C1005">
            <w:pPr>
              <w:suppressAutoHyphens w:val="0"/>
              <w:autoSpaceDN/>
              <w:jc w:val="right"/>
              <w:textAlignment w:val="auto"/>
              <w:rPr>
                <w:rFonts w:ascii="Times New Roman" w:eastAsia="Times New Roman" w:hAnsi="Times New Roman"/>
                <w:sz w:val="24"/>
                <w:szCs w:val="24"/>
                <w:lang w:eastAsia="hr-HR"/>
              </w:rPr>
            </w:pPr>
            <w:r w:rsidRPr="009C1005">
              <w:rPr>
                <w:rFonts w:ascii="Times New Roman" w:eastAsia="Times New Roman" w:hAnsi="Times New Roman"/>
                <w:sz w:val="24"/>
                <w:szCs w:val="24"/>
                <w:lang w:eastAsia="hr-HR"/>
              </w:rPr>
              <w:t>120</w:t>
            </w:r>
          </w:p>
        </w:tc>
        <w:tc>
          <w:tcPr>
            <w:tcW w:w="1448" w:type="dxa"/>
            <w:hideMark/>
          </w:tcPr>
          <w:p w:rsidR="009C1005" w:rsidRPr="009C1005" w:rsidRDefault="009C1005" w:rsidP="009C1005">
            <w:pPr>
              <w:suppressAutoHyphens w:val="0"/>
              <w:autoSpaceDN/>
              <w:jc w:val="right"/>
              <w:textAlignment w:val="auto"/>
              <w:rPr>
                <w:rFonts w:ascii="Times New Roman" w:eastAsia="Times New Roman" w:hAnsi="Times New Roman"/>
                <w:sz w:val="24"/>
                <w:szCs w:val="24"/>
                <w:lang w:eastAsia="hr-HR"/>
              </w:rPr>
            </w:pPr>
            <w:r w:rsidRPr="009C1005">
              <w:rPr>
                <w:rFonts w:ascii="Times New Roman" w:eastAsia="Times New Roman" w:hAnsi="Times New Roman"/>
                <w:sz w:val="24"/>
                <w:szCs w:val="24"/>
                <w:lang w:eastAsia="hr-HR"/>
              </w:rPr>
              <w:t>120</w:t>
            </w:r>
          </w:p>
        </w:tc>
        <w:tc>
          <w:tcPr>
            <w:tcW w:w="1259" w:type="dxa"/>
            <w:hideMark/>
          </w:tcPr>
          <w:p w:rsidR="009C1005" w:rsidRPr="009C1005" w:rsidRDefault="009C1005" w:rsidP="009C1005">
            <w:pPr>
              <w:suppressAutoHyphens w:val="0"/>
              <w:autoSpaceDN/>
              <w:jc w:val="right"/>
              <w:textAlignment w:val="auto"/>
              <w:rPr>
                <w:rFonts w:ascii="Times New Roman" w:eastAsia="Times New Roman" w:hAnsi="Times New Roman"/>
                <w:sz w:val="24"/>
                <w:szCs w:val="24"/>
                <w:lang w:eastAsia="hr-HR"/>
              </w:rPr>
            </w:pPr>
            <w:r w:rsidRPr="009C1005">
              <w:rPr>
                <w:rFonts w:ascii="Times New Roman" w:eastAsia="Times New Roman" w:hAnsi="Times New Roman"/>
                <w:sz w:val="24"/>
                <w:szCs w:val="24"/>
                <w:lang w:eastAsia="hr-HR"/>
              </w:rPr>
              <w:t>120</w:t>
            </w:r>
          </w:p>
        </w:tc>
      </w:tr>
    </w:tbl>
    <w:p w:rsidR="007D051D" w:rsidRDefault="007D051D" w:rsidP="004B6796">
      <w:pPr>
        <w:spacing w:after="0"/>
        <w:jc w:val="both"/>
        <w:rPr>
          <w:rFonts w:ascii="Times New Roman" w:hAnsi="Times New Roman"/>
          <w:sz w:val="24"/>
          <w:szCs w:val="24"/>
        </w:rPr>
      </w:pPr>
    </w:p>
    <w:p w:rsidR="009C1005" w:rsidRPr="007D051D" w:rsidRDefault="009C1005" w:rsidP="004B6796">
      <w:pPr>
        <w:spacing w:after="0"/>
        <w:jc w:val="both"/>
        <w:rPr>
          <w:rFonts w:ascii="Times New Roman" w:hAnsi="Times New Roman"/>
          <w:sz w:val="24"/>
          <w:szCs w:val="24"/>
        </w:rPr>
      </w:pPr>
    </w:p>
    <w:p w:rsidR="00F14766" w:rsidRDefault="00F14766" w:rsidP="00F14766">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 xml:space="preserve">PROGRAM </w:t>
      </w:r>
      <w:r w:rsidR="00974528" w:rsidRPr="008B5CFF">
        <w:rPr>
          <w:rFonts w:ascii="Times New Roman" w:hAnsi="Times New Roman"/>
          <w:b/>
          <w:sz w:val="24"/>
          <w:szCs w:val="24"/>
          <w:lang w:eastAsia="hi-IN" w:bidi="hi-IN"/>
        </w:rPr>
        <w:t>3003</w:t>
      </w:r>
      <w:r w:rsidRPr="008B5CFF">
        <w:rPr>
          <w:rFonts w:ascii="Times New Roman" w:hAnsi="Times New Roman"/>
          <w:b/>
          <w:sz w:val="24"/>
          <w:szCs w:val="24"/>
          <w:lang w:eastAsia="hi-IN" w:bidi="hi-IN"/>
        </w:rPr>
        <w:t xml:space="preserve"> </w:t>
      </w:r>
      <w:r w:rsidR="00502D1F">
        <w:rPr>
          <w:rFonts w:ascii="Times New Roman" w:hAnsi="Times New Roman"/>
          <w:b/>
          <w:sz w:val="24"/>
          <w:szCs w:val="24"/>
          <w:lang w:eastAsia="hi-IN" w:bidi="hi-IN"/>
        </w:rPr>
        <w:t>Razvoj civilnog društva</w:t>
      </w:r>
    </w:p>
    <w:p w:rsidR="009C1005" w:rsidRDefault="009C1005" w:rsidP="00F14766">
      <w:pPr>
        <w:spacing w:after="0"/>
        <w:jc w:val="both"/>
        <w:rPr>
          <w:rFonts w:ascii="Times New Roman" w:hAnsi="Times New Roman"/>
          <w:b/>
          <w:sz w:val="24"/>
          <w:szCs w:val="24"/>
          <w:lang w:eastAsia="hi-IN" w:bidi="hi-IN"/>
        </w:rPr>
      </w:pPr>
    </w:p>
    <w:p w:rsidR="009C1005" w:rsidRDefault="009C1005" w:rsidP="009C1005">
      <w:pPr>
        <w:spacing w:after="0"/>
        <w:ind w:firstLine="708"/>
        <w:jc w:val="both"/>
        <w:rPr>
          <w:rFonts w:ascii="Times New Roman" w:hAnsi="Times New Roman"/>
          <w:b/>
          <w:sz w:val="24"/>
          <w:szCs w:val="24"/>
        </w:rPr>
      </w:pPr>
      <w:r w:rsidRPr="009C1005">
        <w:rPr>
          <w:rStyle w:val="Naglaeno"/>
          <w:rFonts w:ascii="Times New Roman" w:hAnsi="Times New Roman"/>
          <w:b w:val="0"/>
          <w:sz w:val="24"/>
          <w:szCs w:val="24"/>
        </w:rPr>
        <w:t xml:space="preserve">Svrha programa je </w:t>
      </w:r>
      <w:r w:rsidRPr="009C1005">
        <w:rPr>
          <w:rFonts w:ascii="Times New Roman" w:hAnsi="Times New Roman"/>
          <w:sz w:val="24"/>
          <w:szCs w:val="24"/>
        </w:rPr>
        <w:t>jačanje uloge civilnog društva u socijalnoj skrbi kroz</w:t>
      </w:r>
      <w:r w:rsidRPr="009C1005">
        <w:rPr>
          <w:rFonts w:ascii="Times New Roman" w:hAnsi="Times New Roman"/>
          <w:b/>
          <w:sz w:val="24"/>
          <w:szCs w:val="24"/>
        </w:rPr>
        <w:t xml:space="preserve"> </w:t>
      </w:r>
      <w:r w:rsidRPr="009C1005">
        <w:rPr>
          <w:rStyle w:val="Naglaeno"/>
          <w:rFonts w:ascii="Times New Roman" w:hAnsi="Times New Roman"/>
          <w:b w:val="0"/>
          <w:sz w:val="24"/>
          <w:szCs w:val="24"/>
        </w:rPr>
        <w:t>tekuću donaciju Crvenom križu</w:t>
      </w:r>
      <w:r>
        <w:rPr>
          <w:rFonts w:ascii="Times New Roman" w:hAnsi="Times New Roman"/>
          <w:b/>
          <w:sz w:val="24"/>
          <w:szCs w:val="24"/>
        </w:rPr>
        <w:t>.</w:t>
      </w:r>
    </w:p>
    <w:p w:rsidR="00F71474" w:rsidRPr="009C1005" w:rsidRDefault="00F71474" w:rsidP="009C1005">
      <w:pPr>
        <w:spacing w:after="0"/>
        <w:ind w:firstLine="708"/>
        <w:jc w:val="both"/>
        <w:rPr>
          <w:rFonts w:ascii="Times New Roman" w:hAnsi="Times New Roman"/>
          <w:b/>
          <w:sz w:val="24"/>
          <w:szCs w:val="24"/>
          <w:lang w:eastAsia="hi-IN" w:bidi="hi-IN"/>
        </w:rPr>
      </w:pPr>
    </w:p>
    <w:p w:rsidR="00F71474" w:rsidRDefault="009C1005" w:rsidP="009C1005">
      <w:pPr>
        <w:spacing w:after="0"/>
        <w:ind w:firstLine="708"/>
        <w:jc w:val="both"/>
        <w:rPr>
          <w:rFonts w:ascii="Times New Roman" w:hAnsi="Times New Roman"/>
          <w:sz w:val="24"/>
          <w:szCs w:val="24"/>
          <w:lang w:eastAsia="hi-IN" w:bidi="hi-IN"/>
        </w:rPr>
      </w:pPr>
      <w:r>
        <w:rPr>
          <w:rFonts w:ascii="Times New Roman" w:hAnsi="Times New Roman"/>
          <w:sz w:val="24"/>
          <w:szCs w:val="24"/>
          <w:lang w:eastAsia="hi-IN" w:bidi="hi-IN"/>
        </w:rPr>
        <w:lastRenderedPageBreak/>
        <w:t xml:space="preserve">Program se planira ostvariti kroz aktivnosti Tekuće donacije udrugama, a odnosi se na donacije Gradskom društvu Crvenog križa Ogulin sukladno Pravilniku o načinu i rokovima plaćanja sredstava iz proračuna JLPRS za rad ustrojstvenih oblika hrvatskog Crvenog križa. </w:t>
      </w:r>
    </w:p>
    <w:p w:rsidR="00F71474" w:rsidRDefault="00F71474" w:rsidP="009C1005">
      <w:pPr>
        <w:spacing w:after="0"/>
        <w:ind w:firstLine="708"/>
        <w:jc w:val="both"/>
        <w:rPr>
          <w:rFonts w:ascii="Times New Roman" w:hAnsi="Times New Roman"/>
          <w:sz w:val="24"/>
          <w:szCs w:val="24"/>
          <w:lang w:eastAsia="hi-IN" w:bidi="hi-IN"/>
        </w:rPr>
      </w:pPr>
    </w:p>
    <w:p w:rsidR="009C1005" w:rsidRPr="00F71474" w:rsidRDefault="009C1005" w:rsidP="009C1005">
      <w:pPr>
        <w:spacing w:after="0"/>
        <w:ind w:firstLine="708"/>
        <w:jc w:val="both"/>
        <w:rPr>
          <w:rFonts w:ascii="Times New Roman" w:hAnsi="Times New Roman"/>
          <w:sz w:val="24"/>
          <w:szCs w:val="24"/>
          <w:lang w:eastAsia="hi-IN" w:bidi="hi-IN"/>
        </w:rPr>
      </w:pPr>
      <w:r w:rsidRPr="00F71474">
        <w:rPr>
          <w:rFonts w:ascii="Times New Roman" w:eastAsia="Times New Roman" w:hAnsi="Times New Roman"/>
          <w:color w:val="000000"/>
          <w:sz w:val="24"/>
          <w:szCs w:val="24"/>
        </w:rPr>
        <w:t>Mjerom se pridonosi ostvarenju cilja</w:t>
      </w:r>
      <w:r w:rsidRPr="00F71474">
        <w:rPr>
          <w:rStyle w:val="Naglaeno"/>
          <w:rFonts w:ascii="Times New Roman" w:hAnsi="Times New Roman"/>
          <w:sz w:val="24"/>
          <w:szCs w:val="24"/>
        </w:rPr>
        <w:t xml:space="preserve"> </w:t>
      </w:r>
      <w:r w:rsidR="00F71474" w:rsidRPr="00F71474">
        <w:rPr>
          <w:rStyle w:val="Naglaeno"/>
          <w:rFonts w:ascii="Times New Roman" w:hAnsi="Times New Roman"/>
          <w:b w:val="0"/>
          <w:sz w:val="24"/>
          <w:szCs w:val="24"/>
        </w:rPr>
        <w:t>3.1. Razvoj društvenih djelatnosti</w:t>
      </w:r>
      <w:r w:rsidR="00F71474" w:rsidRPr="00F71474">
        <w:rPr>
          <w:rStyle w:val="Naglaeno"/>
          <w:rFonts w:ascii="Times New Roman" w:hAnsi="Times New Roman"/>
          <w:sz w:val="24"/>
          <w:szCs w:val="24"/>
        </w:rPr>
        <w:t xml:space="preserve"> </w:t>
      </w:r>
      <w:r w:rsidR="00F71474" w:rsidRPr="00F71474">
        <w:rPr>
          <w:rStyle w:val="Naglaeno"/>
          <w:rFonts w:ascii="Times New Roman" w:hAnsi="Times New Roman"/>
          <w:b w:val="0"/>
          <w:sz w:val="24"/>
          <w:szCs w:val="24"/>
        </w:rPr>
        <w:t>sadržanog u strateškom dokumentu Plan</w:t>
      </w:r>
      <w:r w:rsidRPr="00F71474">
        <w:rPr>
          <w:rStyle w:val="Naglaeno"/>
          <w:rFonts w:ascii="Times New Roman" w:hAnsi="Times New Roman"/>
          <w:b w:val="0"/>
          <w:sz w:val="24"/>
          <w:szCs w:val="24"/>
        </w:rPr>
        <w:t xml:space="preserve"> raz</w:t>
      </w:r>
      <w:r w:rsidR="00F71474" w:rsidRPr="00F71474">
        <w:rPr>
          <w:rStyle w:val="Naglaeno"/>
          <w:rFonts w:ascii="Times New Roman" w:hAnsi="Times New Roman"/>
          <w:b w:val="0"/>
          <w:sz w:val="24"/>
          <w:szCs w:val="24"/>
        </w:rPr>
        <w:t>voja Općine Josipdol za razdobl</w:t>
      </w:r>
      <w:r w:rsidRPr="00F71474">
        <w:rPr>
          <w:rStyle w:val="Naglaeno"/>
          <w:rFonts w:ascii="Times New Roman" w:hAnsi="Times New Roman"/>
          <w:b w:val="0"/>
          <w:sz w:val="24"/>
          <w:szCs w:val="24"/>
        </w:rPr>
        <w:t>j</w:t>
      </w:r>
      <w:r w:rsidR="00F71474" w:rsidRPr="00F71474">
        <w:rPr>
          <w:rStyle w:val="Naglaeno"/>
          <w:rFonts w:ascii="Times New Roman" w:hAnsi="Times New Roman"/>
          <w:b w:val="0"/>
          <w:sz w:val="24"/>
          <w:szCs w:val="24"/>
        </w:rPr>
        <w:t>e</w:t>
      </w:r>
      <w:r w:rsidRPr="00F71474">
        <w:rPr>
          <w:rStyle w:val="Naglaeno"/>
          <w:rFonts w:ascii="Times New Roman" w:hAnsi="Times New Roman"/>
          <w:b w:val="0"/>
          <w:sz w:val="24"/>
          <w:szCs w:val="24"/>
        </w:rPr>
        <w:t xml:space="preserve"> 2021. do 2027. godine</w:t>
      </w:r>
      <w:r w:rsidR="00F71474" w:rsidRPr="00F71474">
        <w:rPr>
          <w:rStyle w:val="Naglaeno"/>
          <w:rFonts w:ascii="Times New Roman" w:hAnsi="Times New Roman"/>
          <w:b w:val="0"/>
          <w:sz w:val="24"/>
          <w:szCs w:val="24"/>
        </w:rPr>
        <w:t xml:space="preserve"> te mjere</w:t>
      </w:r>
      <w:r w:rsidR="00F71474" w:rsidRPr="00F71474">
        <w:rPr>
          <w:rStyle w:val="Naglaeno"/>
          <w:rFonts w:ascii="Times New Roman" w:hAnsi="Times New Roman"/>
          <w:sz w:val="24"/>
          <w:szCs w:val="24"/>
        </w:rPr>
        <w:t xml:space="preserve"> </w:t>
      </w:r>
      <w:r w:rsidR="00F71474" w:rsidRPr="00F71474">
        <w:rPr>
          <w:rFonts w:ascii="Times New Roman" w:hAnsi="Times New Roman"/>
          <w:sz w:val="24"/>
          <w:szCs w:val="24"/>
        </w:rPr>
        <w:t>5.4. Razvoj organizacija civilnog društva</w:t>
      </w:r>
      <w:r w:rsidR="00F71474" w:rsidRPr="00F71474">
        <w:rPr>
          <w:rFonts w:ascii="Times New Roman" w:eastAsia="Times New Roman" w:hAnsi="Times New Roman"/>
          <w:color w:val="000000"/>
          <w:sz w:val="24"/>
          <w:szCs w:val="24"/>
        </w:rPr>
        <w:t xml:space="preserve"> sadržane u Provedbenom programu Općine Josipdol 2025. do 2029. godine. </w:t>
      </w:r>
    </w:p>
    <w:p w:rsidR="009C1005" w:rsidRPr="007D051D" w:rsidRDefault="009C1005" w:rsidP="009C1005">
      <w:pPr>
        <w:spacing w:after="0"/>
        <w:jc w:val="both"/>
        <w:rPr>
          <w:rFonts w:ascii="Times New Roman" w:hAnsi="Times New Roman"/>
          <w:sz w:val="24"/>
          <w:szCs w:val="24"/>
        </w:rPr>
      </w:pPr>
    </w:p>
    <w:p w:rsidR="009C1005" w:rsidRPr="00C40A8E" w:rsidRDefault="009C1005" w:rsidP="00C40A8E">
      <w:pPr>
        <w:spacing w:after="0"/>
        <w:ind w:firstLine="708"/>
        <w:jc w:val="both"/>
        <w:rPr>
          <w:rFonts w:ascii="Times New Roman" w:hAnsi="Times New Roman"/>
          <w:b/>
          <w:color w:val="FF0000"/>
          <w:sz w:val="24"/>
          <w:szCs w:val="24"/>
          <w:u w:val="single"/>
        </w:rPr>
      </w:pPr>
      <w:r w:rsidRPr="009C1005">
        <w:rPr>
          <w:rFonts w:ascii="Times New Roman" w:hAnsi="Times New Roman"/>
          <w:b/>
          <w:sz w:val="24"/>
          <w:szCs w:val="24"/>
          <w:u w:val="single"/>
        </w:rPr>
        <w:t>Cilj programa</w:t>
      </w:r>
      <w:r w:rsidRPr="00C40A8E">
        <w:rPr>
          <w:rFonts w:ascii="Times New Roman" w:hAnsi="Times New Roman"/>
          <w:b/>
          <w:sz w:val="24"/>
          <w:szCs w:val="24"/>
        </w:rPr>
        <w:t xml:space="preserve">: </w:t>
      </w:r>
      <w:r w:rsidRPr="002C61D0">
        <w:rPr>
          <w:rFonts w:ascii="Times New Roman" w:eastAsia="Times New Roman" w:hAnsi="Times New Roman"/>
          <w:color w:val="000000"/>
          <w:sz w:val="24"/>
          <w:szCs w:val="24"/>
        </w:rPr>
        <w:t>Stvoriti okruženje poticajno za razvoj civilnog društva i ojačati javno-civilnu suradnju</w:t>
      </w:r>
      <w:r w:rsidRPr="002C61D0">
        <w:rPr>
          <w:rFonts w:asciiTheme="minorHAnsi" w:eastAsia="Times New Roman" w:hAnsiTheme="minorHAnsi" w:cstheme="minorHAnsi"/>
          <w:color w:val="000000"/>
          <w:sz w:val="24"/>
          <w:szCs w:val="24"/>
        </w:rPr>
        <w:t>.</w:t>
      </w:r>
    </w:p>
    <w:p w:rsidR="009C1005" w:rsidRDefault="009C1005" w:rsidP="00F14766">
      <w:pPr>
        <w:spacing w:after="0"/>
        <w:jc w:val="both"/>
        <w:rPr>
          <w:rFonts w:ascii="Times New Roman" w:hAnsi="Times New Roman"/>
          <w:b/>
          <w:sz w:val="24"/>
          <w:szCs w:val="24"/>
          <w:lang w:eastAsia="hi-IN" w:bidi="hi-IN"/>
        </w:rPr>
      </w:pPr>
    </w:p>
    <w:tbl>
      <w:tblPr>
        <w:tblStyle w:val="Svijetlareetkatablice"/>
        <w:tblW w:w="9073" w:type="dxa"/>
        <w:tblLook w:val="04A0" w:firstRow="1" w:lastRow="0" w:firstColumn="1" w:lastColumn="0" w:noHBand="0" w:noVBand="1"/>
      </w:tblPr>
      <w:tblGrid>
        <w:gridCol w:w="5665"/>
        <w:gridCol w:w="1056"/>
        <w:gridCol w:w="1176"/>
        <w:gridCol w:w="1176"/>
      </w:tblGrid>
      <w:tr w:rsidR="00C40A8E" w:rsidRPr="00F95214" w:rsidTr="00C40A8E">
        <w:tc>
          <w:tcPr>
            <w:tcW w:w="5665" w:type="dxa"/>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C40A8E" w:rsidRPr="00F95214" w:rsidTr="00C40A8E">
        <w:tc>
          <w:tcPr>
            <w:tcW w:w="5665" w:type="dxa"/>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3003</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8.611,00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11.000,00</w:t>
            </w:r>
          </w:p>
        </w:tc>
        <w:tc>
          <w:tcPr>
            <w:tcW w:w="0" w:type="auto"/>
            <w:hideMark/>
          </w:tcPr>
          <w:p w:rsidR="00C40A8E" w:rsidRPr="00F95214" w:rsidRDefault="00C40A8E" w:rsidP="00C40A8E">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11.550,00</w:t>
            </w:r>
          </w:p>
        </w:tc>
      </w:tr>
    </w:tbl>
    <w:p w:rsidR="00640FE3" w:rsidRDefault="00640FE3" w:rsidP="00F14766">
      <w:pPr>
        <w:spacing w:after="0"/>
        <w:jc w:val="both"/>
        <w:rPr>
          <w:rFonts w:ascii="Times New Roman" w:hAnsi="Times New Roman"/>
          <w:b/>
          <w:sz w:val="24"/>
          <w:szCs w:val="24"/>
          <w:lang w:eastAsia="hi-IN" w:bidi="hi-IN"/>
        </w:rPr>
      </w:pPr>
    </w:p>
    <w:p w:rsidR="004B4818" w:rsidRDefault="004B4818" w:rsidP="004B4818">
      <w:pPr>
        <w:spacing w:after="0"/>
        <w:ind w:firstLine="708"/>
        <w:jc w:val="both"/>
        <w:rPr>
          <w:rFonts w:ascii="Times New Roman" w:hAnsi="Times New Roman"/>
          <w:sz w:val="24"/>
          <w:szCs w:val="24"/>
          <w:u w:val="single"/>
          <w:lang w:eastAsia="hi-IN" w:bidi="hi-IN"/>
        </w:rPr>
      </w:pPr>
      <w:r w:rsidRPr="004B4818">
        <w:rPr>
          <w:rFonts w:ascii="Times New Roman" w:hAnsi="Times New Roman"/>
          <w:sz w:val="24"/>
          <w:szCs w:val="24"/>
          <w:u w:val="single"/>
          <w:lang w:eastAsia="hi-IN" w:bidi="hi-IN"/>
        </w:rPr>
        <w:t>Zakonski okvir:</w:t>
      </w:r>
    </w:p>
    <w:p w:rsidR="004B4818" w:rsidRPr="004B4818" w:rsidRDefault="004B4818" w:rsidP="004B4818">
      <w:pPr>
        <w:spacing w:after="0"/>
        <w:ind w:firstLine="708"/>
        <w:jc w:val="both"/>
        <w:rPr>
          <w:rFonts w:ascii="Times New Roman" w:hAnsi="Times New Roman"/>
          <w:sz w:val="24"/>
          <w:szCs w:val="24"/>
          <w:lang w:eastAsia="hi-IN" w:bidi="hi-IN"/>
        </w:rPr>
      </w:pPr>
      <w:r w:rsidRPr="004B4818">
        <w:rPr>
          <w:rFonts w:ascii="Times New Roman" w:hAnsi="Times New Roman"/>
          <w:sz w:val="24"/>
          <w:szCs w:val="24"/>
          <w:lang w:eastAsia="hi-IN" w:bidi="hi-IN"/>
        </w:rPr>
        <w:t xml:space="preserve">Zakon o Hrvatskom crvenom križu (''Narodne novine'', broj 71/10,136/20), </w:t>
      </w:r>
    </w:p>
    <w:p w:rsidR="00640FE3" w:rsidRDefault="004B4818" w:rsidP="00F71474">
      <w:pPr>
        <w:spacing w:after="0"/>
        <w:ind w:firstLine="708"/>
        <w:jc w:val="both"/>
        <w:rPr>
          <w:rFonts w:ascii="Times New Roman" w:hAnsi="Times New Roman"/>
          <w:sz w:val="24"/>
          <w:szCs w:val="24"/>
          <w:lang w:eastAsia="hi-IN" w:bidi="hi-IN"/>
        </w:rPr>
      </w:pPr>
      <w:r w:rsidRPr="004B4818">
        <w:rPr>
          <w:rFonts w:ascii="Times New Roman" w:hAnsi="Times New Roman"/>
          <w:sz w:val="24"/>
          <w:szCs w:val="24"/>
          <w:lang w:eastAsia="hi-IN" w:bidi="hi-IN"/>
        </w:rPr>
        <w:t>Pravilnik o načinu i rokovima plaćanja sredstava iz prihoda jedinice lokalne i područne (regionalne) samouprave za rad ustrojstvenih oblika Hrvatskog crvenog križa (''Na</w:t>
      </w:r>
      <w:r>
        <w:rPr>
          <w:rFonts w:ascii="Times New Roman" w:hAnsi="Times New Roman"/>
          <w:sz w:val="24"/>
          <w:szCs w:val="24"/>
          <w:lang w:eastAsia="hi-IN" w:bidi="hi-IN"/>
        </w:rPr>
        <w:t>rodne novine'', broj 18/11).</w:t>
      </w:r>
    </w:p>
    <w:p w:rsidR="00F71474" w:rsidRPr="007D051D" w:rsidRDefault="00F71474" w:rsidP="00F71474">
      <w:pPr>
        <w:spacing w:after="0"/>
        <w:ind w:firstLine="708"/>
        <w:jc w:val="both"/>
        <w:rPr>
          <w:rFonts w:ascii="Times New Roman" w:hAnsi="Times New Roman"/>
          <w:sz w:val="24"/>
          <w:szCs w:val="24"/>
          <w:lang w:eastAsia="hi-IN" w:bidi="hi-IN"/>
        </w:rPr>
      </w:pPr>
    </w:p>
    <w:p w:rsidR="00640FE3" w:rsidRDefault="00640FE3" w:rsidP="00F71474">
      <w:pPr>
        <w:ind w:firstLine="708"/>
        <w:jc w:val="both"/>
        <w:rPr>
          <w:rFonts w:ascii="Times New Roman" w:hAnsi="Times New Roman"/>
          <w:sz w:val="24"/>
          <w:szCs w:val="24"/>
        </w:rPr>
      </w:pPr>
      <w:r w:rsidRPr="00F71474">
        <w:rPr>
          <w:rFonts w:ascii="Times New Roman" w:hAnsi="Times New Roman"/>
          <w:b/>
          <w:sz w:val="24"/>
          <w:szCs w:val="24"/>
          <w:u w:val="single"/>
        </w:rPr>
        <w:t>Pokazatelji uspješnosti</w:t>
      </w:r>
      <w:r w:rsidRPr="00F71474">
        <w:rPr>
          <w:rFonts w:ascii="Times New Roman" w:hAnsi="Times New Roman"/>
          <w:b/>
          <w:sz w:val="24"/>
          <w:szCs w:val="24"/>
        </w:rPr>
        <w:t>:</w:t>
      </w:r>
      <w:r w:rsidR="002C61D0">
        <w:rPr>
          <w:rFonts w:ascii="Times New Roman" w:hAnsi="Times New Roman"/>
          <w:sz w:val="24"/>
          <w:szCs w:val="24"/>
        </w:rPr>
        <w:t xml:space="preserve"> Sufinanciran rad </w:t>
      </w:r>
      <w:r w:rsidR="0084016C">
        <w:rPr>
          <w:rFonts w:ascii="Times New Roman" w:hAnsi="Times New Roman"/>
          <w:sz w:val="24"/>
          <w:szCs w:val="24"/>
        </w:rPr>
        <w:t>GDCK</w:t>
      </w:r>
      <w:r w:rsidR="002C61D0">
        <w:rPr>
          <w:rFonts w:ascii="Times New Roman" w:hAnsi="Times New Roman"/>
          <w:sz w:val="24"/>
          <w:szCs w:val="24"/>
        </w:rPr>
        <w:t>.</w:t>
      </w:r>
    </w:p>
    <w:p w:rsidR="00920CD7" w:rsidRDefault="00920CD7" w:rsidP="00920CD7">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6A2E3B" w:rsidRDefault="00502D1F" w:rsidP="00920CD7">
      <w:pPr>
        <w:spacing w:after="0"/>
        <w:jc w:val="both"/>
        <w:rPr>
          <w:rFonts w:ascii="Times New Roman" w:hAnsi="Times New Roman"/>
          <w:b/>
          <w:sz w:val="24"/>
          <w:szCs w:val="24"/>
        </w:rPr>
      </w:pPr>
      <w:r w:rsidRPr="00502D1F">
        <w:rPr>
          <w:rFonts w:ascii="Times New Roman" w:hAnsi="Times New Roman"/>
          <w:b/>
          <w:sz w:val="24"/>
          <w:szCs w:val="24"/>
        </w:rPr>
        <w:t>PROGRAM 3004 Razvoj sporta i rekreacije</w:t>
      </w:r>
    </w:p>
    <w:p w:rsidR="009852DC" w:rsidRDefault="009852DC" w:rsidP="00920CD7">
      <w:pPr>
        <w:spacing w:after="0"/>
        <w:jc w:val="both"/>
        <w:rPr>
          <w:rFonts w:ascii="Times New Roman" w:hAnsi="Times New Roman"/>
          <w:b/>
          <w:sz w:val="24"/>
          <w:szCs w:val="24"/>
        </w:rPr>
      </w:pPr>
    </w:p>
    <w:p w:rsidR="009852DC" w:rsidRDefault="009852DC" w:rsidP="009852DC">
      <w:pPr>
        <w:spacing w:after="0"/>
        <w:ind w:firstLine="708"/>
        <w:jc w:val="both"/>
        <w:rPr>
          <w:rFonts w:ascii="Times New Roman" w:hAnsi="Times New Roman"/>
          <w:sz w:val="24"/>
          <w:szCs w:val="24"/>
        </w:rPr>
      </w:pPr>
      <w:r w:rsidRPr="009852DC">
        <w:rPr>
          <w:rStyle w:val="Naglaeno"/>
          <w:rFonts w:ascii="Times New Roman" w:hAnsi="Times New Roman"/>
          <w:b w:val="0"/>
          <w:sz w:val="24"/>
          <w:szCs w:val="24"/>
        </w:rPr>
        <w:t>Svrha programa je</w:t>
      </w:r>
      <w:r w:rsidRPr="009852DC">
        <w:rPr>
          <w:rStyle w:val="Naglaeno"/>
          <w:rFonts w:ascii="Times New Roman" w:hAnsi="Times New Roman"/>
          <w:sz w:val="24"/>
          <w:szCs w:val="24"/>
        </w:rPr>
        <w:t xml:space="preserve"> </w:t>
      </w:r>
      <w:r w:rsidRPr="009852DC">
        <w:rPr>
          <w:rFonts w:ascii="Times New Roman" w:hAnsi="Times New Roman"/>
          <w:sz w:val="24"/>
          <w:szCs w:val="24"/>
        </w:rPr>
        <w:t>povećati dostupnost sportskih programa kroz potpore klubovima/udrugama i provedbu pilot-projekta za djecu.</w:t>
      </w:r>
    </w:p>
    <w:p w:rsidR="009852DC" w:rsidRDefault="009852DC" w:rsidP="009852DC">
      <w:pPr>
        <w:spacing w:after="0"/>
        <w:ind w:firstLine="708"/>
        <w:jc w:val="both"/>
        <w:rPr>
          <w:rFonts w:ascii="Times New Roman" w:hAnsi="Times New Roman"/>
          <w:sz w:val="24"/>
          <w:szCs w:val="24"/>
        </w:rPr>
      </w:pPr>
    </w:p>
    <w:p w:rsidR="009852DC" w:rsidRPr="009852DC" w:rsidRDefault="009852DC" w:rsidP="009852DC">
      <w:pPr>
        <w:spacing w:after="0"/>
        <w:ind w:firstLine="708"/>
        <w:jc w:val="both"/>
        <w:rPr>
          <w:rFonts w:ascii="Arial" w:hAnsi="Arial" w:cs="Arial"/>
          <w:b/>
          <w:sz w:val="20"/>
          <w:szCs w:val="20"/>
          <w:u w:val="single"/>
        </w:rPr>
      </w:pPr>
      <w:r w:rsidRPr="009852DC">
        <w:rPr>
          <w:rFonts w:ascii="Times New Roman" w:hAnsi="Times New Roman"/>
          <w:b/>
          <w:sz w:val="24"/>
          <w:szCs w:val="24"/>
          <w:u w:val="single"/>
        </w:rPr>
        <w:t>Cilj program</w:t>
      </w:r>
      <w:r w:rsidRPr="009852DC">
        <w:rPr>
          <w:rFonts w:ascii="Arial" w:hAnsi="Arial" w:cs="Arial"/>
          <w:b/>
          <w:sz w:val="20"/>
          <w:szCs w:val="20"/>
          <w:u w:val="single"/>
        </w:rPr>
        <w:t xml:space="preserve">a: </w:t>
      </w:r>
    </w:p>
    <w:p w:rsidR="009852DC" w:rsidRDefault="009852DC" w:rsidP="009852DC">
      <w:pPr>
        <w:spacing w:after="0"/>
        <w:ind w:firstLine="708"/>
        <w:jc w:val="both"/>
        <w:rPr>
          <w:rFonts w:ascii="Times New Roman" w:eastAsia="Times New Roman" w:hAnsi="Times New Roman"/>
          <w:color w:val="000000"/>
          <w:sz w:val="24"/>
          <w:szCs w:val="24"/>
        </w:rPr>
      </w:pPr>
      <w:r w:rsidRPr="00E33D22">
        <w:rPr>
          <w:rFonts w:ascii="Times New Roman" w:eastAsia="Times New Roman" w:hAnsi="Times New Roman"/>
          <w:color w:val="000000"/>
          <w:sz w:val="24"/>
          <w:szCs w:val="24"/>
        </w:rPr>
        <w:t>Programom se osnažuju udruge u sportu kroz davanje potpora udrugama usmjerenim na sport. Poticanje aktivnog i zdravog života kod svih stanovnika Općine kroz osiguravanje sredstava za rad sportskih udruga.</w:t>
      </w:r>
    </w:p>
    <w:p w:rsidR="009852DC" w:rsidRDefault="009852DC" w:rsidP="00920CD7">
      <w:pPr>
        <w:spacing w:after="0"/>
        <w:jc w:val="both"/>
        <w:rPr>
          <w:rFonts w:ascii="Times New Roman" w:hAnsi="Times New Roman"/>
          <w:b/>
          <w:sz w:val="24"/>
          <w:szCs w:val="24"/>
        </w:rPr>
      </w:pPr>
    </w:p>
    <w:tbl>
      <w:tblPr>
        <w:tblStyle w:val="Svijetlareetkatablice"/>
        <w:tblW w:w="0" w:type="auto"/>
        <w:tblLook w:val="04A0" w:firstRow="1" w:lastRow="0" w:firstColumn="1" w:lastColumn="0" w:noHBand="0" w:noVBand="1"/>
      </w:tblPr>
      <w:tblGrid>
        <w:gridCol w:w="5524"/>
        <w:gridCol w:w="1176"/>
        <w:gridCol w:w="1176"/>
        <w:gridCol w:w="1176"/>
      </w:tblGrid>
      <w:tr w:rsidR="00C40A8E" w:rsidRPr="00F95214" w:rsidTr="00C40A8E">
        <w:tc>
          <w:tcPr>
            <w:tcW w:w="5524" w:type="dxa"/>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C40A8E" w:rsidRPr="00F95214" w:rsidTr="00C40A8E">
        <w:tc>
          <w:tcPr>
            <w:tcW w:w="5524" w:type="dxa"/>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3004</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65.000,00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81.810,00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85.900,00</w:t>
            </w:r>
          </w:p>
        </w:tc>
      </w:tr>
    </w:tbl>
    <w:p w:rsidR="00C144DA" w:rsidRDefault="00C144DA" w:rsidP="00920CD7">
      <w:pPr>
        <w:spacing w:after="0"/>
        <w:jc w:val="both"/>
        <w:rPr>
          <w:rFonts w:ascii="Times New Roman" w:hAnsi="Times New Roman"/>
          <w:b/>
          <w:sz w:val="24"/>
          <w:szCs w:val="24"/>
        </w:rPr>
      </w:pPr>
    </w:p>
    <w:p w:rsidR="004B4818" w:rsidRPr="009852DC" w:rsidRDefault="004B4818" w:rsidP="004B4818">
      <w:pPr>
        <w:spacing w:after="0"/>
        <w:ind w:firstLine="708"/>
        <w:jc w:val="both"/>
        <w:rPr>
          <w:rFonts w:ascii="Times New Roman" w:hAnsi="Times New Roman"/>
          <w:b/>
          <w:sz w:val="24"/>
          <w:szCs w:val="24"/>
          <w:u w:val="single"/>
        </w:rPr>
      </w:pPr>
      <w:r w:rsidRPr="009852DC">
        <w:rPr>
          <w:rFonts w:ascii="Times New Roman" w:hAnsi="Times New Roman"/>
          <w:b/>
          <w:sz w:val="24"/>
          <w:szCs w:val="24"/>
          <w:u w:val="single"/>
        </w:rPr>
        <w:t>Zakonski okvir:</w:t>
      </w:r>
    </w:p>
    <w:p w:rsidR="004B4818" w:rsidRPr="004B4818" w:rsidRDefault="004B4818" w:rsidP="004B4818">
      <w:pPr>
        <w:spacing w:after="0"/>
        <w:jc w:val="both"/>
        <w:rPr>
          <w:rFonts w:ascii="Times New Roman" w:hAnsi="Times New Roman"/>
          <w:sz w:val="24"/>
          <w:szCs w:val="24"/>
          <w:u w:val="single"/>
        </w:rPr>
      </w:pPr>
    </w:p>
    <w:p w:rsidR="004B4818" w:rsidRPr="004B4818" w:rsidRDefault="004B4818" w:rsidP="004B4818">
      <w:pPr>
        <w:spacing w:after="0"/>
        <w:ind w:firstLine="708"/>
        <w:jc w:val="both"/>
        <w:rPr>
          <w:rFonts w:ascii="Times New Roman" w:hAnsi="Times New Roman"/>
          <w:sz w:val="24"/>
          <w:szCs w:val="24"/>
        </w:rPr>
      </w:pPr>
      <w:r w:rsidRPr="004B4818">
        <w:rPr>
          <w:rFonts w:ascii="Times New Roman" w:hAnsi="Times New Roman"/>
          <w:sz w:val="24"/>
          <w:szCs w:val="24"/>
        </w:rPr>
        <w:t>Zakon o lokalnoj i područnoj regionalnoj samoupravi (''Narodne novine'', broj 33/01, 60/01, 129/05, 109/07, 125/08, 36/09, 150/11, 144/12, 19/13, 137/15, 123/17, 98/19,</w:t>
      </w:r>
      <w:r w:rsidR="009852DC">
        <w:rPr>
          <w:rFonts w:ascii="Times New Roman" w:hAnsi="Times New Roman"/>
          <w:sz w:val="24"/>
          <w:szCs w:val="24"/>
        </w:rPr>
        <w:t xml:space="preserve"> </w:t>
      </w:r>
      <w:r w:rsidRPr="004B4818">
        <w:rPr>
          <w:rFonts w:ascii="Times New Roman" w:hAnsi="Times New Roman"/>
          <w:sz w:val="24"/>
          <w:szCs w:val="24"/>
        </w:rPr>
        <w:t>144/20),</w:t>
      </w:r>
    </w:p>
    <w:p w:rsidR="004B4818" w:rsidRDefault="004B4818" w:rsidP="004B4818">
      <w:pPr>
        <w:spacing w:after="0"/>
        <w:jc w:val="both"/>
        <w:rPr>
          <w:rFonts w:ascii="Times New Roman" w:hAnsi="Times New Roman"/>
          <w:sz w:val="24"/>
          <w:szCs w:val="24"/>
        </w:rPr>
      </w:pPr>
      <w:r w:rsidRPr="004B4818">
        <w:rPr>
          <w:rFonts w:ascii="Times New Roman" w:hAnsi="Times New Roman"/>
          <w:sz w:val="24"/>
          <w:szCs w:val="24"/>
        </w:rPr>
        <w:tab/>
        <w:t>Statut Općine Josipdol ("Glasnik Karlovačke županije", broj 12/21 i 40/21),</w:t>
      </w:r>
    </w:p>
    <w:p w:rsidR="004B4818" w:rsidRDefault="004B4818" w:rsidP="004B4818">
      <w:pPr>
        <w:spacing w:after="0"/>
        <w:jc w:val="both"/>
        <w:rPr>
          <w:rFonts w:ascii="Times New Roman" w:hAnsi="Times New Roman"/>
          <w:sz w:val="24"/>
          <w:szCs w:val="24"/>
        </w:rPr>
      </w:pPr>
      <w:r>
        <w:rPr>
          <w:rFonts w:ascii="Times New Roman" w:hAnsi="Times New Roman"/>
          <w:sz w:val="24"/>
          <w:szCs w:val="24"/>
        </w:rPr>
        <w:tab/>
      </w:r>
      <w:r w:rsidRPr="004B4818">
        <w:rPr>
          <w:rFonts w:ascii="Times New Roman" w:hAnsi="Times New Roman"/>
          <w:sz w:val="24"/>
          <w:szCs w:val="24"/>
        </w:rPr>
        <w:t>Zakon o udrugama (''Narodne novine'', broj 74/14, 70/17 i 98/19)</w:t>
      </w:r>
      <w:r>
        <w:rPr>
          <w:rFonts w:ascii="Times New Roman" w:hAnsi="Times New Roman"/>
          <w:sz w:val="24"/>
          <w:szCs w:val="24"/>
        </w:rPr>
        <w:t>,</w:t>
      </w:r>
    </w:p>
    <w:p w:rsidR="003E00EA" w:rsidRDefault="003E00EA" w:rsidP="004B4818">
      <w:pPr>
        <w:spacing w:after="0"/>
        <w:jc w:val="both"/>
        <w:rPr>
          <w:rFonts w:ascii="Times New Roman" w:hAnsi="Times New Roman"/>
          <w:sz w:val="24"/>
          <w:szCs w:val="24"/>
        </w:rPr>
      </w:pPr>
      <w:r>
        <w:rPr>
          <w:rFonts w:ascii="Times New Roman" w:hAnsi="Times New Roman"/>
          <w:sz w:val="24"/>
          <w:szCs w:val="24"/>
        </w:rPr>
        <w:tab/>
      </w:r>
      <w:r w:rsidRPr="003E00EA">
        <w:rPr>
          <w:rFonts w:ascii="Times New Roman" w:hAnsi="Times New Roman"/>
          <w:sz w:val="24"/>
          <w:szCs w:val="24"/>
        </w:rPr>
        <w:t xml:space="preserve">Uredba o kriterijima, mjerilima i postupcima financiranja i ugovaranja programa i projekata od interesa za opće dobro koje provode udruge (''Narodne novine'', broj </w:t>
      </w:r>
      <w:r>
        <w:rPr>
          <w:rFonts w:ascii="Times New Roman" w:hAnsi="Times New Roman"/>
          <w:sz w:val="24"/>
          <w:szCs w:val="24"/>
        </w:rPr>
        <w:t xml:space="preserve">26/15 i </w:t>
      </w:r>
      <w:r w:rsidRPr="003E00EA">
        <w:rPr>
          <w:rFonts w:ascii="Times New Roman" w:hAnsi="Times New Roman"/>
          <w:sz w:val="24"/>
          <w:szCs w:val="24"/>
        </w:rPr>
        <w:t>37/21)</w:t>
      </w:r>
    </w:p>
    <w:p w:rsidR="004B4818" w:rsidRPr="004B4818" w:rsidRDefault="004B4818" w:rsidP="00920CD7">
      <w:pPr>
        <w:spacing w:after="0"/>
        <w:jc w:val="both"/>
        <w:rPr>
          <w:rFonts w:ascii="Times New Roman" w:hAnsi="Times New Roman"/>
          <w:sz w:val="24"/>
          <w:szCs w:val="24"/>
        </w:rPr>
      </w:pPr>
      <w:r>
        <w:rPr>
          <w:rFonts w:ascii="Times New Roman" w:hAnsi="Times New Roman"/>
          <w:sz w:val="24"/>
          <w:szCs w:val="24"/>
        </w:rPr>
        <w:tab/>
      </w:r>
      <w:r w:rsidRPr="004B4818">
        <w:rPr>
          <w:rFonts w:ascii="Times New Roman" w:hAnsi="Times New Roman"/>
          <w:sz w:val="24"/>
          <w:szCs w:val="24"/>
        </w:rPr>
        <w:t xml:space="preserve">Pravilnik o financiranju javnih potreba </w:t>
      </w:r>
      <w:r>
        <w:rPr>
          <w:rFonts w:ascii="Times New Roman" w:hAnsi="Times New Roman"/>
          <w:sz w:val="24"/>
          <w:szCs w:val="24"/>
        </w:rPr>
        <w:t>Općine Josipdol</w:t>
      </w:r>
      <w:r w:rsidR="003E00EA">
        <w:rPr>
          <w:rFonts w:ascii="Times New Roman" w:hAnsi="Times New Roman"/>
          <w:sz w:val="24"/>
          <w:szCs w:val="24"/>
        </w:rPr>
        <w:t>.</w:t>
      </w:r>
    </w:p>
    <w:p w:rsidR="004B4818" w:rsidRDefault="004B4818" w:rsidP="00920CD7">
      <w:pPr>
        <w:spacing w:after="0"/>
        <w:jc w:val="both"/>
        <w:rPr>
          <w:rFonts w:ascii="Times New Roman" w:hAnsi="Times New Roman"/>
          <w:sz w:val="24"/>
          <w:szCs w:val="24"/>
        </w:rPr>
      </w:pPr>
    </w:p>
    <w:p w:rsidR="00C144DA" w:rsidRPr="00E91751" w:rsidRDefault="00C144DA" w:rsidP="003E00EA">
      <w:pPr>
        <w:spacing w:after="0"/>
        <w:ind w:firstLine="708"/>
        <w:jc w:val="both"/>
        <w:rPr>
          <w:rFonts w:ascii="Times New Roman" w:hAnsi="Times New Roman"/>
          <w:sz w:val="24"/>
          <w:szCs w:val="24"/>
        </w:rPr>
      </w:pPr>
      <w:r>
        <w:rPr>
          <w:rFonts w:ascii="Times New Roman" w:hAnsi="Times New Roman"/>
          <w:sz w:val="24"/>
          <w:szCs w:val="24"/>
        </w:rPr>
        <w:t>Program se ostvaruj</w:t>
      </w:r>
      <w:r w:rsidR="00E91751">
        <w:rPr>
          <w:rFonts w:ascii="Times New Roman" w:hAnsi="Times New Roman"/>
          <w:sz w:val="24"/>
          <w:szCs w:val="24"/>
        </w:rPr>
        <w:t xml:space="preserve">e kroz tekuće donacije </w:t>
      </w:r>
      <w:r w:rsidR="00D97EE7">
        <w:rPr>
          <w:rFonts w:ascii="Times New Roman" w:hAnsi="Times New Roman"/>
          <w:sz w:val="24"/>
          <w:szCs w:val="24"/>
        </w:rPr>
        <w:t xml:space="preserve">sportskim </w:t>
      </w:r>
      <w:r w:rsidR="00E91751">
        <w:rPr>
          <w:rFonts w:ascii="Times New Roman" w:hAnsi="Times New Roman"/>
          <w:sz w:val="24"/>
          <w:szCs w:val="24"/>
        </w:rPr>
        <w:t>udrugama</w:t>
      </w:r>
      <w:r w:rsidR="00D97EE7">
        <w:rPr>
          <w:rFonts w:ascii="Times New Roman" w:hAnsi="Times New Roman"/>
          <w:sz w:val="24"/>
          <w:szCs w:val="24"/>
        </w:rPr>
        <w:t xml:space="preserve"> u iznosu 35.000,00 EUR temeljem objavljenog javnog poziva</w:t>
      </w:r>
      <w:r w:rsidR="00E91751">
        <w:rPr>
          <w:rFonts w:ascii="Times New Roman" w:hAnsi="Times New Roman"/>
          <w:sz w:val="24"/>
          <w:szCs w:val="24"/>
        </w:rPr>
        <w:t xml:space="preserve">, </w:t>
      </w:r>
      <w:r w:rsidR="00D97EE7">
        <w:rPr>
          <w:rFonts w:ascii="Times New Roman" w:hAnsi="Times New Roman"/>
          <w:sz w:val="24"/>
          <w:szCs w:val="24"/>
        </w:rPr>
        <w:t xml:space="preserve">te provedbom </w:t>
      </w:r>
      <w:r w:rsidR="00D97EE7" w:rsidRPr="00D97EE7">
        <w:rPr>
          <w:rFonts w:ascii="Times New Roman" w:hAnsi="Times New Roman"/>
          <w:sz w:val="24"/>
          <w:szCs w:val="24"/>
        </w:rPr>
        <w:t>Pilot projekt</w:t>
      </w:r>
      <w:r w:rsidR="00D97EE7">
        <w:rPr>
          <w:rFonts w:ascii="Times New Roman" w:hAnsi="Times New Roman"/>
          <w:sz w:val="24"/>
          <w:szCs w:val="24"/>
        </w:rPr>
        <w:t>a</w:t>
      </w:r>
      <w:r w:rsidR="00D97EE7" w:rsidRPr="00D97EE7">
        <w:rPr>
          <w:rFonts w:ascii="Times New Roman" w:hAnsi="Times New Roman"/>
          <w:sz w:val="24"/>
          <w:szCs w:val="24"/>
        </w:rPr>
        <w:t xml:space="preserve"> - sufinanciranje provedbe </w:t>
      </w:r>
      <w:r w:rsidR="00D97EE7" w:rsidRPr="00D97EE7">
        <w:rPr>
          <w:rFonts w:ascii="Times New Roman" w:hAnsi="Times New Roman"/>
          <w:sz w:val="24"/>
          <w:szCs w:val="24"/>
        </w:rPr>
        <w:lastRenderedPageBreak/>
        <w:t>edukativnih, k</w:t>
      </w:r>
      <w:r w:rsidR="009852DC">
        <w:rPr>
          <w:rFonts w:ascii="Times New Roman" w:hAnsi="Times New Roman"/>
          <w:sz w:val="24"/>
          <w:szCs w:val="24"/>
        </w:rPr>
        <w:t xml:space="preserve">ulturnih i sportskih aktivnosti. </w:t>
      </w:r>
      <w:r w:rsidR="009852DC">
        <w:rPr>
          <w:rFonts w:ascii="Times New Roman" w:eastAsia="Times New Roman" w:hAnsi="Times New Roman"/>
          <w:bCs/>
          <w:sz w:val="24"/>
          <w:szCs w:val="24"/>
        </w:rPr>
        <w:t>Okvirno planirana u</w:t>
      </w:r>
      <w:r w:rsidR="00D97EE7">
        <w:rPr>
          <w:rFonts w:ascii="Times New Roman" w:eastAsia="Times New Roman" w:hAnsi="Times New Roman"/>
          <w:bCs/>
          <w:sz w:val="24"/>
          <w:szCs w:val="24"/>
        </w:rPr>
        <w:t xml:space="preserve">kupna vrijednost Pilot projekta iznosi 30.000,00 EUR, </w:t>
      </w:r>
      <w:r w:rsidR="009852DC">
        <w:rPr>
          <w:rFonts w:ascii="Times New Roman" w:eastAsia="Times New Roman" w:hAnsi="Times New Roman"/>
          <w:bCs/>
          <w:sz w:val="24"/>
          <w:szCs w:val="24"/>
        </w:rPr>
        <w:t xml:space="preserve">na ovaj projekt prijava još nije izvršena ali se očekuje početkom godine. </w:t>
      </w:r>
    </w:p>
    <w:p w:rsidR="009852DC" w:rsidRPr="009852DC" w:rsidRDefault="009852DC" w:rsidP="009852DC">
      <w:pPr>
        <w:pStyle w:val="StandardWeb"/>
        <w:jc w:val="both"/>
      </w:pPr>
      <w:r>
        <w:t xml:space="preserve">Provedbom gore navedenih aktivnosti utječe se na ostvarenje </w:t>
      </w:r>
      <w:r>
        <w:rPr>
          <w:bCs/>
        </w:rPr>
        <w:t>posebnog</w:t>
      </w:r>
      <w:r w:rsidRPr="009852DC">
        <w:rPr>
          <w:bCs/>
        </w:rPr>
        <w:t xml:space="preserve"> cilj</w:t>
      </w:r>
      <w:r>
        <w:rPr>
          <w:bCs/>
        </w:rPr>
        <w:t>a</w:t>
      </w:r>
      <w:r w:rsidRPr="009852DC">
        <w:rPr>
          <w:bCs/>
        </w:rPr>
        <w:t>:</w:t>
      </w:r>
      <w:r w:rsidRPr="009852DC">
        <w:t xml:space="preserve"> </w:t>
      </w:r>
      <w:r w:rsidRPr="009852DC">
        <w:rPr>
          <w:bCs/>
        </w:rPr>
        <w:t>3.1</w:t>
      </w:r>
      <w:r>
        <w:rPr>
          <w:bCs/>
        </w:rPr>
        <w:t xml:space="preserve">. Razvoj društvenih djelatnosti sadržanog u Planu razvoja Općine Josipdol za razdoblje od 2021. do 2027. godine te </w:t>
      </w:r>
      <w:r w:rsidRPr="009852DC">
        <w:rPr>
          <w:bCs/>
        </w:rPr>
        <w:t>Mjeru 5.2: Razvoj sporta i rekreacije</w:t>
      </w:r>
      <w:r>
        <w:rPr>
          <w:bCs/>
        </w:rPr>
        <w:t xml:space="preserve"> iz Provedbenog programa Općine Josipdol  2025. – 2029. </w:t>
      </w:r>
    </w:p>
    <w:tbl>
      <w:tblPr>
        <w:tblStyle w:val="Svijetlareetkatablice"/>
        <w:tblW w:w="9068" w:type="dxa"/>
        <w:tblLook w:val="04A0" w:firstRow="1" w:lastRow="0" w:firstColumn="1" w:lastColumn="0" w:noHBand="0" w:noVBand="1"/>
      </w:tblPr>
      <w:tblGrid>
        <w:gridCol w:w="5289"/>
        <w:gridCol w:w="1085"/>
        <w:gridCol w:w="1418"/>
        <w:gridCol w:w="1276"/>
      </w:tblGrid>
      <w:tr w:rsidR="009852DC" w:rsidRPr="009852DC" w:rsidTr="009852DC">
        <w:tc>
          <w:tcPr>
            <w:tcW w:w="0" w:type="auto"/>
            <w:hideMark/>
          </w:tcPr>
          <w:p w:rsidR="009852DC" w:rsidRPr="009852DC" w:rsidRDefault="009852DC" w:rsidP="009852DC">
            <w:pPr>
              <w:suppressAutoHyphens w:val="0"/>
              <w:autoSpaceDN/>
              <w:jc w:val="center"/>
              <w:textAlignment w:val="auto"/>
              <w:rPr>
                <w:rFonts w:ascii="Times New Roman" w:eastAsia="Times New Roman" w:hAnsi="Times New Roman"/>
                <w:b/>
                <w:bCs/>
                <w:sz w:val="24"/>
                <w:szCs w:val="24"/>
                <w:lang w:eastAsia="hr-HR"/>
              </w:rPr>
            </w:pPr>
            <w:r w:rsidRPr="009852DC">
              <w:rPr>
                <w:rFonts w:ascii="Times New Roman" w:eastAsia="Times New Roman" w:hAnsi="Times New Roman"/>
                <w:b/>
                <w:bCs/>
                <w:sz w:val="24"/>
                <w:szCs w:val="24"/>
                <w:lang w:eastAsia="hr-HR"/>
              </w:rPr>
              <w:t xml:space="preserve">Pokazatelj </w:t>
            </w:r>
            <w:r>
              <w:rPr>
                <w:rFonts w:ascii="Times New Roman" w:eastAsia="Times New Roman" w:hAnsi="Times New Roman"/>
                <w:b/>
                <w:bCs/>
                <w:sz w:val="24"/>
                <w:szCs w:val="24"/>
                <w:lang w:eastAsia="hr-HR"/>
              </w:rPr>
              <w:t>uspješnosti</w:t>
            </w:r>
          </w:p>
        </w:tc>
        <w:tc>
          <w:tcPr>
            <w:tcW w:w="1085" w:type="dxa"/>
            <w:hideMark/>
          </w:tcPr>
          <w:p w:rsidR="009852DC" w:rsidRPr="009852DC" w:rsidRDefault="009852DC" w:rsidP="009852DC">
            <w:pPr>
              <w:suppressAutoHyphens w:val="0"/>
              <w:autoSpaceDN/>
              <w:jc w:val="right"/>
              <w:textAlignment w:val="auto"/>
              <w:rPr>
                <w:rFonts w:ascii="Times New Roman" w:eastAsia="Times New Roman" w:hAnsi="Times New Roman"/>
                <w:b/>
                <w:bCs/>
                <w:sz w:val="24"/>
                <w:szCs w:val="24"/>
                <w:lang w:eastAsia="hr-HR"/>
              </w:rPr>
            </w:pPr>
            <w:r w:rsidRPr="009852DC">
              <w:rPr>
                <w:rFonts w:ascii="Times New Roman" w:eastAsia="Times New Roman" w:hAnsi="Times New Roman"/>
                <w:b/>
                <w:bCs/>
                <w:sz w:val="24"/>
                <w:szCs w:val="24"/>
                <w:lang w:eastAsia="hr-HR"/>
              </w:rPr>
              <w:t>2026.</w:t>
            </w:r>
          </w:p>
        </w:tc>
        <w:tc>
          <w:tcPr>
            <w:tcW w:w="1418" w:type="dxa"/>
            <w:hideMark/>
          </w:tcPr>
          <w:p w:rsidR="009852DC" w:rsidRPr="009852DC" w:rsidRDefault="009852DC" w:rsidP="009852DC">
            <w:pPr>
              <w:suppressAutoHyphens w:val="0"/>
              <w:autoSpaceDN/>
              <w:jc w:val="right"/>
              <w:textAlignment w:val="auto"/>
              <w:rPr>
                <w:rFonts w:ascii="Times New Roman" w:eastAsia="Times New Roman" w:hAnsi="Times New Roman"/>
                <w:b/>
                <w:bCs/>
                <w:sz w:val="24"/>
                <w:szCs w:val="24"/>
                <w:lang w:eastAsia="hr-HR"/>
              </w:rPr>
            </w:pPr>
            <w:r w:rsidRPr="009852DC">
              <w:rPr>
                <w:rFonts w:ascii="Times New Roman" w:eastAsia="Times New Roman" w:hAnsi="Times New Roman"/>
                <w:b/>
                <w:bCs/>
                <w:sz w:val="24"/>
                <w:szCs w:val="24"/>
                <w:lang w:eastAsia="hr-HR"/>
              </w:rPr>
              <w:t>2027.</w:t>
            </w:r>
          </w:p>
        </w:tc>
        <w:tc>
          <w:tcPr>
            <w:tcW w:w="1276" w:type="dxa"/>
            <w:hideMark/>
          </w:tcPr>
          <w:p w:rsidR="009852DC" w:rsidRPr="009852DC" w:rsidRDefault="009852DC" w:rsidP="009852DC">
            <w:pPr>
              <w:suppressAutoHyphens w:val="0"/>
              <w:autoSpaceDN/>
              <w:jc w:val="right"/>
              <w:textAlignment w:val="auto"/>
              <w:rPr>
                <w:rFonts w:ascii="Times New Roman" w:eastAsia="Times New Roman" w:hAnsi="Times New Roman"/>
                <w:b/>
                <w:bCs/>
                <w:sz w:val="24"/>
                <w:szCs w:val="24"/>
                <w:lang w:eastAsia="hr-HR"/>
              </w:rPr>
            </w:pPr>
            <w:r w:rsidRPr="009852DC">
              <w:rPr>
                <w:rFonts w:ascii="Times New Roman" w:eastAsia="Times New Roman" w:hAnsi="Times New Roman"/>
                <w:b/>
                <w:bCs/>
                <w:sz w:val="24"/>
                <w:szCs w:val="24"/>
                <w:lang w:eastAsia="hr-HR"/>
              </w:rPr>
              <w:t>2028.</w:t>
            </w:r>
          </w:p>
        </w:tc>
      </w:tr>
      <w:tr w:rsidR="009852DC" w:rsidRPr="009852DC" w:rsidTr="009852DC">
        <w:tc>
          <w:tcPr>
            <w:tcW w:w="0" w:type="auto"/>
            <w:hideMark/>
          </w:tcPr>
          <w:p w:rsidR="009852DC" w:rsidRPr="009852DC" w:rsidRDefault="009852DC" w:rsidP="009852DC">
            <w:pPr>
              <w:suppressAutoHyphens w:val="0"/>
              <w:autoSpaceDN/>
              <w:textAlignment w:val="auto"/>
              <w:rPr>
                <w:rFonts w:ascii="Times New Roman" w:eastAsia="Times New Roman" w:hAnsi="Times New Roman"/>
                <w:sz w:val="24"/>
                <w:szCs w:val="24"/>
                <w:lang w:eastAsia="hr-HR"/>
              </w:rPr>
            </w:pPr>
            <w:r w:rsidRPr="009852DC">
              <w:rPr>
                <w:rFonts w:ascii="Times New Roman" w:eastAsia="Times New Roman" w:hAnsi="Times New Roman"/>
                <w:bCs/>
                <w:sz w:val="24"/>
                <w:szCs w:val="24"/>
                <w:lang w:eastAsia="hr-HR"/>
              </w:rPr>
              <w:t>5.2.-1 Broj dodijeljenih potpora sportskim udrugama</w:t>
            </w:r>
          </w:p>
        </w:tc>
        <w:tc>
          <w:tcPr>
            <w:tcW w:w="1085" w:type="dxa"/>
            <w:hideMark/>
          </w:tcPr>
          <w:p w:rsidR="009852DC" w:rsidRPr="009852DC" w:rsidRDefault="009852DC" w:rsidP="009852DC">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3</w:t>
            </w:r>
          </w:p>
        </w:tc>
        <w:tc>
          <w:tcPr>
            <w:tcW w:w="1418" w:type="dxa"/>
            <w:hideMark/>
          </w:tcPr>
          <w:p w:rsidR="009852DC" w:rsidRPr="009852DC" w:rsidRDefault="009852DC" w:rsidP="009852DC">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3</w:t>
            </w:r>
          </w:p>
        </w:tc>
        <w:tc>
          <w:tcPr>
            <w:tcW w:w="1276" w:type="dxa"/>
            <w:hideMark/>
          </w:tcPr>
          <w:p w:rsidR="009852DC" w:rsidRPr="009852DC" w:rsidRDefault="009852DC" w:rsidP="009852DC">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3</w:t>
            </w:r>
          </w:p>
        </w:tc>
      </w:tr>
    </w:tbl>
    <w:p w:rsidR="009852DC" w:rsidRPr="009852DC" w:rsidRDefault="009852DC" w:rsidP="00920CD7">
      <w:pPr>
        <w:spacing w:after="0"/>
        <w:jc w:val="both"/>
        <w:rPr>
          <w:rFonts w:ascii="Times New Roman" w:hAnsi="Times New Roman"/>
          <w:sz w:val="24"/>
          <w:szCs w:val="24"/>
        </w:rPr>
      </w:pPr>
    </w:p>
    <w:p w:rsidR="00502D1F" w:rsidRDefault="00502D1F" w:rsidP="00920CD7">
      <w:pPr>
        <w:spacing w:after="0"/>
        <w:jc w:val="both"/>
        <w:rPr>
          <w:rFonts w:ascii="Times New Roman" w:hAnsi="Times New Roman"/>
          <w:b/>
          <w:sz w:val="24"/>
          <w:szCs w:val="24"/>
        </w:rPr>
      </w:pPr>
    </w:p>
    <w:p w:rsidR="00502D1F" w:rsidRDefault="00502D1F" w:rsidP="00920CD7">
      <w:pPr>
        <w:spacing w:after="0"/>
        <w:jc w:val="both"/>
        <w:rPr>
          <w:rFonts w:ascii="Times New Roman" w:hAnsi="Times New Roman"/>
          <w:b/>
          <w:sz w:val="24"/>
          <w:szCs w:val="24"/>
        </w:rPr>
      </w:pPr>
      <w:r>
        <w:rPr>
          <w:rFonts w:ascii="Times New Roman" w:hAnsi="Times New Roman"/>
          <w:b/>
          <w:sz w:val="24"/>
          <w:szCs w:val="24"/>
        </w:rPr>
        <w:t xml:space="preserve">PROGRAM 3005 </w:t>
      </w:r>
      <w:r w:rsidR="00B65491">
        <w:rPr>
          <w:rFonts w:ascii="Times New Roman" w:hAnsi="Times New Roman"/>
          <w:b/>
          <w:sz w:val="24"/>
          <w:szCs w:val="24"/>
        </w:rPr>
        <w:t>Javne potrebe u obrazovanju</w:t>
      </w:r>
    </w:p>
    <w:p w:rsidR="00D93AF4" w:rsidRDefault="00D93AF4" w:rsidP="00920CD7">
      <w:pPr>
        <w:spacing w:after="0"/>
        <w:jc w:val="both"/>
        <w:rPr>
          <w:rFonts w:ascii="Times New Roman" w:hAnsi="Times New Roman"/>
          <w:b/>
          <w:sz w:val="24"/>
          <w:szCs w:val="24"/>
        </w:rPr>
      </w:pPr>
    </w:p>
    <w:p w:rsidR="00D93AF4" w:rsidRDefault="00D93AF4" w:rsidP="00D93AF4">
      <w:pPr>
        <w:spacing w:after="0"/>
        <w:ind w:firstLine="708"/>
        <w:jc w:val="both"/>
      </w:pPr>
      <w:r w:rsidRPr="00D93AF4">
        <w:rPr>
          <w:rFonts w:ascii="Times New Roman" w:hAnsi="Times New Roman"/>
          <w:sz w:val="24"/>
          <w:szCs w:val="24"/>
        </w:rPr>
        <w:t xml:space="preserve">Svrha programa je podići dostupnost i kvalitetu obrazovanja na području Općine kroz prijevoz srednjoškolaca, stipendije, donaciju za  potporu izgradnji </w:t>
      </w:r>
      <w:r w:rsidRPr="00D93AF4">
        <w:rPr>
          <w:rStyle w:val="Naglaeno"/>
          <w:rFonts w:ascii="Times New Roman" w:hAnsi="Times New Roman"/>
          <w:b w:val="0"/>
          <w:sz w:val="24"/>
          <w:szCs w:val="24"/>
        </w:rPr>
        <w:t>dvorane u Oštarijama</w:t>
      </w:r>
      <w:r w:rsidRPr="00D93AF4">
        <w:rPr>
          <w:b/>
        </w:rPr>
        <w:t>.</w:t>
      </w:r>
      <w:r>
        <w:t xml:space="preserve"> </w:t>
      </w:r>
    </w:p>
    <w:p w:rsidR="00D93AF4" w:rsidRDefault="00D93AF4" w:rsidP="00D93AF4">
      <w:pPr>
        <w:spacing w:after="0"/>
        <w:ind w:firstLine="708"/>
        <w:jc w:val="both"/>
      </w:pPr>
    </w:p>
    <w:p w:rsidR="00D93AF4" w:rsidRDefault="00D93AF4" w:rsidP="00D93AF4">
      <w:pPr>
        <w:spacing w:after="0"/>
        <w:ind w:firstLine="708"/>
        <w:jc w:val="both"/>
        <w:rPr>
          <w:rFonts w:ascii="Times New Roman" w:hAnsi="Times New Roman"/>
          <w:sz w:val="24"/>
          <w:szCs w:val="24"/>
        </w:rPr>
      </w:pPr>
      <w:r w:rsidRPr="00D93AF4">
        <w:rPr>
          <w:rFonts w:ascii="Times New Roman" w:hAnsi="Times New Roman"/>
          <w:sz w:val="24"/>
          <w:szCs w:val="24"/>
        </w:rPr>
        <w:t xml:space="preserve">Program izravno provodi </w:t>
      </w:r>
      <w:r w:rsidRPr="00D93AF4">
        <w:rPr>
          <w:rStyle w:val="Naglaeno"/>
          <w:rFonts w:ascii="Times New Roman" w:hAnsi="Times New Roman"/>
          <w:b w:val="0"/>
          <w:sz w:val="24"/>
          <w:szCs w:val="24"/>
        </w:rPr>
        <w:t>Mjeru 5.7</w:t>
      </w:r>
      <w:r w:rsidRPr="00D93AF4">
        <w:rPr>
          <w:rFonts w:ascii="Times New Roman" w:hAnsi="Times New Roman"/>
          <w:sz w:val="24"/>
          <w:szCs w:val="24"/>
        </w:rPr>
        <w:t xml:space="preserve"> </w:t>
      </w:r>
      <w:r>
        <w:rPr>
          <w:rFonts w:ascii="Times New Roman" w:hAnsi="Times New Roman"/>
          <w:sz w:val="24"/>
          <w:szCs w:val="24"/>
        </w:rPr>
        <w:t xml:space="preserve">Unaprjeđenje obrazovanja </w:t>
      </w:r>
      <w:r w:rsidRPr="00D93AF4">
        <w:rPr>
          <w:rFonts w:ascii="Times New Roman" w:hAnsi="Times New Roman"/>
          <w:sz w:val="24"/>
          <w:szCs w:val="24"/>
        </w:rPr>
        <w:t xml:space="preserve">iz Provedbenog programa </w:t>
      </w:r>
      <w:r>
        <w:rPr>
          <w:rFonts w:ascii="Times New Roman" w:hAnsi="Times New Roman"/>
          <w:sz w:val="24"/>
          <w:szCs w:val="24"/>
        </w:rPr>
        <w:t xml:space="preserve">Općine Josipdol 2025. – 2029. </w:t>
      </w:r>
      <w:r w:rsidRPr="00D93AF4">
        <w:rPr>
          <w:rFonts w:ascii="Times New Roman" w:hAnsi="Times New Roman"/>
          <w:sz w:val="24"/>
          <w:szCs w:val="24"/>
        </w:rPr>
        <w:t xml:space="preserve">i doprinosi </w:t>
      </w:r>
      <w:r w:rsidRPr="00D93AF4">
        <w:rPr>
          <w:rStyle w:val="Naglaeno"/>
          <w:rFonts w:ascii="Times New Roman" w:hAnsi="Times New Roman"/>
          <w:b w:val="0"/>
          <w:sz w:val="24"/>
          <w:szCs w:val="24"/>
        </w:rPr>
        <w:t>Posebnom cilju 3.1</w:t>
      </w:r>
      <w:r w:rsidRPr="00D93AF4">
        <w:rPr>
          <w:rFonts w:ascii="Times New Roman" w:hAnsi="Times New Roman"/>
          <w:sz w:val="24"/>
          <w:szCs w:val="24"/>
        </w:rPr>
        <w:t xml:space="preserve"> </w:t>
      </w:r>
      <w:r>
        <w:rPr>
          <w:rFonts w:ascii="Times New Roman" w:hAnsi="Times New Roman"/>
          <w:sz w:val="24"/>
          <w:szCs w:val="24"/>
        </w:rPr>
        <w:t xml:space="preserve">Razvoj društvenih djelatnosti </w:t>
      </w:r>
      <w:r w:rsidRPr="00D93AF4">
        <w:rPr>
          <w:rFonts w:ascii="Times New Roman" w:hAnsi="Times New Roman"/>
          <w:sz w:val="24"/>
          <w:szCs w:val="24"/>
        </w:rPr>
        <w:t>Plana razvoja</w:t>
      </w:r>
      <w:r>
        <w:rPr>
          <w:rFonts w:ascii="Times New Roman" w:hAnsi="Times New Roman"/>
          <w:sz w:val="24"/>
          <w:szCs w:val="24"/>
        </w:rPr>
        <w:t xml:space="preserve"> Općine Josipdol 2021. – 2027</w:t>
      </w:r>
      <w:r w:rsidRPr="00D93AF4">
        <w:rPr>
          <w:rFonts w:ascii="Times New Roman" w:hAnsi="Times New Roman"/>
          <w:sz w:val="24"/>
          <w:szCs w:val="24"/>
        </w:rPr>
        <w:t>.</w:t>
      </w:r>
    </w:p>
    <w:p w:rsidR="00D93AF4" w:rsidRDefault="00D93AF4" w:rsidP="00C40A8E">
      <w:pPr>
        <w:spacing w:after="0"/>
        <w:jc w:val="both"/>
        <w:rPr>
          <w:rFonts w:ascii="Times New Roman" w:hAnsi="Times New Roman"/>
          <w:b/>
          <w:sz w:val="24"/>
          <w:szCs w:val="24"/>
        </w:rPr>
      </w:pPr>
    </w:p>
    <w:tbl>
      <w:tblPr>
        <w:tblStyle w:val="Svijetlareetkatablice"/>
        <w:tblW w:w="0" w:type="auto"/>
        <w:tblLook w:val="04A0" w:firstRow="1" w:lastRow="0" w:firstColumn="1" w:lastColumn="0" w:noHBand="0" w:noVBand="1"/>
      </w:tblPr>
      <w:tblGrid>
        <w:gridCol w:w="5382"/>
        <w:gridCol w:w="1296"/>
        <w:gridCol w:w="1176"/>
        <w:gridCol w:w="1176"/>
      </w:tblGrid>
      <w:tr w:rsidR="00C40A8E" w:rsidRPr="00F95214" w:rsidTr="00C40A8E">
        <w:tc>
          <w:tcPr>
            <w:tcW w:w="5382" w:type="dxa"/>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C40A8E" w:rsidRPr="00F95214" w:rsidTr="00C40A8E">
        <w:tc>
          <w:tcPr>
            <w:tcW w:w="5382" w:type="dxa"/>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3005</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562.100,00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18.430,00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19.360,00</w:t>
            </w:r>
          </w:p>
        </w:tc>
      </w:tr>
    </w:tbl>
    <w:p w:rsidR="00E91751" w:rsidRDefault="00E91751" w:rsidP="00920CD7">
      <w:pPr>
        <w:spacing w:after="0"/>
        <w:jc w:val="both"/>
        <w:rPr>
          <w:rFonts w:ascii="Times New Roman" w:hAnsi="Times New Roman"/>
          <w:b/>
          <w:sz w:val="24"/>
          <w:szCs w:val="24"/>
        </w:rPr>
      </w:pPr>
    </w:p>
    <w:p w:rsidR="003E00EA" w:rsidRPr="00D93AF4" w:rsidRDefault="003E00EA" w:rsidP="003E00EA">
      <w:pPr>
        <w:spacing w:after="0"/>
        <w:ind w:firstLine="708"/>
        <w:jc w:val="both"/>
        <w:rPr>
          <w:rFonts w:ascii="Times New Roman" w:hAnsi="Times New Roman"/>
          <w:b/>
          <w:sz w:val="24"/>
          <w:szCs w:val="24"/>
          <w:u w:val="single"/>
        </w:rPr>
      </w:pPr>
      <w:r w:rsidRPr="00D93AF4">
        <w:rPr>
          <w:rFonts w:ascii="Times New Roman" w:hAnsi="Times New Roman"/>
          <w:b/>
          <w:sz w:val="24"/>
          <w:szCs w:val="24"/>
          <w:u w:val="single"/>
        </w:rPr>
        <w:t>Zakonski okvir:</w:t>
      </w:r>
    </w:p>
    <w:p w:rsidR="003E00EA" w:rsidRPr="003E00EA" w:rsidRDefault="003E00EA" w:rsidP="003E00EA">
      <w:pPr>
        <w:spacing w:after="0"/>
        <w:ind w:firstLine="708"/>
        <w:jc w:val="both"/>
        <w:rPr>
          <w:rFonts w:ascii="Times New Roman" w:hAnsi="Times New Roman"/>
          <w:sz w:val="24"/>
          <w:szCs w:val="24"/>
        </w:rPr>
      </w:pPr>
      <w:r w:rsidRPr="003E00EA">
        <w:rPr>
          <w:rFonts w:ascii="Times New Roman" w:hAnsi="Times New Roman"/>
          <w:sz w:val="24"/>
          <w:szCs w:val="24"/>
        </w:rPr>
        <w:t>Zakon o lokalnoj i područnoj regionalnoj samoupravi (''Narodne novine'', broj 33/01, 60/01, 129/05, 109/07, 125/08, 36/09, 150/11, 144/12, 19/13, 137/15, 123/17, 98/19,144/20),</w:t>
      </w:r>
    </w:p>
    <w:p w:rsidR="003E00EA" w:rsidRDefault="003E00EA" w:rsidP="003E00EA">
      <w:pPr>
        <w:spacing w:after="0"/>
        <w:ind w:firstLine="708"/>
        <w:jc w:val="both"/>
        <w:rPr>
          <w:rFonts w:ascii="Times New Roman" w:hAnsi="Times New Roman"/>
          <w:sz w:val="24"/>
          <w:szCs w:val="24"/>
        </w:rPr>
      </w:pPr>
      <w:r w:rsidRPr="003E00EA">
        <w:rPr>
          <w:rFonts w:ascii="Times New Roman" w:hAnsi="Times New Roman"/>
          <w:sz w:val="24"/>
          <w:szCs w:val="24"/>
        </w:rPr>
        <w:t>Zakon o odgoju i obrazovanju u osnovnoj i srednjoj školi  (''Narodne novine'', broj 87/08, 86/09, 92/10, 105/10, 90/11, 5/12, 16/12, 86/12, 126/12, 94/13, 152/14, 07/17, 68/18, 98/19, 64/20</w:t>
      </w:r>
      <w:r>
        <w:rPr>
          <w:rFonts w:ascii="Times New Roman" w:hAnsi="Times New Roman"/>
          <w:sz w:val="24"/>
          <w:szCs w:val="24"/>
        </w:rPr>
        <w:t>, 151/22, 155/23 i 156/23</w:t>
      </w:r>
      <w:r w:rsidRPr="003E00EA">
        <w:rPr>
          <w:rFonts w:ascii="Times New Roman" w:hAnsi="Times New Roman"/>
          <w:sz w:val="24"/>
          <w:szCs w:val="24"/>
        </w:rPr>
        <w:t>)</w:t>
      </w:r>
      <w:r>
        <w:rPr>
          <w:rFonts w:ascii="Times New Roman" w:hAnsi="Times New Roman"/>
          <w:sz w:val="24"/>
          <w:szCs w:val="24"/>
        </w:rPr>
        <w:t xml:space="preserve">, </w:t>
      </w:r>
    </w:p>
    <w:p w:rsidR="003E00EA" w:rsidRDefault="003E00EA" w:rsidP="003E00EA">
      <w:pPr>
        <w:spacing w:after="0"/>
        <w:ind w:firstLine="708"/>
        <w:jc w:val="both"/>
        <w:rPr>
          <w:rFonts w:ascii="Times New Roman" w:hAnsi="Times New Roman"/>
          <w:sz w:val="24"/>
          <w:szCs w:val="24"/>
        </w:rPr>
      </w:pPr>
      <w:r>
        <w:rPr>
          <w:rFonts w:ascii="Times New Roman" w:hAnsi="Times New Roman"/>
          <w:sz w:val="24"/>
          <w:szCs w:val="24"/>
        </w:rPr>
        <w:t>Pravilnik o stipendiranju učenika i studen</w:t>
      </w:r>
      <w:r w:rsidR="00346DB6">
        <w:rPr>
          <w:rFonts w:ascii="Times New Roman" w:hAnsi="Times New Roman"/>
          <w:sz w:val="24"/>
          <w:szCs w:val="24"/>
        </w:rPr>
        <w:t>ata na području općine Josipdol,</w:t>
      </w:r>
    </w:p>
    <w:p w:rsidR="00346DB6" w:rsidRDefault="00346DB6" w:rsidP="003E00EA">
      <w:pPr>
        <w:spacing w:after="0"/>
        <w:ind w:firstLine="708"/>
        <w:jc w:val="both"/>
        <w:rPr>
          <w:rFonts w:ascii="Times New Roman" w:hAnsi="Times New Roman"/>
          <w:sz w:val="24"/>
          <w:szCs w:val="24"/>
        </w:rPr>
      </w:pPr>
      <w:r w:rsidRPr="00346DB6">
        <w:rPr>
          <w:rFonts w:ascii="Times New Roman" w:hAnsi="Times New Roman"/>
          <w:sz w:val="24"/>
          <w:szCs w:val="24"/>
        </w:rPr>
        <w:t>Odluke Vlade RH o kriterijima i načinu financiranja troškova javnog prijevoza redovitih učenika sredn</w:t>
      </w:r>
      <w:r w:rsidR="00D93AF4">
        <w:rPr>
          <w:rFonts w:ascii="Times New Roman" w:hAnsi="Times New Roman"/>
          <w:sz w:val="24"/>
          <w:szCs w:val="24"/>
        </w:rPr>
        <w:t>jih škola za školsku godinu 2025./2026</w:t>
      </w:r>
      <w:r w:rsidRPr="00346DB6">
        <w:rPr>
          <w:rFonts w:ascii="Times New Roman" w:hAnsi="Times New Roman"/>
          <w:sz w:val="24"/>
          <w:szCs w:val="24"/>
        </w:rPr>
        <w:t>. (''Narodne novine''</w:t>
      </w:r>
      <w:r>
        <w:rPr>
          <w:rFonts w:ascii="Times New Roman" w:hAnsi="Times New Roman"/>
          <w:sz w:val="24"/>
          <w:szCs w:val="24"/>
        </w:rPr>
        <w:t>,</w:t>
      </w:r>
      <w:r w:rsidR="00D93AF4">
        <w:rPr>
          <w:rFonts w:ascii="Times New Roman" w:hAnsi="Times New Roman"/>
          <w:sz w:val="24"/>
          <w:szCs w:val="24"/>
        </w:rPr>
        <w:t xml:space="preserve"> broj 108/25</w:t>
      </w:r>
      <w:r w:rsidRPr="00346DB6">
        <w:rPr>
          <w:rFonts w:ascii="Times New Roman" w:hAnsi="Times New Roman"/>
          <w:sz w:val="24"/>
          <w:szCs w:val="24"/>
        </w:rPr>
        <w:t>)</w:t>
      </w:r>
      <w:r>
        <w:rPr>
          <w:rFonts w:ascii="Times New Roman" w:hAnsi="Times New Roman"/>
          <w:sz w:val="24"/>
          <w:szCs w:val="24"/>
        </w:rPr>
        <w:t>,</w:t>
      </w:r>
    </w:p>
    <w:p w:rsidR="00346DB6" w:rsidRPr="00346DB6" w:rsidRDefault="00346DB6" w:rsidP="00346DB6">
      <w:pPr>
        <w:spacing w:after="0"/>
        <w:ind w:firstLine="708"/>
        <w:jc w:val="both"/>
        <w:rPr>
          <w:rFonts w:ascii="Times New Roman" w:hAnsi="Times New Roman"/>
          <w:sz w:val="24"/>
          <w:szCs w:val="24"/>
        </w:rPr>
      </w:pPr>
      <w:r w:rsidRPr="00346DB6">
        <w:rPr>
          <w:rFonts w:ascii="Times New Roman" w:hAnsi="Times New Roman"/>
          <w:sz w:val="24"/>
          <w:szCs w:val="24"/>
        </w:rPr>
        <w:t>O</w:t>
      </w:r>
      <w:r>
        <w:rPr>
          <w:rFonts w:ascii="Times New Roman" w:hAnsi="Times New Roman"/>
          <w:sz w:val="24"/>
          <w:szCs w:val="24"/>
        </w:rPr>
        <w:t xml:space="preserve">dluka </w:t>
      </w:r>
      <w:r w:rsidRPr="00346DB6">
        <w:rPr>
          <w:rFonts w:ascii="Times New Roman" w:hAnsi="Times New Roman"/>
          <w:sz w:val="24"/>
          <w:szCs w:val="24"/>
        </w:rPr>
        <w:t>o sufinanciranju troškova javnog prijevoza redovitih učenika sredn</w:t>
      </w:r>
      <w:r w:rsidR="00D93AF4">
        <w:rPr>
          <w:rFonts w:ascii="Times New Roman" w:hAnsi="Times New Roman"/>
          <w:sz w:val="24"/>
          <w:szCs w:val="24"/>
        </w:rPr>
        <w:t>jih škola za školsku godinu 2025./2026</w:t>
      </w:r>
      <w:r w:rsidRPr="00346DB6">
        <w:rPr>
          <w:rFonts w:ascii="Times New Roman" w:hAnsi="Times New Roman"/>
          <w:sz w:val="24"/>
          <w:szCs w:val="24"/>
        </w:rPr>
        <w:t>. sa prebivalištem na području Općine Josipdol</w:t>
      </w:r>
      <w:r>
        <w:rPr>
          <w:rFonts w:ascii="Times New Roman" w:hAnsi="Times New Roman"/>
          <w:sz w:val="24"/>
          <w:szCs w:val="24"/>
        </w:rPr>
        <w:t>.</w:t>
      </w:r>
    </w:p>
    <w:p w:rsidR="00260C0F" w:rsidRDefault="00260C0F" w:rsidP="00920CD7">
      <w:pPr>
        <w:spacing w:after="0"/>
        <w:jc w:val="both"/>
        <w:rPr>
          <w:rFonts w:ascii="Times New Roman" w:hAnsi="Times New Roman"/>
          <w:b/>
          <w:sz w:val="24"/>
          <w:szCs w:val="24"/>
        </w:rPr>
      </w:pPr>
    </w:p>
    <w:p w:rsidR="00260C0F" w:rsidRPr="00D93AF4" w:rsidRDefault="00260C0F" w:rsidP="00D93AF4">
      <w:pPr>
        <w:spacing w:after="0"/>
        <w:ind w:firstLine="708"/>
        <w:jc w:val="both"/>
        <w:rPr>
          <w:rFonts w:ascii="Times New Roman" w:hAnsi="Times New Roman"/>
          <w:b/>
          <w:color w:val="FF0000"/>
          <w:sz w:val="24"/>
          <w:szCs w:val="24"/>
          <w:u w:val="single"/>
        </w:rPr>
      </w:pPr>
      <w:r w:rsidRPr="00D93AF4">
        <w:rPr>
          <w:rFonts w:ascii="Times New Roman" w:hAnsi="Times New Roman"/>
          <w:b/>
          <w:sz w:val="24"/>
          <w:szCs w:val="24"/>
          <w:u w:val="single"/>
        </w:rPr>
        <w:t xml:space="preserve">Cilj programa: </w:t>
      </w:r>
    </w:p>
    <w:p w:rsidR="00260C0F" w:rsidRDefault="00260C0F" w:rsidP="00D93AF4">
      <w:pPr>
        <w:spacing w:after="0"/>
        <w:ind w:firstLine="708"/>
        <w:jc w:val="both"/>
        <w:rPr>
          <w:rFonts w:ascii="Times New Roman" w:hAnsi="Times New Roman"/>
          <w:sz w:val="24"/>
          <w:szCs w:val="24"/>
        </w:rPr>
      </w:pPr>
      <w:r>
        <w:rPr>
          <w:rFonts w:ascii="Times New Roman" w:hAnsi="Times New Roman"/>
          <w:sz w:val="24"/>
          <w:szCs w:val="24"/>
        </w:rPr>
        <w:t>Sufinanciranjem troškova osnovnoškolske i srednjoškolske djece pruža se potpora obiteljima s djecom i tako ulaže u demografsku revitalizaciju kraja.</w:t>
      </w:r>
    </w:p>
    <w:p w:rsidR="00260C0F" w:rsidRDefault="00260C0F" w:rsidP="00260C0F">
      <w:pPr>
        <w:spacing w:after="0"/>
        <w:jc w:val="both"/>
        <w:rPr>
          <w:rFonts w:ascii="Times New Roman" w:hAnsi="Times New Roman"/>
          <w:sz w:val="24"/>
          <w:szCs w:val="24"/>
        </w:rPr>
      </w:pPr>
      <w:r>
        <w:rPr>
          <w:rFonts w:ascii="Times New Roman" w:hAnsi="Times New Roman"/>
          <w:sz w:val="24"/>
          <w:szCs w:val="24"/>
        </w:rPr>
        <w:t>Aktivnosti koje je potrebno poduzeti da bi ispunili ciljeve programa su:</w:t>
      </w:r>
    </w:p>
    <w:p w:rsidR="000709F5" w:rsidRPr="000D0729" w:rsidRDefault="00260C0F" w:rsidP="000667E8">
      <w:pPr>
        <w:numPr>
          <w:ilvl w:val="0"/>
          <w:numId w:val="5"/>
        </w:numPr>
        <w:suppressAutoHyphens w:val="0"/>
        <w:autoSpaceDN/>
        <w:spacing w:after="0"/>
        <w:contextualSpacing/>
        <w:textAlignment w:val="auto"/>
        <w:rPr>
          <w:rFonts w:ascii="Times New Roman" w:eastAsia="Times New Roman" w:hAnsi="Times New Roman"/>
          <w:color w:val="000000"/>
          <w:sz w:val="24"/>
          <w:szCs w:val="24"/>
        </w:rPr>
      </w:pPr>
      <w:r w:rsidRPr="007D051D">
        <w:rPr>
          <w:rFonts w:ascii="Times New Roman" w:eastAsia="Times New Roman" w:hAnsi="Times New Roman"/>
          <w:color w:val="000000"/>
          <w:sz w:val="24"/>
          <w:szCs w:val="24"/>
        </w:rPr>
        <w:t xml:space="preserve">Sufinanciranje prijevoza </w:t>
      </w:r>
      <w:r w:rsidR="000709F5">
        <w:rPr>
          <w:rFonts w:ascii="Times New Roman" w:eastAsia="Times New Roman" w:hAnsi="Times New Roman"/>
          <w:color w:val="000000"/>
          <w:sz w:val="24"/>
          <w:szCs w:val="24"/>
        </w:rPr>
        <w:t xml:space="preserve">srednjoškolskih </w:t>
      </w:r>
      <w:r w:rsidRPr="007D051D">
        <w:rPr>
          <w:rFonts w:ascii="Times New Roman" w:eastAsia="Times New Roman" w:hAnsi="Times New Roman"/>
          <w:color w:val="000000"/>
          <w:sz w:val="24"/>
          <w:szCs w:val="24"/>
        </w:rPr>
        <w:t>učenika</w:t>
      </w:r>
      <w:r w:rsidR="000D0729">
        <w:rPr>
          <w:rFonts w:ascii="Times New Roman" w:eastAsia="Times New Roman" w:hAnsi="Times New Roman"/>
          <w:color w:val="000000"/>
          <w:sz w:val="24"/>
          <w:szCs w:val="24"/>
        </w:rPr>
        <w:t xml:space="preserve"> – </w:t>
      </w:r>
      <w:r w:rsidR="00D544C8">
        <w:rPr>
          <w:rFonts w:ascii="Times New Roman" w:eastAsia="Times New Roman" w:hAnsi="Times New Roman"/>
          <w:color w:val="000000"/>
          <w:sz w:val="24"/>
          <w:szCs w:val="24"/>
        </w:rPr>
        <w:t>2.200</w:t>
      </w:r>
      <w:r w:rsidR="000D0729">
        <w:rPr>
          <w:rFonts w:ascii="Times New Roman" w:eastAsia="Times New Roman" w:hAnsi="Times New Roman"/>
          <w:color w:val="000000"/>
          <w:sz w:val="24"/>
          <w:szCs w:val="24"/>
        </w:rPr>
        <w:t>,00 EUR</w:t>
      </w:r>
      <w:r w:rsidRPr="007D051D">
        <w:rPr>
          <w:rFonts w:ascii="Times New Roman" w:eastAsia="Times New Roman" w:hAnsi="Times New Roman"/>
          <w:color w:val="000000"/>
          <w:sz w:val="24"/>
          <w:szCs w:val="24"/>
        </w:rPr>
        <w:t xml:space="preserve"> </w:t>
      </w:r>
    </w:p>
    <w:p w:rsidR="00260C0F" w:rsidRDefault="00260C0F" w:rsidP="000667E8">
      <w:pPr>
        <w:numPr>
          <w:ilvl w:val="0"/>
          <w:numId w:val="5"/>
        </w:numPr>
        <w:suppressAutoHyphens w:val="0"/>
        <w:autoSpaceDN/>
        <w:spacing w:after="0"/>
        <w:contextualSpacing/>
        <w:textAlignment w:val="auto"/>
        <w:rPr>
          <w:rFonts w:ascii="Times New Roman" w:eastAsia="Times New Roman" w:hAnsi="Times New Roman"/>
          <w:color w:val="000000"/>
          <w:sz w:val="24"/>
          <w:szCs w:val="24"/>
        </w:rPr>
      </w:pPr>
      <w:r w:rsidRPr="007D051D">
        <w:rPr>
          <w:rFonts w:ascii="Times New Roman" w:eastAsia="Times New Roman" w:hAnsi="Times New Roman"/>
          <w:color w:val="000000"/>
          <w:sz w:val="24"/>
          <w:szCs w:val="24"/>
        </w:rPr>
        <w:t>Stipendije i školarine</w:t>
      </w:r>
      <w:r w:rsidR="000D0729">
        <w:rPr>
          <w:rFonts w:ascii="Times New Roman" w:eastAsia="Times New Roman" w:hAnsi="Times New Roman"/>
          <w:color w:val="000000"/>
          <w:sz w:val="24"/>
          <w:szCs w:val="24"/>
        </w:rPr>
        <w:t xml:space="preserve"> – 13.300,00 EUR</w:t>
      </w:r>
    </w:p>
    <w:p w:rsidR="00260C0F" w:rsidRDefault="000709F5" w:rsidP="000667E8">
      <w:pPr>
        <w:numPr>
          <w:ilvl w:val="0"/>
          <w:numId w:val="5"/>
        </w:numPr>
        <w:suppressAutoHyphens w:val="0"/>
        <w:autoSpaceDN/>
        <w:spacing w:after="0"/>
        <w:contextualSpacing/>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Tekuće donacije</w:t>
      </w:r>
      <w:r w:rsidR="000D0729">
        <w:rPr>
          <w:rFonts w:ascii="Times New Roman" w:eastAsia="Times New Roman" w:hAnsi="Times New Roman"/>
          <w:color w:val="000000"/>
          <w:sz w:val="24"/>
          <w:szCs w:val="24"/>
        </w:rPr>
        <w:t xml:space="preserve"> – </w:t>
      </w:r>
      <w:r w:rsidR="00D93AF4">
        <w:rPr>
          <w:rFonts w:ascii="Times New Roman" w:eastAsia="Times New Roman" w:hAnsi="Times New Roman"/>
          <w:color w:val="000000"/>
          <w:sz w:val="24"/>
          <w:szCs w:val="24"/>
        </w:rPr>
        <w:t>1.600</w:t>
      </w:r>
      <w:r w:rsidR="000D0729">
        <w:rPr>
          <w:rFonts w:ascii="Times New Roman" w:eastAsia="Times New Roman" w:hAnsi="Times New Roman"/>
          <w:color w:val="000000"/>
          <w:sz w:val="24"/>
          <w:szCs w:val="24"/>
        </w:rPr>
        <w:t>,00 EUR</w:t>
      </w:r>
    </w:p>
    <w:p w:rsidR="00D93AF4" w:rsidRDefault="00D93AF4" w:rsidP="000667E8">
      <w:pPr>
        <w:numPr>
          <w:ilvl w:val="0"/>
          <w:numId w:val="5"/>
        </w:numPr>
        <w:suppressAutoHyphens w:val="0"/>
        <w:autoSpaceDN/>
        <w:spacing w:after="0"/>
        <w:contextualSpacing/>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K</w:t>
      </w:r>
      <w:r w:rsidRPr="00D93AF4">
        <w:rPr>
          <w:rFonts w:ascii="Times New Roman" w:eastAsia="Times New Roman" w:hAnsi="Times New Roman"/>
          <w:color w:val="000000"/>
          <w:sz w:val="24"/>
          <w:szCs w:val="24"/>
        </w:rPr>
        <w:t>apitalna donacija Izgradnja dvorane u Oštarijama</w:t>
      </w:r>
      <w:r>
        <w:rPr>
          <w:rFonts w:ascii="Times New Roman" w:eastAsia="Times New Roman" w:hAnsi="Times New Roman"/>
          <w:color w:val="000000"/>
          <w:sz w:val="24"/>
          <w:szCs w:val="24"/>
        </w:rPr>
        <w:t xml:space="preserve"> – prema potpisanom sporazumu sa Karlovačkom županijom Općina će sudjelovati u pokriću djela troškova izgradnje dvorane u Oštarijama u iznosu od 545.000,00 EUR.</w:t>
      </w:r>
    </w:p>
    <w:p w:rsidR="00260C0F" w:rsidRDefault="00260C0F" w:rsidP="00920CD7">
      <w:pPr>
        <w:spacing w:after="0"/>
        <w:jc w:val="both"/>
        <w:rPr>
          <w:rFonts w:ascii="Times New Roman" w:hAnsi="Times New Roman"/>
          <w:b/>
          <w:sz w:val="24"/>
          <w:szCs w:val="24"/>
        </w:rPr>
      </w:pPr>
    </w:p>
    <w:tbl>
      <w:tblPr>
        <w:tblStyle w:val="Svijetlareetkatablice"/>
        <w:tblW w:w="0" w:type="auto"/>
        <w:tblLook w:val="04A0" w:firstRow="1" w:lastRow="0" w:firstColumn="1" w:lastColumn="0" w:noHBand="0" w:noVBand="1"/>
      </w:tblPr>
      <w:tblGrid>
        <w:gridCol w:w="6188"/>
        <w:gridCol w:w="895"/>
        <w:gridCol w:w="850"/>
        <w:gridCol w:w="993"/>
      </w:tblGrid>
      <w:tr w:rsidR="00D93AF4" w:rsidRPr="00D93AF4" w:rsidTr="00D93AF4">
        <w:tc>
          <w:tcPr>
            <w:tcW w:w="0" w:type="auto"/>
            <w:hideMark/>
          </w:tcPr>
          <w:p w:rsidR="00D93AF4" w:rsidRPr="00D93AF4" w:rsidRDefault="00D93AF4" w:rsidP="00D93AF4">
            <w:pPr>
              <w:suppressAutoHyphens w:val="0"/>
              <w:autoSpaceDN/>
              <w:jc w:val="center"/>
              <w:textAlignment w:val="auto"/>
              <w:rPr>
                <w:rFonts w:ascii="Times New Roman" w:eastAsia="Times New Roman" w:hAnsi="Times New Roman"/>
                <w:b/>
                <w:bCs/>
                <w:sz w:val="24"/>
                <w:szCs w:val="24"/>
                <w:lang w:eastAsia="hr-HR"/>
              </w:rPr>
            </w:pPr>
            <w:r w:rsidRPr="00D93AF4">
              <w:rPr>
                <w:rFonts w:ascii="Times New Roman" w:eastAsia="Times New Roman" w:hAnsi="Times New Roman"/>
                <w:b/>
                <w:bCs/>
                <w:sz w:val="24"/>
                <w:szCs w:val="24"/>
                <w:lang w:eastAsia="hr-HR"/>
              </w:rPr>
              <w:t xml:space="preserve">Pokazatelj </w:t>
            </w:r>
            <w:r>
              <w:rPr>
                <w:rFonts w:ascii="Times New Roman" w:eastAsia="Times New Roman" w:hAnsi="Times New Roman"/>
                <w:b/>
                <w:bCs/>
                <w:sz w:val="24"/>
                <w:szCs w:val="24"/>
                <w:lang w:eastAsia="hr-HR"/>
              </w:rPr>
              <w:t>uspješnosti</w:t>
            </w:r>
          </w:p>
        </w:tc>
        <w:tc>
          <w:tcPr>
            <w:tcW w:w="895" w:type="dxa"/>
            <w:hideMark/>
          </w:tcPr>
          <w:p w:rsidR="00D93AF4" w:rsidRPr="00D93AF4" w:rsidRDefault="00D93AF4" w:rsidP="00D93AF4">
            <w:pPr>
              <w:suppressAutoHyphens w:val="0"/>
              <w:autoSpaceDN/>
              <w:jc w:val="right"/>
              <w:textAlignment w:val="auto"/>
              <w:rPr>
                <w:rFonts w:ascii="Times New Roman" w:eastAsia="Times New Roman" w:hAnsi="Times New Roman"/>
                <w:b/>
                <w:bCs/>
                <w:sz w:val="24"/>
                <w:szCs w:val="24"/>
                <w:lang w:eastAsia="hr-HR"/>
              </w:rPr>
            </w:pPr>
            <w:r w:rsidRPr="00D93AF4">
              <w:rPr>
                <w:rFonts w:ascii="Times New Roman" w:eastAsia="Times New Roman" w:hAnsi="Times New Roman"/>
                <w:b/>
                <w:bCs/>
                <w:sz w:val="24"/>
                <w:szCs w:val="24"/>
                <w:lang w:eastAsia="hr-HR"/>
              </w:rPr>
              <w:t>2026.</w:t>
            </w:r>
          </w:p>
        </w:tc>
        <w:tc>
          <w:tcPr>
            <w:tcW w:w="850" w:type="dxa"/>
            <w:hideMark/>
          </w:tcPr>
          <w:p w:rsidR="00D93AF4" w:rsidRPr="00D93AF4" w:rsidRDefault="00D93AF4" w:rsidP="00D93AF4">
            <w:pPr>
              <w:suppressAutoHyphens w:val="0"/>
              <w:autoSpaceDN/>
              <w:jc w:val="right"/>
              <w:textAlignment w:val="auto"/>
              <w:rPr>
                <w:rFonts w:ascii="Times New Roman" w:eastAsia="Times New Roman" w:hAnsi="Times New Roman"/>
                <w:b/>
                <w:bCs/>
                <w:sz w:val="24"/>
                <w:szCs w:val="24"/>
                <w:lang w:eastAsia="hr-HR"/>
              </w:rPr>
            </w:pPr>
            <w:r w:rsidRPr="00D93AF4">
              <w:rPr>
                <w:rFonts w:ascii="Times New Roman" w:eastAsia="Times New Roman" w:hAnsi="Times New Roman"/>
                <w:b/>
                <w:bCs/>
                <w:sz w:val="24"/>
                <w:szCs w:val="24"/>
                <w:lang w:eastAsia="hr-HR"/>
              </w:rPr>
              <w:t>2027.</w:t>
            </w:r>
          </w:p>
        </w:tc>
        <w:tc>
          <w:tcPr>
            <w:tcW w:w="993" w:type="dxa"/>
            <w:hideMark/>
          </w:tcPr>
          <w:p w:rsidR="00D93AF4" w:rsidRPr="00D93AF4" w:rsidRDefault="00D93AF4" w:rsidP="00D93AF4">
            <w:pPr>
              <w:suppressAutoHyphens w:val="0"/>
              <w:autoSpaceDN/>
              <w:jc w:val="right"/>
              <w:textAlignment w:val="auto"/>
              <w:rPr>
                <w:rFonts w:ascii="Times New Roman" w:eastAsia="Times New Roman" w:hAnsi="Times New Roman"/>
                <w:b/>
                <w:bCs/>
                <w:sz w:val="24"/>
                <w:szCs w:val="24"/>
                <w:lang w:eastAsia="hr-HR"/>
              </w:rPr>
            </w:pPr>
            <w:r w:rsidRPr="00D93AF4">
              <w:rPr>
                <w:rFonts w:ascii="Times New Roman" w:eastAsia="Times New Roman" w:hAnsi="Times New Roman"/>
                <w:b/>
                <w:bCs/>
                <w:sz w:val="24"/>
                <w:szCs w:val="24"/>
                <w:lang w:eastAsia="hr-HR"/>
              </w:rPr>
              <w:t>2028.</w:t>
            </w:r>
          </w:p>
        </w:tc>
      </w:tr>
      <w:tr w:rsidR="00D93AF4" w:rsidRPr="00D93AF4" w:rsidTr="00D93AF4">
        <w:tc>
          <w:tcPr>
            <w:tcW w:w="0" w:type="auto"/>
            <w:hideMark/>
          </w:tcPr>
          <w:p w:rsidR="00D93AF4" w:rsidRPr="00D93AF4" w:rsidRDefault="00D93AF4" w:rsidP="00D93AF4">
            <w:pPr>
              <w:suppressAutoHyphens w:val="0"/>
              <w:autoSpaceDN/>
              <w:textAlignment w:val="auto"/>
              <w:rPr>
                <w:rFonts w:ascii="Times New Roman" w:eastAsia="Times New Roman" w:hAnsi="Times New Roman"/>
                <w:sz w:val="24"/>
                <w:szCs w:val="24"/>
                <w:lang w:eastAsia="hr-HR"/>
              </w:rPr>
            </w:pPr>
            <w:r w:rsidRPr="00D93AF4">
              <w:rPr>
                <w:rFonts w:ascii="Times New Roman" w:eastAsia="Times New Roman" w:hAnsi="Times New Roman"/>
                <w:bCs/>
                <w:sz w:val="24"/>
                <w:szCs w:val="24"/>
                <w:lang w:eastAsia="hr-HR"/>
              </w:rPr>
              <w:t>5.7.-1 Broj potpora za sufinanciranje prijevoza srednjoškolaca</w:t>
            </w:r>
          </w:p>
        </w:tc>
        <w:tc>
          <w:tcPr>
            <w:tcW w:w="895" w:type="dxa"/>
            <w:hideMark/>
          </w:tcPr>
          <w:p w:rsidR="00D93AF4" w:rsidRPr="00D93AF4" w:rsidRDefault="00D93AF4" w:rsidP="00D93AF4">
            <w:pPr>
              <w:suppressAutoHyphens w:val="0"/>
              <w:autoSpaceDN/>
              <w:jc w:val="right"/>
              <w:textAlignment w:val="auto"/>
              <w:rPr>
                <w:rFonts w:ascii="Times New Roman" w:eastAsia="Times New Roman" w:hAnsi="Times New Roman"/>
                <w:sz w:val="24"/>
                <w:szCs w:val="24"/>
                <w:lang w:eastAsia="hr-HR"/>
              </w:rPr>
            </w:pPr>
            <w:r w:rsidRPr="00D93AF4">
              <w:rPr>
                <w:rFonts w:ascii="Times New Roman" w:eastAsia="Times New Roman" w:hAnsi="Times New Roman"/>
                <w:sz w:val="24"/>
                <w:szCs w:val="24"/>
                <w:lang w:eastAsia="hr-HR"/>
              </w:rPr>
              <w:t>10</w:t>
            </w:r>
          </w:p>
        </w:tc>
        <w:tc>
          <w:tcPr>
            <w:tcW w:w="850" w:type="dxa"/>
            <w:hideMark/>
          </w:tcPr>
          <w:p w:rsidR="00D93AF4" w:rsidRPr="00D93AF4" w:rsidRDefault="00D93AF4" w:rsidP="00D93AF4">
            <w:pPr>
              <w:suppressAutoHyphens w:val="0"/>
              <w:autoSpaceDN/>
              <w:jc w:val="right"/>
              <w:textAlignment w:val="auto"/>
              <w:rPr>
                <w:rFonts w:ascii="Times New Roman" w:eastAsia="Times New Roman" w:hAnsi="Times New Roman"/>
                <w:sz w:val="24"/>
                <w:szCs w:val="24"/>
                <w:lang w:eastAsia="hr-HR"/>
              </w:rPr>
            </w:pPr>
            <w:r w:rsidRPr="00D93AF4">
              <w:rPr>
                <w:rFonts w:ascii="Times New Roman" w:eastAsia="Times New Roman" w:hAnsi="Times New Roman"/>
                <w:sz w:val="24"/>
                <w:szCs w:val="24"/>
                <w:lang w:eastAsia="hr-HR"/>
              </w:rPr>
              <w:t>15</w:t>
            </w:r>
          </w:p>
        </w:tc>
        <w:tc>
          <w:tcPr>
            <w:tcW w:w="993" w:type="dxa"/>
            <w:hideMark/>
          </w:tcPr>
          <w:p w:rsidR="00D93AF4" w:rsidRPr="00D93AF4" w:rsidRDefault="00D93AF4" w:rsidP="00D93AF4">
            <w:pPr>
              <w:suppressAutoHyphens w:val="0"/>
              <w:autoSpaceDN/>
              <w:jc w:val="right"/>
              <w:textAlignment w:val="auto"/>
              <w:rPr>
                <w:rFonts w:ascii="Times New Roman" w:eastAsia="Times New Roman" w:hAnsi="Times New Roman"/>
                <w:sz w:val="24"/>
                <w:szCs w:val="24"/>
                <w:lang w:eastAsia="hr-HR"/>
              </w:rPr>
            </w:pPr>
            <w:r w:rsidRPr="00D93AF4">
              <w:rPr>
                <w:rFonts w:ascii="Times New Roman" w:eastAsia="Times New Roman" w:hAnsi="Times New Roman"/>
                <w:sz w:val="24"/>
                <w:szCs w:val="24"/>
                <w:lang w:eastAsia="hr-HR"/>
              </w:rPr>
              <w:t>20</w:t>
            </w:r>
          </w:p>
        </w:tc>
      </w:tr>
      <w:tr w:rsidR="00D93AF4" w:rsidRPr="00D93AF4" w:rsidTr="00D93AF4">
        <w:tc>
          <w:tcPr>
            <w:tcW w:w="0" w:type="auto"/>
            <w:hideMark/>
          </w:tcPr>
          <w:p w:rsidR="00D93AF4" w:rsidRPr="00D93AF4" w:rsidRDefault="00D93AF4" w:rsidP="00D93AF4">
            <w:pPr>
              <w:suppressAutoHyphens w:val="0"/>
              <w:autoSpaceDN/>
              <w:textAlignment w:val="auto"/>
              <w:rPr>
                <w:rFonts w:ascii="Times New Roman" w:eastAsia="Times New Roman" w:hAnsi="Times New Roman"/>
                <w:sz w:val="24"/>
                <w:szCs w:val="24"/>
                <w:lang w:eastAsia="hr-HR"/>
              </w:rPr>
            </w:pPr>
            <w:r w:rsidRPr="00D93AF4">
              <w:rPr>
                <w:rFonts w:ascii="Times New Roman" w:eastAsia="Times New Roman" w:hAnsi="Times New Roman"/>
                <w:bCs/>
                <w:sz w:val="24"/>
                <w:szCs w:val="24"/>
                <w:lang w:eastAsia="hr-HR"/>
              </w:rPr>
              <w:lastRenderedPageBreak/>
              <w:t>5.7.-2 Broj dodijeljenih stipendija</w:t>
            </w:r>
          </w:p>
        </w:tc>
        <w:tc>
          <w:tcPr>
            <w:tcW w:w="895" w:type="dxa"/>
            <w:hideMark/>
          </w:tcPr>
          <w:p w:rsidR="00D93AF4" w:rsidRPr="00D93AF4" w:rsidRDefault="00D93AF4" w:rsidP="00D93AF4">
            <w:pPr>
              <w:suppressAutoHyphens w:val="0"/>
              <w:autoSpaceDN/>
              <w:jc w:val="right"/>
              <w:textAlignment w:val="auto"/>
              <w:rPr>
                <w:rFonts w:ascii="Times New Roman" w:eastAsia="Times New Roman" w:hAnsi="Times New Roman"/>
                <w:sz w:val="24"/>
                <w:szCs w:val="24"/>
                <w:lang w:eastAsia="hr-HR"/>
              </w:rPr>
            </w:pPr>
            <w:r w:rsidRPr="00D93AF4">
              <w:rPr>
                <w:rFonts w:ascii="Times New Roman" w:eastAsia="Times New Roman" w:hAnsi="Times New Roman"/>
                <w:sz w:val="24"/>
                <w:szCs w:val="24"/>
                <w:lang w:eastAsia="hr-HR"/>
              </w:rPr>
              <w:t>20</w:t>
            </w:r>
          </w:p>
        </w:tc>
        <w:tc>
          <w:tcPr>
            <w:tcW w:w="850" w:type="dxa"/>
            <w:hideMark/>
          </w:tcPr>
          <w:p w:rsidR="00D93AF4" w:rsidRPr="00D93AF4" w:rsidRDefault="00D93AF4" w:rsidP="00D93AF4">
            <w:pPr>
              <w:suppressAutoHyphens w:val="0"/>
              <w:autoSpaceDN/>
              <w:jc w:val="right"/>
              <w:textAlignment w:val="auto"/>
              <w:rPr>
                <w:rFonts w:ascii="Times New Roman" w:eastAsia="Times New Roman" w:hAnsi="Times New Roman"/>
                <w:sz w:val="24"/>
                <w:szCs w:val="24"/>
                <w:lang w:eastAsia="hr-HR"/>
              </w:rPr>
            </w:pPr>
            <w:r w:rsidRPr="00D93AF4">
              <w:rPr>
                <w:rFonts w:ascii="Times New Roman" w:eastAsia="Times New Roman" w:hAnsi="Times New Roman"/>
                <w:sz w:val="24"/>
                <w:szCs w:val="24"/>
                <w:lang w:eastAsia="hr-HR"/>
              </w:rPr>
              <w:t>30</w:t>
            </w:r>
          </w:p>
        </w:tc>
        <w:tc>
          <w:tcPr>
            <w:tcW w:w="993" w:type="dxa"/>
            <w:hideMark/>
          </w:tcPr>
          <w:p w:rsidR="00D93AF4" w:rsidRPr="00D93AF4" w:rsidRDefault="00D93AF4" w:rsidP="00D93AF4">
            <w:pPr>
              <w:suppressAutoHyphens w:val="0"/>
              <w:autoSpaceDN/>
              <w:jc w:val="right"/>
              <w:textAlignment w:val="auto"/>
              <w:rPr>
                <w:rFonts w:ascii="Times New Roman" w:eastAsia="Times New Roman" w:hAnsi="Times New Roman"/>
                <w:sz w:val="24"/>
                <w:szCs w:val="24"/>
                <w:lang w:eastAsia="hr-HR"/>
              </w:rPr>
            </w:pPr>
            <w:r w:rsidRPr="00D93AF4">
              <w:rPr>
                <w:rFonts w:ascii="Times New Roman" w:eastAsia="Times New Roman" w:hAnsi="Times New Roman"/>
                <w:sz w:val="24"/>
                <w:szCs w:val="24"/>
                <w:lang w:eastAsia="hr-HR"/>
              </w:rPr>
              <w:t>40</w:t>
            </w:r>
          </w:p>
        </w:tc>
      </w:tr>
      <w:tr w:rsidR="00D93AF4" w:rsidRPr="00D93AF4" w:rsidTr="00D93AF4">
        <w:tc>
          <w:tcPr>
            <w:tcW w:w="0" w:type="auto"/>
            <w:hideMark/>
          </w:tcPr>
          <w:p w:rsidR="00D93AF4" w:rsidRPr="00D93AF4" w:rsidRDefault="00D93AF4" w:rsidP="00D93AF4">
            <w:pPr>
              <w:suppressAutoHyphens w:val="0"/>
              <w:autoSpaceDN/>
              <w:textAlignment w:val="auto"/>
              <w:rPr>
                <w:rFonts w:ascii="Times New Roman" w:eastAsia="Times New Roman" w:hAnsi="Times New Roman"/>
                <w:sz w:val="24"/>
                <w:szCs w:val="24"/>
                <w:lang w:eastAsia="hr-HR"/>
              </w:rPr>
            </w:pPr>
            <w:r w:rsidRPr="00D93AF4">
              <w:rPr>
                <w:rFonts w:ascii="Times New Roman" w:eastAsia="Times New Roman" w:hAnsi="Times New Roman"/>
                <w:bCs/>
                <w:sz w:val="24"/>
                <w:szCs w:val="24"/>
                <w:lang w:eastAsia="hr-HR"/>
              </w:rPr>
              <w:t>5.7.-3 Broj dodijeljenih tekućih donacija</w:t>
            </w:r>
          </w:p>
        </w:tc>
        <w:tc>
          <w:tcPr>
            <w:tcW w:w="895" w:type="dxa"/>
            <w:hideMark/>
          </w:tcPr>
          <w:p w:rsidR="00D93AF4" w:rsidRPr="00D93AF4" w:rsidRDefault="00D93AF4" w:rsidP="00D93AF4">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p>
        </w:tc>
        <w:tc>
          <w:tcPr>
            <w:tcW w:w="850" w:type="dxa"/>
            <w:hideMark/>
          </w:tcPr>
          <w:p w:rsidR="00D93AF4" w:rsidRPr="00D93AF4" w:rsidRDefault="00D93AF4" w:rsidP="00D93AF4">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p>
        </w:tc>
        <w:tc>
          <w:tcPr>
            <w:tcW w:w="993" w:type="dxa"/>
            <w:hideMark/>
          </w:tcPr>
          <w:p w:rsidR="00D93AF4" w:rsidRPr="00D93AF4" w:rsidRDefault="00D93AF4" w:rsidP="00D93AF4">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p>
        </w:tc>
      </w:tr>
      <w:tr w:rsidR="00D93AF4" w:rsidRPr="00D93AF4" w:rsidTr="00D93AF4">
        <w:tc>
          <w:tcPr>
            <w:tcW w:w="0" w:type="auto"/>
            <w:hideMark/>
          </w:tcPr>
          <w:p w:rsidR="00D93AF4" w:rsidRPr="00D93AF4" w:rsidRDefault="00D93AF4" w:rsidP="00D93AF4">
            <w:pPr>
              <w:suppressAutoHyphens w:val="0"/>
              <w:autoSpaceDN/>
              <w:textAlignment w:val="auto"/>
              <w:rPr>
                <w:rFonts w:ascii="Times New Roman" w:eastAsia="Times New Roman" w:hAnsi="Times New Roman"/>
                <w:sz w:val="24"/>
                <w:szCs w:val="24"/>
                <w:lang w:eastAsia="hr-HR"/>
              </w:rPr>
            </w:pPr>
            <w:r w:rsidRPr="00D93AF4">
              <w:rPr>
                <w:rFonts w:ascii="Times New Roman" w:eastAsia="Times New Roman" w:hAnsi="Times New Roman"/>
                <w:bCs/>
                <w:sz w:val="24"/>
                <w:szCs w:val="24"/>
                <w:lang w:eastAsia="hr-HR"/>
              </w:rPr>
              <w:t>5.7.-4 Broj donacija za realizaciju projekta izgradnje dvorane</w:t>
            </w:r>
          </w:p>
        </w:tc>
        <w:tc>
          <w:tcPr>
            <w:tcW w:w="895" w:type="dxa"/>
            <w:hideMark/>
          </w:tcPr>
          <w:p w:rsidR="00D93AF4" w:rsidRPr="00D93AF4" w:rsidRDefault="00D93AF4" w:rsidP="00D93AF4">
            <w:pPr>
              <w:suppressAutoHyphens w:val="0"/>
              <w:autoSpaceDN/>
              <w:jc w:val="right"/>
              <w:textAlignment w:val="auto"/>
              <w:rPr>
                <w:rFonts w:ascii="Times New Roman" w:eastAsia="Times New Roman" w:hAnsi="Times New Roman"/>
                <w:sz w:val="24"/>
                <w:szCs w:val="24"/>
                <w:lang w:eastAsia="hr-HR"/>
              </w:rPr>
            </w:pPr>
            <w:r w:rsidRPr="00D93AF4">
              <w:rPr>
                <w:rFonts w:ascii="Times New Roman" w:eastAsia="Times New Roman" w:hAnsi="Times New Roman"/>
                <w:sz w:val="24"/>
                <w:szCs w:val="24"/>
                <w:lang w:eastAsia="hr-HR"/>
              </w:rPr>
              <w:t>1</w:t>
            </w:r>
          </w:p>
        </w:tc>
        <w:tc>
          <w:tcPr>
            <w:tcW w:w="850" w:type="dxa"/>
            <w:hideMark/>
          </w:tcPr>
          <w:p w:rsidR="00D93AF4" w:rsidRPr="00D93AF4" w:rsidRDefault="00D93AF4" w:rsidP="00D93AF4">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0</w:t>
            </w:r>
          </w:p>
        </w:tc>
        <w:tc>
          <w:tcPr>
            <w:tcW w:w="993" w:type="dxa"/>
            <w:hideMark/>
          </w:tcPr>
          <w:p w:rsidR="00D93AF4" w:rsidRPr="00D93AF4" w:rsidRDefault="00AC7811" w:rsidP="00D93AF4">
            <w:pPr>
              <w:suppressAutoHyphens w:val="0"/>
              <w:autoSpaceDN/>
              <w:jc w:val="center"/>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D93AF4">
              <w:rPr>
                <w:rFonts w:ascii="Times New Roman" w:eastAsia="Times New Roman" w:hAnsi="Times New Roman"/>
                <w:sz w:val="24"/>
                <w:szCs w:val="24"/>
                <w:lang w:eastAsia="hr-HR"/>
              </w:rPr>
              <w:t>0</w:t>
            </w:r>
          </w:p>
        </w:tc>
      </w:tr>
    </w:tbl>
    <w:p w:rsidR="00D93AF4" w:rsidRDefault="00D93AF4" w:rsidP="00920CD7">
      <w:pPr>
        <w:spacing w:after="0"/>
        <w:jc w:val="both"/>
        <w:rPr>
          <w:rFonts w:ascii="Times New Roman" w:hAnsi="Times New Roman"/>
          <w:sz w:val="24"/>
          <w:szCs w:val="24"/>
          <w:u w:val="single"/>
        </w:rPr>
      </w:pPr>
    </w:p>
    <w:p w:rsidR="006A2E3B" w:rsidRDefault="006A2E3B" w:rsidP="00920CD7">
      <w:pPr>
        <w:spacing w:after="0"/>
        <w:jc w:val="both"/>
        <w:rPr>
          <w:rFonts w:ascii="Times New Roman" w:hAnsi="Times New Roman"/>
          <w:sz w:val="24"/>
          <w:szCs w:val="24"/>
        </w:rPr>
      </w:pPr>
    </w:p>
    <w:p w:rsidR="00FF7067" w:rsidRDefault="00FF7067" w:rsidP="00FF706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3006</w:t>
      </w:r>
      <w:r w:rsidRPr="0020183D">
        <w:rPr>
          <w:rFonts w:ascii="Times New Roman" w:hAnsi="Times New Roman"/>
          <w:b/>
          <w:sz w:val="24"/>
          <w:szCs w:val="24"/>
          <w:lang w:eastAsia="hi-IN" w:bidi="hi-IN"/>
        </w:rPr>
        <w:t xml:space="preserve"> </w:t>
      </w:r>
      <w:r>
        <w:rPr>
          <w:rFonts w:ascii="Times New Roman" w:hAnsi="Times New Roman"/>
          <w:b/>
          <w:sz w:val="24"/>
          <w:szCs w:val="24"/>
          <w:lang w:eastAsia="hi-IN" w:bidi="hi-IN"/>
        </w:rPr>
        <w:t>Promicanje kulture</w:t>
      </w:r>
    </w:p>
    <w:p w:rsidR="00AC7811" w:rsidRDefault="00AC7811" w:rsidP="00FF7067">
      <w:pPr>
        <w:spacing w:after="0"/>
        <w:jc w:val="both"/>
        <w:rPr>
          <w:rFonts w:ascii="Times New Roman" w:hAnsi="Times New Roman"/>
          <w:b/>
          <w:sz w:val="24"/>
          <w:szCs w:val="24"/>
          <w:lang w:eastAsia="hi-IN" w:bidi="hi-IN"/>
        </w:rPr>
      </w:pPr>
    </w:p>
    <w:p w:rsidR="00164F53" w:rsidRPr="00164F53" w:rsidRDefault="00164F53" w:rsidP="00164F53">
      <w:pPr>
        <w:spacing w:after="0"/>
        <w:ind w:firstLine="708"/>
        <w:jc w:val="both"/>
        <w:rPr>
          <w:rFonts w:ascii="Times New Roman" w:hAnsi="Times New Roman"/>
          <w:b/>
          <w:sz w:val="24"/>
          <w:szCs w:val="24"/>
          <w:lang w:eastAsia="hi-IN" w:bidi="hi-IN"/>
        </w:rPr>
      </w:pPr>
      <w:r w:rsidRPr="00164F53">
        <w:rPr>
          <w:rFonts w:ascii="Times New Roman" w:hAnsi="Times New Roman"/>
          <w:sz w:val="24"/>
          <w:szCs w:val="24"/>
        </w:rPr>
        <w:t>Svrha programa je očuvanje i valorizacija kulturne baštine Općine Josipdol kroz obnovu Starog grada Modruš i fontan</w:t>
      </w:r>
      <w:r>
        <w:rPr>
          <w:rFonts w:ascii="Times New Roman" w:hAnsi="Times New Roman"/>
          <w:sz w:val="24"/>
          <w:szCs w:val="24"/>
        </w:rPr>
        <w:t>e Rožić</w:t>
      </w:r>
      <w:r w:rsidRPr="00164F53">
        <w:rPr>
          <w:rFonts w:ascii="Times New Roman" w:hAnsi="Times New Roman"/>
          <w:sz w:val="24"/>
          <w:szCs w:val="24"/>
        </w:rPr>
        <w:t>. Provedbom programa jačamo identitet zajednice, podižemo kvalitetu javnog prostora i stvaramo preduvjete za razvoj turizma i kulturnih sadržaja.</w:t>
      </w:r>
    </w:p>
    <w:p w:rsidR="00164F53" w:rsidRDefault="00164F53" w:rsidP="00164F53">
      <w:pPr>
        <w:suppressAutoHyphens w:val="0"/>
        <w:autoSpaceDN/>
        <w:spacing w:line="252" w:lineRule="auto"/>
        <w:jc w:val="both"/>
        <w:textAlignment w:val="auto"/>
        <w:rPr>
          <w:rFonts w:ascii="Times New Roman" w:eastAsia="Times New Roman" w:hAnsi="Times New Roman"/>
          <w:color w:val="000000"/>
          <w:sz w:val="24"/>
          <w:szCs w:val="24"/>
        </w:rPr>
      </w:pPr>
    </w:p>
    <w:p w:rsidR="00164F53" w:rsidRPr="00164F53" w:rsidRDefault="00164F53" w:rsidP="00164F53">
      <w:pPr>
        <w:suppressAutoHyphens w:val="0"/>
        <w:autoSpaceDN/>
        <w:spacing w:line="252" w:lineRule="auto"/>
        <w:ind w:firstLine="708"/>
        <w:jc w:val="both"/>
        <w:textAlignment w:val="auto"/>
        <w:rPr>
          <w:rFonts w:ascii="Times New Roman" w:hAnsi="Times New Roman"/>
          <w:sz w:val="24"/>
          <w:szCs w:val="24"/>
        </w:rPr>
      </w:pPr>
      <w:r w:rsidRPr="00164F53">
        <w:rPr>
          <w:rFonts w:ascii="Times New Roman" w:hAnsi="Times New Roman"/>
          <w:b/>
          <w:sz w:val="24"/>
          <w:szCs w:val="24"/>
          <w:u w:val="single"/>
        </w:rPr>
        <w:t>Cilj programa:</w:t>
      </w:r>
      <w:r w:rsidRPr="00534A4D">
        <w:rPr>
          <w:rFonts w:ascii="Times New Roman" w:hAnsi="Times New Roman"/>
          <w:sz w:val="24"/>
          <w:szCs w:val="24"/>
        </w:rPr>
        <w:t xml:space="preserve"> </w:t>
      </w:r>
      <w:r w:rsidRPr="00534A4D">
        <w:rPr>
          <w:rFonts w:ascii="Times New Roman" w:eastAsia="Times New Roman" w:hAnsi="Times New Roman"/>
          <w:color w:val="000000"/>
          <w:sz w:val="24"/>
          <w:szCs w:val="24"/>
        </w:rPr>
        <w:t>Ulaganjima u obnovu Starog grada Modruša i Fontane Rožić doprinijeti gospodarskom i turističkom značaju Općine Josipdol te posljedično  povećati kval</w:t>
      </w:r>
      <w:r>
        <w:rPr>
          <w:rFonts w:ascii="Times New Roman" w:eastAsia="Times New Roman" w:hAnsi="Times New Roman"/>
          <w:color w:val="000000"/>
          <w:sz w:val="24"/>
          <w:szCs w:val="24"/>
        </w:rPr>
        <w:t>itetu života stanovnika Općine.</w:t>
      </w:r>
    </w:p>
    <w:tbl>
      <w:tblPr>
        <w:tblStyle w:val="Svijetlareetkatablice"/>
        <w:tblW w:w="0" w:type="auto"/>
        <w:tblLook w:val="04A0" w:firstRow="1" w:lastRow="0" w:firstColumn="1" w:lastColumn="0" w:noHBand="0" w:noVBand="1"/>
      </w:tblPr>
      <w:tblGrid>
        <w:gridCol w:w="5098"/>
        <w:gridCol w:w="1296"/>
        <w:gridCol w:w="1296"/>
        <w:gridCol w:w="1296"/>
      </w:tblGrid>
      <w:tr w:rsidR="00C40A8E" w:rsidRPr="00F95214" w:rsidTr="00C40A8E">
        <w:tc>
          <w:tcPr>
            <w:tcW w:w="5098" w:type="dxa"/>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C40A8E" w:rsidRPr="00F95214" w:rsidTr="00C40A8E">
        <w:tc>
          <w:tcPr>
            <w:tcW w:w="5098" w:type="dxa"/>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3</w:t>
            </w:r>
            <w:r>
              <w:rPr>
                <w:rFonts w:ascii="Times New Roman" w:eastAsia="Times New Roman" w:hAnsi="Times New Roman"/>
                <w:sz w:val="24"/>
                <w:szCs w:val="24"/>
                <w:lang w:eastAsia="hr-HR"/>
              </w:rPr>
              <w:t>006</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177.844,00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179.622,00</w:t>
            </w:r>
          </w:p>
        </w:tc>
        <w:tc>
          <w:tcPr>
            <w:tcW w:w="0" w:type="auto"/>
            <w:hideMark/>
          </w:tcPr>
          <w:p w:rsidR="00C40A8E" w:rsidRPr="00F95214" w:rsidRDefault="00C40A8E" w:rsidP="00C40A8E">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181.400,00</w:t>
            </w:r>
          </w:p>
        </w:tc>
      </w:tr>
    </w:tbl>
    <w:p w:rsidR="00FF7067" w:rsidRPr="000B3465" w:rsidRDefault="00FF7067" w:rsidP="00FF7067">
      <w:pPr>
        <w:spacing w:after="0"/>
        <w:jc w:val="both"/>
        <w:rPr>
          <w:rFonts w:ascii="Times New Roman" w:hAnsi="Times New Roman"/>
          <w:sz w:val="24"/>
          <w:szCs w:val="24"/>
          <w:u w:val="single"/>
        </w:rPr>
      </w:pPr>
    </w:p>
    <w:p w:rsidR="00346DB6" w:rsidRPr="0002512D" w:rsidRDefault="00346DB6" w:rsidP="007B325A">
      <w:pPr>
        <w:pStyle w:val="Tijeloteksta"/>
        <w:spacing w:after="0"/>
        <w:ind w:firstLine="708"/>
        <w:jc w:val="both"/>
        <w:rPr>
          <w:rFonts w:cs="Times New Roman"/>
          <w:b/>
          <w:u w:val="single"/>
        </w:rPr>
      </w:pPr>
      <w:r w:rsidRPr="0002512D">
        <w:rPr>
          <w:rFonts w:cs="Times New Roman"/>
          <w:b/>
          <w:u w:val="single"/>
        </w:rPr>
        <w:t>Zakonski okvir:</w:t>
      </w:r>
    </w:p>
    <w:p w:rsidR="007B325A" w:rsidRPr="007B325A" w:rsidRDefault="007B325A" w:rsidP="007B325A">
      <w:pPr>
        <w:pStyle w:val="Tijeloteksta"/>
        <w:spacing w:after="0"/>
        <w:ind w:firstLine="708"/>
        <w:jc w:val="both"/>
        <w:rPr>
          <w:rFonts w:cs="Times New Roman"/>
        </w:rPr>
      </w:pPr>
      <w:r w:rsidRPr="007B325A">
        <w:rPr>
          <w:rFonts w:cs="Times New Roman"/>
        </w:rPr>
        <w:t>Zakon o lokalnoj i područnoj regionalnoj samoupravi (''Narodne novine'', broj 33/01, 60/01, 129/05, 109/07, 125/08, 36/09, 150/11, 144/12, 19/13, 137/15, 123/17, 98/19,144/20),</w:t>
      </w:r>
    </w:p>
    <w:p w:rsidR="007B325A" w:rsidRPr="007B325A" w:rsidRDefault="007B325A" w:rsidP="007B325A">
      <w:pPr>
        <w:pStyle w:val="Tijeloteksta"/>
        <w:spacing w:after="0"/>
        <w:ind w:firstLine="708"/>
        <w:jc w:val="both"/>
        <w:rPr>
          <w:rFonts w:cs="Times New Roman"/>
        </w:rPr>
      </w:pPr>
      <w:r w:rsidRPr="007B325A">
        <w:rPr>
          <w:rFonts w:cs="Times New Roman"/>
        </w:rPr>
        <w:t>Statut Općine Josipdol ("Glasnik Karlovačke županije", broj 12/21 i 40/21),</w:t>
      </w:r>
    </w:p>
    <w:p w:rsidR="007B325A" w:rsidRPr="007B325A" w:rsidRDefault="007B325A" w:rsidP="007B325A">
      <w:pPr>
        <w:pStyle w:val="Tijeloteksta"/>
        <w:spacing w:after="0"/>
        <w:ind w:firstLine="708"/>
        <w:jc w:val="both"/>
        <w:rPr>
          <w:rFonts w:cs="Times New Roman"/>
        </w:rPr>
      </w:pPr>
      <w:r w:rsidRPr="007B325A">
        <w:rPr>
          <w:rFonts w:cs="Times New Roman"/>
        </w:rPr>
        <w:t>Zakon o udrugama (''Narodne novine'', broj 74/14, 70/17 i 98/19),</w:t>
      </w:r>
    </w:p>
    <w:p w:rsidR="007B325A" w:rsidRPr="007B325A" w:rsidRDefault="007B325A" w:rsidP="007B325A">
      <w:pPr>
        <w:pStyle w:val="Tijeloteksta"/>
        <w:spacing w:after="0"/>
        <w:ind w:firstLine="708"/>
        <w:jc w:val="both"/>
        <w:rPr>
          <w:rFonts w:cs="Times New Roman"/>
        </w:rPr>
      </w:pPr>
      <w:r w:rsidRPr="007B325A">
        <w:rPr>
          <w:rFonts w:cs="Times New Roman"/>
        </w:rPr>
        <w:t>Uredba o kriterijima, mjerilima i postupcima financiranja i ugovaranja programa i projekata od interesa za opće dobro koje provode udruge (''Narodne novine'', broj 26/15 i 37/21)</w:t>
      </w:r>
      <w:r>
        <w:rPr>
          <w:rFonts w:cs="Times New Roman"/>
        </w:rPr>
        <w:t>,</w:t>
      </w:r>
    </w:p>
    <w:p w:rsidR="007B325A" w:rsidRPr="00346DB6" w:rsidRDefault="007B325A" w:rsidP="007B325A">
      <w:pPr>
        <w:pStyle w:val="Tijeloteksta"/>
        <w:spacing w:after="0"/>
        <w:ind w:firstLine="708"/>
        <w:jc w:val="both"/>
        <w:rPr>
          <w:rFonts w:cs="Times New Roman"/>
        </w:rPr>
      </w:pPr>
      <w:r w:rsidRPr="007B325A">
        <w:rPr>
          <w:rFonts w:cs="Times New Roman"/>
        </w:rPr>
        <w:t>Pravilnik o financiranju javnih potreba Općine Josipdol.</w:t>
      </w:r>
    </w:p>
    <w:p w:rsidR="00164F53" w:rsidRDefault="00164F53" w:rsidP="0002512D">
      <w:pPr>
        <w:suppressAutoHyphens w:val="0"/>
        <w:autoSpaceDN/>
        <w:spacing w:before="100" w:beforeAutospacing="1" w:after="100" w:afterAutospacing="1"/>
        <w:ind w:firstLine="708"/>
        <w:jc w:val="both"/>
        <w:textAlignment w:val="auto"/>
        <w:outlineLvl w:val="0"/>
        <w:rPr>
          <w:rFonts w:ascii="Times New Roman" w:eastAsia="Times New Roman" w:hAnsi="Times New Roman"/>
          <w:bCs/>
          <w:sz w:val="24"/>
          <w:szCs w:val="24"/>
          <w:lang w:eastAsia="hr-HR"/>
        </w:rPr>
      </w:pPr>
      <w:r w:rsidRPr="00164F53">
        <w:rPr>
          <w:rFonts w:ascii="Times New Roman" w:eastAsia="Times New Roman" w:hAnsi="Times New Roman"/>
          <w:bCs/>
          <w:kern w:val="36"/>
          <w:sz w:val="24"/>
          <w:szCs w:val="24"/>
          <w:lang w:eastAsia="hr-HR"/>
        </w:rPr>
        <w:t>Povezivanje na strateške akte</w:t>
      </w:r>
      <w:r>
        <w:rPr>
          <w:rFonts w:ascii="Times New Roman" w:eastAsia="Times New Roman" w:hAnsi="Times New Roman"/>
          <w:bCs/>
          <w:kern w:val="36"/>
          <w:sz w:val="24"/>
          <w:szCs w:val="24"/>
          <w:lang w:eastAsia="hr-HR"/>
        </w:rPr>
        <w:t xml:space="preserve">: </w:t>
      </w:r>
      <w:r w:rsidRPr="00164F53">
        <w:rPr>
          <w:rFonts w:ascii="Times New Roman" w:eastAsia="Times New Roman" w:hAnsi="Times New Roman"/>
          <w:bCs/>
          <w:sz w:val="24"/>
          <w:szCs w:val="24"/>
          <w:lang w:eastAsia="hr-HR"/>
        </w:rPr>
        <w:t>Plan razvoja Općine 2021–2027 – Posebni cilj:</w:t>
      </w:r>
      <w:r w:rsidRPr="00164F53">
        <w:rPr>
          <w:rFonts w:ascii="Times New Roman" w:eastAsia="Times New Roman" w:hAnsi="Times New Roman"/>
          <w:sz w:val="24"/>
          <w:szCs w:val="24"/>
          <w:lang w:eastAsia="hr-HR"/>
        </w:rPr>
        <w:t xml:space="preserve"> </w:t>
      </w:r>
      <w:r w:rsidRPr="00164F53">
        <w:rPr>
          <w:rFonts w:ascii="Times New Roman" w:eastAsia="Times New Roman" w:hAnsi="Times New Roman"/>
          <w:bCs/>
          <w:sz w:val="24"/>
          <w:szCs w:val="24"/>
          <w:lang w:eastAsia="hr-HR"/>
        </w:rPr>
        <w:t>1.1. Razvoj kva</w:t>
      </w:r>
      <w:r>
        <w:rPr>
          <w:rFonts w:ascii="Times New Roman" w:eastAsia="Times New Roman" w:hAnsi="Times New Roman"/>
          <w:bCs/>
          <w:sz w:val="24"/>
          <w:szCs w:val="24"/>
          <w:lang w:eastAsia="hr-HR"/>
        </w:rPr>
        <w:t xml:space="preserve">litetnog i konkurentnog turizma, </w:t>
      </w:r>
      <w:r w:rsidRPr="00164F53">
        <w:rPr>
          <w:rFonts w:ascii="Times New Roman" w:eastAsia="Times New Roman" w:hAnsi="Times New Roman"/>
          <w:bCs/>
          <w:sz w:val="24"/>
          <w:szCs w:val="24"/>
          <w:lang w:eastAsia="hr-HR"/>
        </w:rPr>
        <w:t>Provedbeni program 2025–2029 – Mjera:</w:t>
      </w:r>
      <w:r w:rsidRPr="00164F53">
        <w:rPr>
          <w:rFonts w:ascii="Times New Roman" w:eastAsia="Times New Roman" w:hAnsi="Times New Roman"/>
          <w:sz w:val="24"/>
          <w:szCs w:val="24"/>
          <w:lang w:eastAsia="hr-HR"/>
        </w:rPr>
        <w:t xml:space="preserve"> </w:t>
      </w:r>
      <w:r w:rsidRPr="00164F53">
        <w:rPr>
          <w:rFonts w:ascii="Times New Roman" w:eastAsia="Times New Roman" w:hAnsi="Times New Roman"/>
          <w:bCs/>
          <w:sz w:val="24"/>
          <w:szCs w:val="24"/>
          <w:lang w:eastAsia="hr-HR"/>
        </w:rPr>
        <w:t>1.3. Promicanje kulture.</w:t>
      </w:r>
    </w:p>
    <w:tbl>
      <w:tblPr>
        <w:tblStyle w:val="Svijetlareetkatablice"/>
        <w:tblW w:w="9068" w:type="dxa"/>
        <w:tblLook w:val="04A0" w:firstRow="1" w:lastRow="0" w:firstColumn="1" w:lastColumn="0" w:noHBand="0" w:noVBand="1"/>
      </w:tblPr>
      <w:tblGrid>
        <w:gridCol w:w="6232"/>
        <w:gridCol w:w="851"/>
        <w:gridCol w:w="945"/>
        <w:gridCol w:w="1040"/>
      </w:tblGrid>
      <w:tr w:rsidR="0002512D" w:rsidRPr="0002512D" w:rsidTr="0002512D">
        <w:tc>
          <w:tcPr>
            <w:tcW w:w="6232" w:type="dxa"/>
            <w:hideMark/>
          </w:tcPr>
          <w:p w:rsidR="0002512D" w:rsidRPr="0002512D" w:rsidRDefault="0002512D" w:rsidP="0002512D">
            <w:pPr>
              <w:suppressAutoHyphens w:val="0"/>
              <w:autoSpaceDN/>
              <w:jc w:val="center"/>
              <w:textAlignment w:val="auto"/>
              <w:rPr>
                <w:rFonts w:ascii="Times New Roman" w:eastAsia="Times New Roman" w:hAnsi="Times New Roman"/>
                <w:b/>
                <w:bCs/>
                <w:sz w:val="24"/>
                <w:szCs w:val="24"/>
                <w:lang w:eastAsia="hr-HR"/>
              </w:rPr>
            </w:pPr>
            <w:r w:rsidRPr="0002512D">
              <w:rPr>
                <w:rFonts w:ascii="Times New Roman" w:eastAsia="Times New Roman" w:hAnsi="Times New Roman"/>
                <w:b/>
                <w:bCs/>
                <w:sz w:val="24"/>
                <w:szCs w:val="24"/>
                <w:lang w:eastAsia="hr-HR"/>
              </w:rPr>
              <w:t xml:space="preserve">Pokazatelj </w:t>
            </w:r>
            <w:r>
              <w:rPr>
                <w:rFonts w:ascii="Times New Roman" w:eastAsia="Times New Roman" w:hAnsi="Times New Roman"/>
                <w:b/>
                <w:bCs/>
                <w:sz w:val="24"/>
                <w:szCs w:val="24"/>
                <w:lang w:eastAsia="hr-HR"/>
              </w:rPr>
              <w:t>uspješnosti</w:t>
            </w:r>
          </w:p>
        </w:tc>
        <w:tc>
          <w:tcPr>
            <w:tcW w:w="851" w:type="dxa"/>
            <w:hideMark/>
          </w:tcPr>
          <w:p w:rsidR="0002512D" w:rsidRPr="0002512D" w:rsidRDefault="0002512D" w:rsidP="0002512D">
            <w:pPr>
              <w:suppressAutoHyphens w:val="0"/>
              <w:autoSpaceDN/>
              <w:jc w:val="right"/>
              <w:textAlignment w:val="auto"/>
              <w:rPr>
                <w:rFonts w:ascii="Times New Roman" w:eastAsia="Times New Roman" w:hAnsi="Times New Roman"/>
                <w:b/>
                <w:bCs/>
                <w:sz w:val="24"/>
                <w:szCs w:val="24"/>
                <w:lang w:eastAsia="hr-HR"/>
              </w:rPr>
            </w:pPr>
            <w:r w:rsidRPr="0002512D">
              <w:rPr>
                <w:rFonts w:ascii="Times New Roman" w:eastAsia="Times New Roman" w:hAnsi="Times New Roman"/>
                <w:b/>
                <w:bCs/>
                <w:sz w:val="24"/>
                <w:szCs w:val="24"/>
                <w:lang w:eastAsia="hr-HR"/>
              </w:rPr>
              <w:t>2026.</w:t>
            </w:r>
          </w:p>
        </w:tc>
        <w:tc>
          <w:tcPr>
            <w:tcW w:w="945" w:type="dxa"/>
            <w:hideMark/>
          </w:tcPr>
          <w:p w:rsidR="0002512D" w:rsidRPr="0002512D" w:rsidRDefault="0002512D" w:rsidP="0002512D">
            <w:pPr>
              <w:suppressAutoHyphens w:val="0"/>
              <w:autoSpaceDN/>
              <w:jc w:val="right"/>
              <w:textAlignment w:val="auto"/>
              <w:rPr>
                <w:rFonts w:ascii="Times New Roman" w:eastAsia="Times New Roman" w:hAnsi="Times New Roman"/>
                <w:b/>
                <w:bCs/>
                <w:sz w:val="24"/>
                <w:szCs w:val="24"/>
                <w:lang w:eastAsia="hr-HR"/>
              </w:rPr>
            </w:pPr>
            <w:r w:rsidRPr="0002512D">
              <w:rPr>
                <w:rFonts w:ascii="Times New Roman" w:eastAsia="Times New Roman" w:hAnsi="Times New Roman"/>
                <w:b/>
                <w:bCs/>
                <w:sz w:val="24"/>
                <w:szCs w:val="24"/>
                <w:lang w:eastAsia="hr-HR"/>
              </w:rPr>
              <w:t>2027.</w:t>
            </w:r>
          </w:p>
        </w:tc>
        <w:tc>
          <w:tcPr>
            <w:tcW w:w="1040" w:type="dxa"/>
            <w:hideMark/>
          </w:tcPr>
          <w:p w:rsidR="0002512D" w:rsidRPr="0002512D" w:rsidRDefault="0002512D" w:rsidP="0002512D">
            <w:pPr>
              <w:suppressAutoHyphens w:val="0"/>
              <w:autoSpaceDN/>
              <w:jc w:val="right"/>
              <w:textAlignment w:val="auto"/>
              <w:rPr>
                <w:rFonts w:ascii="Times New Roman" w:eastAsia="Times New Roman" w:hAnsi="Times New Roman"/>
                <w:b/>
                <w:bCs/>
                <w:sz w:val="24"/>
                <w:szCs w:val="24"/>
                <w:lang w:eastAsia="hr-HR"/>
              </w:rPr>
            </w:pPr>
            <w:r w:rsidRPr="0002512D">
              <w:rPr>
                <w:rFonts w:ascii="Times New Roman" w:eastAsia="Times New Roman" w:hAnsi="Times New Roman"/>
                <w:b/>
                <w:bCs/>
                <w:sz w:val="24"/>
                <w:szCs w:val="24"/>
                <w:lang w:eastAsia="hr-HR"/>
              </w:rPr>
              <w:t>2028.</w:t>
            </w:r>
          </w:p>
        </w:tc>
      </w:tr>
      <w:tr w:rsidR="0002512D" w:rsidRPr="0002512D" w:rsidTr="0002512D">
        <w:tc>
          <w:tcPr>
            <w:tcW w:w="6232" w:type="dxa"/>
            <w:hideMark/>
          </w:tcPr>
          <w:p w:rsidR="0002512D" w:rsidRPr="0002512D" w:rsidRDefault="0002512D" w:rsidP="0002512D">
            <w:pPr>
              <w:suppressAutoHyphens w:val="0"/>
              <w:autoSpaceDN/>
              <w:textAlignment w:val="auto"/>
              <w:rPr>
                <w:rFonts w:ascii="Times New Roman" w:eastAsia="Times New Roman" w:hAnsi="Times New Roman"/>
                <w:sz w:val="24"/>
                <w:szCs w:val="24"/>
                <w:lang w:eastAsia="hr-HR"/>
              </w:rPr>
            </w:pPr>
            <w:r w:rsidRPr="0002512D">
              <w:rPr>
                <w:rFonts w:ascii="Times New Roman" w:eastAsia="Times New Roman" w:hAnsi="Times New Roman"/>
                <w:bCs/>
                <w:sz w:val="24"/>
                <w:szCs w:val="24"/>
                <w:lang w:eastAsia="hr-HR"/>
              </w:rPr>
              <w:t>1.3.-1 Broj obnovljenih/rekonstruiranih kulturnih dobara</w:t>
            </w:r>
          </w:p>
        </w:tc>
        <w:tc>
          <w:tcPr>
            <w:tcW w:w="851" w:type="dxa"/>
            <w:hideMark/>
          </w:tcPr>
          <w:p w:rsidR="0002512D" w:rsidRPr="0002512D" w:rsidRDefault="0002512D" w:rsidP="0002512D">
            <w:pPr>
              <w:suppressAutoHyphens w:val="0"/>
              <w:autoSpaceDN/>
              <w:jc w:val="right"/>
              <w:textAlignment w:val="auto"/>
              <w:rPr>
                <w:rFonts w:ascii="Times New Roman" w:eastAsia="Times New Roman" w:hAnsi="Times New Roman"/>
                <w:sz w:val="24"/>
                <w:szCs w:val="24"/>
                <w:lang w:eastAsia="hr-HR"/>
              </w:rPr>
            </w:pPr>
            <w:r w:rsidRPr="0002512D">
              <w:rPr>
                <w:rFonts w:ascii="Times New Roman" w:eastAsia="Times New Roman" w:hAnsi="Times New Roman"/>
                <w:sz w:val="24"/>
                <w:szCs w:val="24"/>
                <w:lang w:eastAsia="hr-HR"/>
              </w:rPr>
              <w:t>0</w:t>
            </w:r>
          </w:p>
        </w:tc>
        <w:tc>
          <w:tcPr>
            <w:tcW w:w="945" w:type="dxa"/>
            <w:hideMark/>
          </w:tcPr>
          <w:p w:rsidR="0002512D" w:rsidRPr="0002512D" w:rsidRDefault="0002512D" w:rsidP="0002512D">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p>
        </w:tc>
        <w:tc>
          <w:tcPr>
            <w:tcW w:w="1040" w:type="dxa"/>
            <w:hideMark/>
          </w:tcPr>
          <w:p w:rsidR="0002512D" w:rsidRPr="0002512D" w:rsidRDefault="0002512D" w:rsidP="0002512D">
            <w:pPr>
              <w:suppressAutoHyphens w:val="0"/>
              <w:autoSpaceDN/>
              <w:jc w:val="right"/>
              <w:textAlignment w:val="auto"/>
              <w:rPr>
                <w:rFonts w:ascii="Times New Roman" w:eastAsia="Times New Roman" w:hAnsi="Times New Roman"/>
                <w:sz w:val="24"/>
                <w:szCs w:val="24"/>
                <w:lang w:eastAsia="hr-HR"/>
              </w:rPr>
            </w:pPr>
            <w:r w:rsidRPr="0002512D">
              <w:rPr>
                <w:rFonts w:ascii="Times New Roman" w:eastAsia="Times New Roman" w:hAnsi="Times New Roman"/>
                <w:sz w:val="24"/>
                <w:szCs w:val="24"/>
                <w:lang w:eastAsia="hr-HR"/>
              </w:rPr>
              <w:t>2</w:t>
            </w:r>
          </w:p>
        </w:tc>
      </w:tr>
    </w:tbl>
    <w:p w:rsidR="00346DB6" w:rsidRPr="00164F53" w:rsidRDefault="00346DB6" w:rsidP="00164F53">
      <w:pPr>
        <w:pStyle w:val="Tijeloteksta"/>
        <w:jc w:val="both"/>
        <w:rPr>
          <w:rFonts w:cs="Times New Roman"/>
        </w:rPr>
      </w:pPr>
    </w:p>
    <w:p w:rsidR="00502D1F" w:rsidRDefault="00502D1F" w:rsidP="00FF7067">
      <w:pPr>
        <w:spacing w:after="0"/>
        <w:jc w:val="both"/>
        <w:rPr>
          <w:rFonts w:ascii="Times New Roman" w:hAnsi="Times New Roman"/>
          <w:sz w:val="24"/>
          <w:szCs w:val="24"/>
        </w:rPr>
      </w:pPr>
    </w:p>
    <w:p w:rsidR="00502D1F" w:rsidRDefault="00E96800" w:rsidP="00FF7067">
      <w:pPr>
        <w:spacing w:after="0"/>
        <w:jc w:val="both"/>
        <w:rPr>
          <w:rFonts w:ascii="Times New Roman" w:hAnsi="Times New Roman"/>
          <w:b/>
          <w:sz w:val="24"/>
          <w:szCs w:val="24"/>
        </w:rPr>
      </w:pPr>
      <w:r w:rsidRPr="00E96800">
        <w:rPr>
          <w:rFonts w:ascii="Times New Roman" w:hAnsi="Times New Roman"/>
          <w:b/>
          <w:sz w:val="24"/>
          <w:szCs w:val="24"/>
        </w:rPr>
        <w:t>PROGRAM 3007 Poticanje vjerskih zajednica i udruga</w:t>
      </w:r>
    </w:p>
    <w:p w:rsidR="0002512D" w:rsidRDefault="0002512D" w:rsidP="00FF7067">
      <w:pPr>
        <w:spacing w:after="0"/>
        <w:jc w:val="both"/>
        <w:rPr>
          <w:rFonts w:ascii="Times New Roman" w:hAnsi="Times New Roman"/>
          <w:b/>
          <w:sz w:val="24"/>
          <w:szCs w:val="24"/>
        </w:rPr>
      </w:pPr>
    </w:p>
    <w:p w:rsidR="0002512D" w:rsidRPr="0002512D" w:rsidRDefault="0002512D" w:rsidP="0002512D">
      <w:pPr>
        <w:spacing w:after="0"/>
        <w:ind w:firstLine="708"/>
        <w:jc w:val="both"/>
        <w:rPr>
          <w:rFonts w:ascii="Times New Roman" w:hAnsi="Times New Roman"/>
          <w:b/>
          <w:sz w:val="24"/>
          <w:szCs w:val="24"/>
        </w:rPr>
      </w:pPr>
      <w:r w:rsidRPr="0002512D">
        <w:rPr>
          <w:rFonts w:ascii="Times New Roman" w:hAnsi="Times New Roman"/>
          <w:sz w:val="24"/>
          <w:szCs w:val="24"/>
        </w:rPr>
        <w:t>Svrha programa je potaknuti rad vjerskih zajednica i udruga te očuvati sakralnu baštinu kroz tekuće i kapitalne donacije, čime se jača društvena kohezija i dostupnost sadržaja od javnog interesa.</w:t>
      </w:r>
    </w:p>
    <w:p w:rsidR="0002512D" w:rsidRDefault="0002512D" w:rsidP="00FF7067">
      <w:pPr>
        <w:spacing w:after="0"/>
        <w:jc w:val="both"/>
        <w:rPr>
          <w:rFonts w:ascii="Times New Roman" w:hAnsi="Times New Roman"/>
          <w:b/>
          <w:sz w:val="24"/>
          <w:szCs w:val="24"/>
        </w:rPr>
      </w:pPr>
    </w:p>
    <w:tbl>
      <w:tblPr>
        <w:tblStyle w:val="Svijetlareetkatablice"/>
        <w:tblW w:w="9215" w:type="dxa"/>
        <w:tblLook w:val="04A0" w:firstRow="1" w:lastRow="0" w:firstColumn="1" w:lastColumn="0" w:noHBand="0" w:noVBand="1"/>
      </w:tblPr>
      <w:tblGrid>
        <w:gridCol w:w="5807"/>
        <w:gridCol w:w="1056"/>
        <w:gridCol w:w="1176"/>
        <w:gridCol w:w="1176"/>
      </w:tblGrid>
      <w:tr w:rsidR="00C40A8E" w:rsidRPr="00F95214" w:rsidTr="00C40A8E">
        <w:tc>
          <w:tcPr>
            <w:tcW w:w="5807" w:type="dxa"/>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C40A8E" w:rsidRPr="00F95214" w:rsidTr="00C40A8E">
        <w:tc>
          <w:tcPr>
            <w:tcW w:w="5807" w:type="dxa"/>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3007</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9.150,00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13.560,00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14.010,00</w:t>
            </w:r>
          </w:p>
        </w:tc>
      </w:tr>
    </w:tbl>
    <w:p w:rsidR="00887BFE" w:rsidRPr="00D21B6B" w:rsidRDefault="00887BFE" w:rsidP="00FF7067">
      <w:pPr>
        <w:spacing w:after="0"/>
        <w:jc w:val="both"/>
        <w:rPr>
          <w:rFonts w:ascii="Times New Roman" w:hAnsi="Times New Roman"/>
          <w:b/>
          <w:sz w:val="24"/>
          <w:szCs w:val="24"/>
        </w:rPr>
      </w:pPr>
    </w:p>
    <w:p w:rsidR="007B325A" w:rsidRPr="007B325A" w:rsidRDefault="007B325A" w:rsidP="007B325A">
      <w:pPr>
        <w:spacing w:after="0"/>
        <w:ind w:firstLine="708"/>
        <w:jc w:val="both"/>
        <w:rPr>
          <w:rFonts w:ascii="Times New Roman" w:eastAsia="Times New Roman" w:hAnsi="Times New Roman"/>
          <w:bCs/>
          <w:sz w:val="24"/>
          <w:szCs w:val="24"/>
          <w:u w:val="single"/>
        </w:rPr>
      </w:pPr>
      <w:r w:rsidRPr="007B325A">
        <w:rPr>
          <w:rFonts w:ascii="Times New Roman" w:eastAsia="Times New Roman" w:hAnsi="Times New Roman"/>
          <w:bCs/>
          <w:sz w:val="24"/>
          <w:szCs w:val="24"/>
          <w:u w:val="single"/>
        </w:rPr>
        <w:t>Zakonski okvir:</w:t>
      </w:r>
    </w:p>
    <w:p w:rsidR="007B325A" w:rsidRPr="007B325A" w:rsidRDefault="007B325A" w:rsidP="007B325A">
      <w:pPr>
        <w:spacing w:after="0"/>
        <w:ind w:firstLine="708"/>
        <w:jc w:val="both"/>
        <w:rPr>
          <w:rFonts w:ascii="Times New Roman" w:eastAsia="Times New Roman" w:hAnsi="Times New Roman"/>
          <w:bCs/>
          <w:sz w:val="24"/>
          <w:szCs w:val="24"/>
        </w:rPr>
      </w:pPr>
      <w:r w:rsidRPr="007B325A">
        <w:rPr>
          <w:rFonts w:ascii="Times New Roman" w:eastAsia="Times New Roman" w:hAnsi="Times New Roman"/>
          <w:bCs/>
          <w:sz w:val="24"/>
          <w:szCs w:val="24"/>
        </w:rPr>
        <w:t>Zakon o lokalnoj i područnoj regionalnoj samoupravi (''Narodne novine'', broj 33/01, 60/01, 129/05, 109/07, 125/08, 36/09, 150/11, 144/12, 19/13, 137/15, 123/17, 98/19,144/20),</w:t>
      </w:r>
    </w:p>
    <w:p w:rsidR="007B325A" w:rsidRPr="007B325A" w:rsidRDefault="007B325A" w:rsidP="007B325A">
      <w:pPr>
        <w:spacing w:after="0"/>
        <w:ind w:firstLine="708"/>
        <w:jc w:val="both"/>
        <w:rPr>
          <w:rFonts w:ascii="Times New Roman" w:eastAsia="Times New Roman" w:hAnsi="Times New Roman"/>
          <w:bCs/>
          <w:sz w:val="24"/>
          <w:szCs w:val="24"/>
        </w:rPr>
      </w:pPr>
      <w:r w:rsidRPr="007B325A">
        <w:rPr>
          <w:rFonts w:ascii="Times New Roman" w:eastAsia="Times New Roman" w:hAnsi="Times New Roman"/>
          <w:bCs/>
          <w:sz w:val="24"/>
          <w:szCs w:val="24"/>
        </w:rPr>
        <w:t>Statut Općine Josipdol ("Glasnik Karlovačke županije", broj 12/21 i 40/21),</w:t>
      </w:r>
    </w:p>
    <w:p w:rsidR="007B325A" w:rsidRPr="007B325A" w:rsidRDefault="007B325A" w:rsidP="007B325A">
      <w:pPr>
        <w:spacing w:after="0"/>
        <w:ind w:firstLine="708"/>
        <w:jc w:val="both"/>
        <w:rPr>
          <w:rFonts w:ascii="Times New Roman" w:eastAsia="Times New Roman" w:hAnsi="Times New Roman"/>
          <w:bCs/>
          <w:sz w:val="24"/>
          <w:szCs w:val="24"/>
        </w:rPr>
      </w:pPr>
      <w:r w:rsidRPr="007B325A">
        <w:rPr>
          <w:rFonts w:ascii="Times New Roman" w:eastAsia="Times New Roman" w:hAnsi="Times New Roman"/>
          <w:bCs/>
          <w:sz w:val="24"/>
          <w:szCs w:val="24"/>
        </w:rPr>
        <w:lastRenderedPageBreak/>
        <w:t>Zakon o udrugama (''Narodne novine'', broj 74/14, 70/17 i 98/19),</w:t>
      </w:r>
    </w:p>
    <w:p w:rsidR="007B325A" w:rsidRPr="007B325A" w:rsidRDefault="007B325A" w:rsidP="007B325A">
      <w:pPr>
        <w:spacing w:after="0"/>
        <w:ind w:firstLine="708"/>
        <w:jc w:val="both"/>
        <w:rPr>
          <w:rFonts w:ascii="Times New Roman" w:eastAsia="Times New Roman" w:hAnsi="Times New Roman"/>
          <w:bCs/>
          <w:sz w:val="24"/>
          <w:szCs w:val="24"/>
        </w:rPr>
      </w:pPr>
      <w:r w:rsidRPr="007B325A">
        <w:rPr>
          <w:rFonts w:ascii="Times New Roman" w:eastAsia="Times New Roman" w:hAnsi="Times New Roman"/>
          <w:bCs/>
          <w:sz w:val="24"/>
          <w:szCs w:val="24"/>
        </w:rPr>
        <w:t>Uredba o kriterijima, mjerilima i postupcima financiranja i ugovaranja programa i projekata od interesa za opće dobro koje provode udruge (''Narodne novine'', broj 26/15 i 37/21),</w:t>
      </w:r>
    </w:p>
    <w:p w:rsidR="007B325A" w:rsidRDefault="007B325A" w:rsidP="007B325A">
      <w:pPr>
        <w:spacing w:after="0"/>
        <w:ind w:firstLine="708"/>
        <w:jc w:val="both"/>
        <w:rPr>
          <w:rFonts w:ascii="Times New Roman" w:eastAsia="Times New Roman" w:hAnsi="Times New Roman"/>
          <w:bCs/>
          <w:sz w:val="24"/>
          <w:szCs w:val="24"/>
        </w:rPr>
      </w:pPr>
      <w:r w:rsidRPr="007B325A">
        <w:rPr>
          <w:rFonts w:ascii="Times New Roman" w:eastAsia="Times New Roman" w:hAnsi="Times New Roman"/>
          <w:bCs/>
          <w:sz w:val="24"/>
          <w:szCs w:val="24"/>
        </w:rPr>
        <w:t>Pravilnik o financiranju javnih potreba Općine Josipdol.</w:t>
      </w:r>
    </w:p>
    <w:p w:rsidR="007B325A" w:rsidRDefault="007B325A" w:rsidP="00887BFE">
      <w:pPr>
        <w:spacing w:after="0"/>
        <w:jc w:val="both"/>
        <w:rPr>
          <w:rFonts w:ascii="Times New Roman" w:eastAsia="Times New Roman" w:hAnsi="Times New Roman"/>
          <w:bCs/>
          <w:sz w:val="24"/>
          <w:szCs w:val="24"/>
        </w:rPr>
      </w:pPr>
    </w:p>
    <w:p w:rsidR="0002512D" w:rsidRDefault="00D21B6B" w:rsidP="0002512D">
      <w:pPr>
        <w:spacing w:after="0"/>
        <w:ind w:firstLine="708"/>
        <w:jc w:val="both"/>
        <w:rPr>
          <w:rStyle w:val="Naglaeno"/>
          <w:rFonts w:ascii="Times New Roman" w:hAnsi="Times New Roman"/>
          <w:b w:val="0"/>
          <w:sz w:val="24"/>
          <w:szCs w:val="24"/>
        </w:rPr>
      </w:pPr>
      <w:r w:rsidRPr="0002512D">
        <w:rPr>
          <w:rFonts w:ascii="Times New Roman" w:eastAsia="Times New Roman" w:hAnsi="Times New Roman"/>
          <w:bCs/>
          <w:sz w:val="24"/>
          <w:szCs w:val="24"/>
        </w:rPr>
        <w:t xml:space="preserve">Ovim programom ostvaruje se mjera </w:t>
      </w:r>
      <w:proofErr w:type="spellStart"/>
      <w:r w:rsidRPr="0002512D">
        <w:rPr>
          <w:rFonts w:ascii="Times New Roman" w:eastAsia="Times New Roman" w:hAnsi="Times New Roman"/>
          <w:sz w:val="24"/>
          <w:szCs w:val="24"/>
        </w:rPr>
        <w:t>Mjera</w:t>
      </w:r>
      <w:proofErr w:type="spellEnd"/>
      <w:r w:rsidRPr="0002512D">
        <w:rPr>
          <w:rFonts w:ascii="Times New Roman" w:eastAsia="Times New Roman" w:hAnsi="Times New Roman"/>
          <w:sz w:val="24"/>
          <w:szCs w:val="24"/>
        </w:rPr>
        <w:t xml:space="preserve"> </w:t>
      </w:r>
      <w:r w:rsidR="0002512D" w:rsidRPr="0002512D">
        <w:rPr>
          <w:rStyle w:val="Naglaeno"/>
          <w:rFonts w:ascii="Times New Roman" w:hAnsi="Times New Roman"/>
          <w:b w:val="0"/>
          <w:sz w:val="24"/>
          <w:szCs w:val="24"/>
        </w:rPr>
        <w:t>Provedbenog programa 5.5. Podrška vjerskim zajednicama i Posebni cilj:</w:t>
      </w:r>
      <w:r w:rsidR="0002512D" w:rsidRPr="0002512D">
        <w:rPr>
          <w:rFonts w:ascii="Times New Roman" w:hAnsi="Times New Roman"/>
          <w:b/>
          <w:sz w:val="24"/>
          <w:szCs w:val="24"/>
        </w:rPr>
        <w:t xml:space="preserve"> </w:t>
      </w:r>
      <w:r w:rsidR="0002512D" w:rsidRPr="0002512D">
        <w:rPr>
          <w:rStyle w:val="Naglaeno"/>
          <w:rFonts w:ascii="Times New Roman" w:hAnsi="Times New Roman"/>
          <w:b w:val="0"/>
          <w:sz w:val="24"/>
          <w:szCs w:val="24"/>
        </w:rPr>
        <w:t xml:space="preserve">3.1. Razvoj društvenih djelatnosti iz Plana razvoja Općine Josipdol 2021. – 2027. </w:t>
      </w:r>
    </w:p>
    <w:p w:rsidR="0002512D" w:rsidRPr="0002512D" w:rsidRDefault="0002512D" w:rsidP="00887BFE">
      <w:pPr>
        <w:spacing w:after="0"/>
        <w:jc w:val="both"/>
        <w:rPr>
          <w:rStyle w:val="Naglaeno"/>
          <w:rFonts w:ascii="Times New Roman" w:hAnsi="Times New Roman"/>
          <w:b w:val="0"/>
          <w:sz w:val="24"/>
          <w:szCs w:val="24"/>
        </w:rPr>
      </w:pPr>
    </w:p>
    <w:p w:rsidR="00887BFE" w:rsidRPr="00111889" w:rsidRDefault="00887BFE" w:rsidP="00887BFE">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887BFE" w:rsidRPr="00887BFE" w:rsidRDefault="00887BFE" w:rsidP="000667E8">
      <w:pPr>
        <w:pStyle w:val="Odlomakpopisa"/>
        <w:widowControl w:val="0"/>
        <w:numPr>
          <w:ilvl w:val="0"/>
          <w:numId w:val="2"/>
        </w:numPr>
        <w:autoSpaceDN/>
        <w:spacing w:after="0"/>
        <w:jc w:val="both"/>
        <w:textAlignment w:val="auto"/>
        <w:rPr>
          <w:rFonts w:ascii="Times New Roman" w:hAnsi="Times New Roman"/>
          <w:color w:val="FF0000"/>
          <w:sz w:val="24"/>
          <w:szCs w:val="24"/>
        </w:rPr>
      </w:pPr>
      <w:r w:rsidRPr="00887BFE">
        <w:rPr>
          <w:rFonts w:ascii="Times New Roman" w:hAnsi="Times New Roman"/>
          <w:sz w:val="24"/>
          <w:szCs w:val="24"/>
        </w:rPr>
        <w:t>Tekuće donacije</w:t>
      </w:r>
      <w:r>
        <w:rPr>
          <w:rFonts w:ascii="Times New Roman" w:hAnsi="Times New Roman"/>
          <w:sz w:val="24"/>
          <w:szCs w:val="24"/>
        </w:rPr>
        <w:t xml:space="preserve"> udrugama</w:t>
      </w:r>
    </w:p>
    <w:p w:rsidR="00887BFE" w:rsidRPr="00887BFE" w:rsidRDefault="00887BFE" w:rsidP="000667E8">
      <w:pPr>
        <w:pStyle w:val="Odlomakpopisa"/>
        <w:widowControl w:val="0"/>
        <w:numPr>
          <w:ilvl w:val="0"/>
          <w:numId w:val="2"/>
        </w:numPr>
        <w:autoSpaceDN/>
        <w:spacing w:after="0"/>
        <w:jc w:val="both"/>
        <w:textAlignment w:val="auto"/>
        <w:rPr>
          <w:rFonts w:ascii="Times New Roman" w:hAnsi="Times New Roman"/>
          <w:color w:val="FF0000"/>
          <w:sz w:val="24"/>
          <w:szCs w:val="24"/>
        </w:rPr>
      </w:pPr>
      <w:r>
        <w:rPr>
          <w:rFonts w:ascii="Times New Roman" w:hAnsi="Times New Roman"/>
          <w:sz w:val="24"/>
          <w:szCs w:val="24"/>
        </w:rPr>
        <w:t>Tekuće donacije vjerskim zajednicama</w:t>
      </w:r>
    </w:p>
    <w:p w:rsidR="00887BFE" w:rsidRPr="00CC5504" w:rsidRDefault="00887BFE" w:rsidP="00887BFE">
      <w:pPr>
        <w:pStyle w:val="Odlomakpopisa"/>
        <w:widowControl w:val="0"/>
        <w:autoSpaceDN/>
        <w:spacing w:after="0"/>
        <w:ind w:left="1004"/>
        <w:jc w:val="both"/>
        <w:textAlignment w:val="auto"/>
        <w:rPr>
          <w:rFonts w:ascii="Times New Roman" w:hAnsi="Times New Roman"/>
          <w:color w:val="FF0000"/>
          <w:sz w:val="24"/>
          <w:szCs w:val="24"/>
        </w:rPr>
      </w:pPr>
    </w:p>
    <w:p w:rsidR="00887BFE" w:rsidRDefault="00BB1C48" w:rsidP="00BB1C48">
      <w:pPr>
        <w:spacing w:after="0"/>
        <w:ind w:firstLine="644"/>
        <w:jc w:val="both"/>
        <w:rPr>
          <w:rFonts w:ascii="Times New Roman" w:eastAsia="Times New Roman" w:hAnsi="Times New Roman"/>
          <w:color w:val="000000"/>
          <w:sz w:val="24"/>
          <w:szCs w:val="24"/>
        </w:rPr>
      </w:pPr>
      <w:r>
        <w:rPr>
          <w:rFonts w:ascii="Times New Roman" w:hAnsi="Times New Roman"/>
          <w:b/>
          <w:sz w:val="24"/>
          <w:szCs w:val="24"/>
          <w:u w:val="single"/>
        </w:rPr>
        <w:t>Cilj programa</w:t>
      </w:r>
      <w:r w:rsidRPr="00BB1C48">
        <w:rPr>
          <w:rFonts w:ascii="Times New Roman" w:hAnsi="Times New Roman"/>
          <w:b/>
          <w:sz w:val="24"/>
          <w:szCs w:val="24"/>
        </w:rPr>
        <w:t xml:space="preserve">: </w:t>
      </w:r>
      <w:r w:rsidR="00887BFE">
        <w:rPr>
          <w:rFonts w:ascii="Times New Roman" w:eastAsia="Times New Roman" w:hAnsi="Times New Roman"/>
          <w:color w:val="000000"/>
          <w:sz w:val="24"/>
          <w:szCs w:val="24"/>
        </w:rPr>
        <w:t xml:space="preserve">Ovim aktivnostima se kroz davanje potpora </w:t>
      </w:r>
      <w:r w:rsidR="00887BFE" w:rsidRPr="00887BFE">
        <w:rPr>
          <w:rFonts w:ascii="Times New Roman" w:eastAsia="Times New Roman" w:hAnsi="Times New Roman"/>
          <w:color w:val="000000"/>
          <w:sz w:val="24"/>
          <w:szCs w:val="24"/>
        </w:rPr>
        <w:t xml:space="preserve">osnažuju </w:t>
      </w:r>
      <w:r w:rsidR="00887BFE">
        <w:rPr>
          <w:rFonts w:ascii="Times New Roman" w:eastAsia="Times New Roman" w:hAnsi="Times New Roman"/>
          <w:color w:val="000000"/>
          <w:sz w:val="24"/>
          <w:szCs w:val="24"/>
        </w:rPr>
        <w:t>vjerske zajednice.</w:t>
      </w:r>
    </w:p>
    <w:p w:rsidR="00BB1C48" w:rsidRPr="00BB1C48" w:rsidRDefault="00BB1C48" w:rsidP="00BB1C48">
      <w:pPr>
        <w:spacing w:after="0"/>
        <w:ind w:firstLine="644"/>
        <w:jc w:val="both"/>
        <w:rPr>
          <w:rFonts w:ascii="Times New Roman" w:hAnsi="Times New Roman"/>
          <w:b/>
          <w:sz w:val="24"/>
          <w:szCs w:val="24"/>
          <w:u w:val="single"/>
        </w:rPr>
      </w:pPr>
    </w:p>
    <w:tbl>
      <w:tblPr>
        <w:tblStyle w:val="Svijetlareetkatablice"/>
        <w:tblW w:w="8926" w:type="dxa"/>
        <w:tblLook w:val="04A0" w:firstRow="1" w:lastRow="0" w:firstColumn="1" w:lastColumn="0" w:noHBand="0" w:noVBand="1"/>
      </w:tblPr>
      <w:tblGrid>
        <w:gridCol w:w="5524"/>
        <w:gridCol w:w="1134"/>
        <w:gridCol w:w="1275"/>
        <w:gridCol w:w="993"/>
      </w:tblGrid>
      <w:tr w:rsidR="0002512D" w:rsidRPr="0002512D" w:rsidTr="0002512D">
        <w:tc>
          <w:tcPr>
            <w:tcW w:w="5524" w:type="dxa"/>
            <w:hideMark/>
          </w:tcPr>
          <w:p w:rsidR="0002512D" w:rsidRPr="0002512D" w:rsidRDefault="0002512D" w:rsidP="0002512D">
            <w:pPr>
              <w:suppressAutoHyphens w:val="0"/>
              <w:autoSpaceDN/>
              <w:jc w:val="center"/>
              <w:textAlignment w:val="auto"/>
              <w:rPr>
                <w:rFonts w:ascii="Times New Roman" w:eastAsia="Times New Roman" w:hAnsi="Times New Roman"/>
                <w:b/>
                <w:bCs/>
                <w:sz w:val="24"/>
                <w:szCs w:val="24"/>
                <w:lang w:eastAsia="hr-HR"/>
              </w:rPr>
            </w:pPr>
            <w:r w:rsidRPr="0002512D">
              <w:rPr>
                <w:rFonts w:ascii="Times New Roman" w:eastAsia="Times New Roman" w:hAnsi="Times New Roman"/>
                <w:b/>
                <w:bCs/>
                <w:sz w:val="24"/>
                <w:szCs w:val="24"/>
                <w:lang w:eastAsia="hr-HR"/>
              </w:rPr>
              <w:t xml:space="preserve">Pokazatelj </w:t>
            </w:r>
            <w:r>
              <w:rPr>
                <w:rFonts w:ascii="Times New Roman" w:eastAsia="Times New Roman" w:hAnsi="Times New Roman"/>
                <w:b/>
                <w:bCs/>
                <w:sz w:val="24"/>
                <w:szCs w:val="24"/>
                <w:lang w:eastAsia="hr-HR"/>
              </w:rPr>
              <w:t>uspješnosti</w:t>
            </w:r>
          </w:p>
        </w:tc>
        <w:tc>
          <w:tcPr>
            <w:tcW w:w="1134" w:type="dxa"/>
            <w:hideMark/>
          </w:tcPr>
          <w:p w:rsidR="0002512D" w:rsidRPr="0002512D" w:rsidRDefault="0002512D" w:rsidP="0002512D">
            <w:pPr>
              <w:suppressAutoHyphens w:val="0"/>
              <w:autoSpaceDN/>
              <w:jc w:val="right"/>
              <w:textAlignment w:val="auto"/>
              <w:rPr>
                <w:rFonts w:ascii="Times New Roman" w:eastAsia="Times New Roman" w:hAnsi="Times New Roman"/>
                <w:b/>
                <w:bCs/>
                <w:sz w:val="24"/>
                <w:szCs w:val="24"/>
                <w:lang w:eastAsia="hr-HR"/>
              </w:rPr>
            </w:pPr>
            <w:r w:rsidRPr="0002512D">
              <w:rPr>
                <w:rFonts w:ascii="Times New Roman" w:eastAsia="Times New Roman" w:hAnsi="Times New Roman"/>
                <w:b/>
                <w:bCs/>
                <w:sz w:val="24"/>
                <w:szCs w:val="24"/>
                <w:lang w:eastAsia="hr-HR"/>
              </w:rPr>
              <w:t>2026.</w:t>
            </w:r>
          </w:p>
        </w:tc>
        <w:tc>
          <w:tcPr>
            <w:tcW w:w="1275" w:type="dxa"/>
            <w:hideMark/>
          </w:tcPr>
          <w:p w:rsidR="0002512D" w:rsidRPr="0002512D" w:rsidRDefault="0002512D" w:rsidP="0002512D">
            <w:pPr>
              <w:suppressAutoHyphens w:val="0"/>
              <w:autoSpaceDN/>
              <w:jc w:val="right"/>
              <w:textAlignment w:val="auto"/>
              <w:rPr>
                <w:rFonts w:ascii="Times New Roman" w:eastAsia="Times New Roman" w:hAnsi="Times New Roman"/>
                <w:b/>
                <w:bCs/>
                <w:sz w:val="24"/>
                <w:szCs w:val="24"/>
                <w:lang w:eastAsia="hr-HR"/>
              </w:rPr>
            </w:pPr>
            <w:r w:rsidRPr="0002512D">
              <w:rPr>
                <w:rFonts w:ascii="Times New Roman" w:eastAsia="Times New Roman" w:hAnsi="Times New Roman"/>
                <w:b/>
                <w:bCs/>
                <w:sz w:val="24"/>
                <w:szCs w:val="24"/>
                <w:lang w:eastAsia="hr-HR"/>
              </w:rPr>
              <w:t>2027.</w:t>
            </w:r>
          </w:p>
        </w:tc>
        <w:tc>
          <w:tcPr>
            <w:tcW w:w="993" w:type="dxa"/>
            <w:hideMark/>
          </w:tcPr>
          <w:p w:rsidR="0002512D" w:rsidRPr="0002512D" w:rsidRDefault="0002512D" w:rsidP="0002512D">
            <w:pPr>
              <w:suppressAutoHyphens w:val="0"/>
              <w:autoSpaceDN/>
              <w:jc w:val="right"/>
              <w:textAlignment w:val="auto"/>
              <w:rPr>
                <w:rFonts w:ascii="Times New Roman" w:eastAsia="Times New Roman" w:hAnsi="Times New Roman"/>
                <w:b/>
                <w:bCs/>
                <w:sz w:val="24"/>
                <w:szCs w:val="24"/>
                <w:lang w:eastAsia="hr-HR"/>
              </w:rPr>
            </w:pPr>
            <w:r w:rsidRPr="0002512D">
              <w:rPr>
                <w:rFonts w:ascii="Times New Roman" w:eastAsia="Times New Roman" w:hAnsi="Times New Roman"/>
                <w:b/>
                <w:bCs/>
                <w:sz w:val="24"/>
                <w:szCs w:val="24"/>
                <w:lang w:eastAsia="hr-HR"/>
              </w:rPr>
              <w:t>2028.</w:t>
            </w:r>
          </w:p>
        </w:tc>
      </w:tr>
      <w:tr w:rsidR="0002512D" w:rsidRPr="0002512D" w:rsidTr="0002512D">
        <w:tc>
          <w:tcPr>
            <w:tcW w:w="5524" w:type="dxa"/>
            <w:hideMark/>
          </w:tcPr>
          <w:p w:rsidR="0002512D" w:rsidRPr="0002512D" w:rsidRDefault="0002512D" w:rsidP="0002512D">
            <w:pPr>
              <w:suppressAutoHyphens w:val="0"/>
              <w:autoSpaceDN/>
              <w:textAlignment w:val="auto"/>
              <w:rPr>
                <w:rFonts w:ascii="Times New Roman" w:eastAsia="Times New Roman" w:hAnsi="Times New Roman"/>
                <w:sz w:val="24"/>
                <w:szCs w:val="24"/>
                <w:lang w:eastAsia="hr-HR"/>
              </w:rPr>
            </w:pPr>
            <w:r w:rsidRPr="0002512D">
              <w:rPr>
                <w:rFonts w:ascii="Times New Roman" w:eastAsia="Times New Roman" w:hAnsi="Times New Roman"/>
                <w:bCs/>
                <w:sz w:val="24"/>
                <w:szCs w:val="24"/>
                <w:lang w:eastAsia="hr-HR"/>
              </w:rPr>
              <w:t>5.5.-1 Broj donacija vjerskim udrugama</w:t>
            </w:r>
          </w:p>
        </w:tc>
        <w:tc>
          <w:tcPr>
            <w:tcW w:w="1134" w:type="dxa"/>
            <w:hideMark/>
          </w:tcPr>
          <w:p w:rsidR="0002512D" w:rsidRPr="0002512D" w:rsidRDefault="0002512D" w:rsidP="0002512D">
            <w:pPr>
              <w:suppressAutoHyphens w:val="0"/>
              <w:autoSpaceDN/>
              <w:jc w:val="right"/>
              <w:textAlignment w:val="auto"/>
              <w:rPr>
                <w:rFonts w:ascii="Times New Roman" w:eastAsia="Times New Roman" w:hAnsi="Times New Roman"/>
                <w:sz w:val="24"/>
                <w:szCs w:val="24"/>
                <w:lang w:eastAsia="hr-HR"/>
              </w:rPr>
            </w:pPr>
            <w:r w:rsidRPr="0002512D">
              <w:rPr>
                <w:rFonts w:ascii="Times New Roman" w:eastAsia="Times New Roman" w:hAnsi="Times New Roman"/>
                <w:sz w:val="24"/>
                <w:szCs w:val="24"/>
                <w:lang w:eastAsia="hr-HR"/>
              </w:rPr>
              <w:t>4</w:t>
            </w:r>
          </w:p>
        </w:tc>
        <w:tc>
          <w:tcPr>
            <w:tcW w:w="1275" w:type="dxa"/>
            <w:hideMark/>
          </w:tcPr>
          <w:p w:rsidR="0002512D" w:rsidRPr="0002512D" w:rsidRDefault="0002512D" w:rsidP="0002512D">
            <w:pPr>
              <w:suppressAutoHyphens w:val="0"/>
              <w:autoSpaceDN/>
              <w:jc w:val="right"/>
              <w:textAlignment w:val="auto"/>
              <w:rPr>
                <w:rFonts w:ascii="Times New Roman" w:eastAsia="Times New Roman" w:hAnsi="Times New Roman"/>
                <w:sz w:val="24"/>
                <w:szCs w:val="24"/>
                <w:lang w:eastAsia="hr-HR"/>
              </w:rPr>
            </w:pPr>
            <w:r w:rsidRPr="0002512D">
              <w:rPr>
                <w:rFonts w:ascii="Times New Roman" w:eastAsia="Times New Roman" w:hAnsi="Times New Roman"/>
                <w:sz w:val="24"/>
                <w:szCs w:val="24"/>
                <w:lang w:eastAsia="hr-HR"/>
              </w:rPr>
              <w:t>6</w:t>
            </w:r>
          </w:p>
        </w:tc>
        <w:tc>
          <w:tcPr>
            <w:tcW w:w="993" w:type="dxa"/>
            <w:hideMark/>
          </w:tcPr>
          <w:p w:rsidR="0002512D" w:rsidRPr="0002512D" w:rsidRDefault="0002512D" w:rsidP="0002512D">
            <w:pPr>
              <w:suppressAutoHyphens w:val="0"/>
              <w:autoSpaceDN/>
              <w:jc w:val="right"/>
              <w:textAlignment w:val="auto"/>
              <w:rPr>
                <w:rFonts w:ascii="Times New Roman" w:eastAsia="Times New Roman" w:hAnsi="Times New Roman"/>
                <w:sz w:val="24"/>
                <w:szCs w:val="24"/>
                <w:lang w:eastAsia="hr-HR"/>
              </w:rPr>
            </w:pPr>
            <w:r w:rsidRPr="0002512D">
              <w:rPr>
                <w:rFonts w:ascii="Times New Roman" w:eastAsia="Times New Roman" w:hAnsi="Times New Roman"/>
                <w:sz w:val="24"/>
                <w:szCs w:val="24"/>
                <w:lang w:eastAsia="hr-HR"/>
              </w:rPr>
              <w:t>8</w:t>
            </w:r>
          </w:p>
        </w:tc>
      </w:tr>
      <w:tr w:rsidR="0002512D" w:rsidRPr="0002512D" w:rsidTr="0002512D">
        <w:tc>
          <w:tcPr>
            <w:tcW w:w="5524" w:type="dxa"/>
            <w:hideMark/>
          </w:tcPr>
          <w:p w:rsidR="0002512D" w:rsidRPr="0002512D" w:rsidRDefault="0002512D" w:rsidP="0002512D">
            <w:pPr>
              <w:suppressAutoHyphens w:val="0"/>
              <w:autoSpaceDN/>
              <w:textAlignment w:val="auto"/>
              <w:rPr>
                <w:rFonts w:ascii="Times New Roman" w:eastAsia="Times New Roman" w:hAnsi="Times New Roman"/>
                <w:sz w:val="24"/>
                <w:szCs w:val="24"/>
                <w:lang w:eastAsia="hr-HR"/>
              </w:rPr>
            </w:pPr>
            <w:r w:rsidRPr="0002512D">
              <w:rPr>
                <w:rFonts w:ascii="Times New Roman" w:eastAsia="Times New Roman" w:hAnsi="Times New Roman"/>
                <w:bCs/>
                <w:sz w:val="24"/>
                <w:szCs w:val="24"/>
                <w:lang w:eastAsia="hr-HR"/>
              </w:rPr>
              <w:t>5.5.-2 Broj potpora za uređenje crkvenih objekata</w:t>
            </w:r>
          </w:p>
        </w:tc>
        <w:tc>
          <w:tcPr>
            <w:tcW w:w="1134" w:type="dxa"/>
            <w:hideMark/>
          </w:tcPr>
          <w:p w:rsidR="0002512D" w:rsidRPr="0002512D" w:rsidRDefault="0002512D" w:rsidP="0002512D">
            <w:pPr>
              <w:suppressAutoHyphens w:val="0"/>
              <w:autoSpaceDN/>
              <w:jc w:val="right"/>
              <w:textAlignment w:val="auto"/>
              <w:rPr>
                <w:rFonts w:ascii="Times New Roman" w:eastAsia="Times New Roman" w:hAnsi="Times New Roman"/>
                <w:sz w:val="24"/>
                <w:szCs w:val="24"/>
                <w:lang w:eastAsia="hr-HR"/>
              </w:rPr>
            </w:pPr>
            <w:r w:rsidRPr="0002512D">
              <w:rPr>
                <w:rFonts w:ascii="Times New Roman" w:eastAsia="Times New Roman" w:hAnsi="Times New Roman"/>
                <w:sz w:val="24"/>
                <w:szCs w:val="24"/>
                <w:lang w:eastAsia="hr-HR"/>
              </w:rPr>
              <w:t>2</w:t>
            </w:r>
          </w:p>
        </w:tc>
        <w:tc>
          <w:tcPr>
            <w:tcW w:w="1275" w:type="dxa"/>
            <w:hideMark/>
          </w:tcPr>
          <w:p w:rsidR="0002512D" w:rsidRPr="0002512D" w:rsidRDefault="0002512D" w:rsidP="0002512D">
            <w:pPr>
              <w:suppressAutoHyphens w:val="0"/>
              <w:autoSpaceDN/>
              <w:jc w:val="right"/>
              <w:textAlignment w:val="auto"/>
              <w:rPr>
                <w:rFonts w:ascii="Times New Roman" w:eastAsia="Times New Roman" w:hAnsi="Times New Roman"/>
                <w:sz w:val="24"/>
                <w:szCs w:val="24"/>
                <w:lang w:eastAsia="hr-HR"/>
              </w:rPr>
            </w:pPr>
            <w:r w:rsidRPr="0002512D">
              <w:rPr>
                <w:rFonts w:ascii="Times New Roman" w:eastAsia="Times New Roman" w:hAnsi="Times New Roman"/>
                <w:sz w:val="24"/>
                <w:szCs w:val="24"/>
                <w:lang w:eastAsia="hr-HR"/>
              </w:rPr>
              <w:t>3</w:t>
            </w:r>
          </w:p>
        </w:tc>
        <w:tc>
          <w:tcPr>
            <w:tcW w:w="993" w:type="dxa"/>
            <w:hideMark/>
          </w:tcPr>
          <w:p w:rsidR="0002512D" w:rsidRPr="0002512D" w:rsidRDefault="0002512D" w:rsidP="0002512D">
            <w:pPr>
              <w:suppressAutoHyphens w:val="0"/>
              <w:autoSpaceDN/>
              <w:jc w:val="right"/>
              <w:textAlignment w:val="auto"/>
              <w:rPr>
                <w:rFonts w:ascii="Times New Roman" w:eastAsia="Times New Roman" w:hAnsi="Times New Roman"/>
                <w:sz w:val="24"/>
                <w:szCs w:val="24"/>
                <w:lang w:eastAsia="hr-HR"/>
              </w:rPr>
            </w:pPr>
            <w:r w:rsidRPr="0002512D">
              <w:rPr>
                <w:rFonts w:ascii="Times New Roman" w:eastAsia="Times New Roman" w:hAnsi="Times New Roman"/>
                <w:sz w:val="24"/>
                <w:szCs w:val="24"/>
                <w:lang w:eastAsia="hr-HR"/>
              </w:rPr>
              <w:t>4</w:t>
            </w:r>
          </w:p>
        </w:tc>
      </w:tr>
    </w:tbl>
    <w:p w:rsidR="00887BFE" w:rsidRDefault="00887BFE" w:rsidP="00887BFE">
      <w:pPr>
        <w:spacing w:after="0"/>
        <w:jc w:val="both"/>
        <w:rPr>
          <w:rFonts w:ascii="Times New Roman" w:hAnsi="Times New Roman"/>
          <w:sz w:val="24"/>
          <w:szCs w:val="24"/>
        </w:rPr>
      </w:pPr>
    </w:p>
    <w:p w:rsidR="0002512D" w:rsidRDefault="0002512D" w:rsidP="00887BFE">
      <w:pPr>
        <w:spacing w:after="0"/>
        <w:jc w:val="both"/>
        <w:rPr>
          <w:rFonts w:ascii="Times New Roman" w:hAnsi="Times New Roman"/>
          <w:sz w:val="24"/>
          <w:szCs w:val="24"/>
        </w:rPr>
      </w:pPr>
    </w:p>
    <w:p w:rsidR="00887BFE" w:rsidRDefault="00887BFE" w:rsidP="00FF7067">
      <w:pPr>
        <w:spacing w:after="0"/>
        <w:jc w:val="both"/>
        <w:rPr>
          <w:rFonts w:ascii="Times New Roman" w:hAnsi="Times New Roman"/>
          <w:sz w:val="24"/>
          <w:szCs w:val="24"/>
        </w:rPr>
      </w:pPr>
    </w:p>
    <w:p w:rsidR="00887BFE" w:rsidRDefault="00887BFE" w:rsidP="00FF7067">
      <w:pPr>
        <w:spacing w:after="0"/>
        <w:jc w:val="both"/>
        <w:rPr>
          <w:rFonts w:ascii="Times New Roman" w:hAnsi="Times New Roman"/>
          <w:b/>
          <w:sz w:val="24"/>
          <w:szCs w:val="24"/>
        </w:rPr>
      </w:pPr>
      <w:r>
        <w:rPr>
          <w:rFonts w:ascii="Times New Roman" w:hAnsi="Times New Roman"/>
          <w:b/>
          <w:sz w:val="24"/>
          <w:szCs w:val="24"/>
        </w:rPr>
        <w:t>PROGRAM 3008</w:t>
      </w:r>
      <w:r w:rsidRPr="00E96800">
        <w:rPr>
          <w:rFonts w:ascii="Times New Roman" w:hAnsi="Times New Roman"/>
          <w:b/>
          <w:sz w:val="24"/>
          <w:szCs w:val="24"/>
        </w:rPr>
        <w:t xml:space="preserve"> </w:t>
      </w:r>
      <w:r>
        <w:rPr>
          <w:rFonts w:ascii="Times New Roman" w:hAnsi="Times New Roman"/>
          <w:b/>
          <w:sz w:val="24"/>
          <w:szCs w:val="24"/>
        </w:rPr>
        <w:t>Potpora poljoprivredi</w:t>
      </w:r>
    </w:p>
    <w:p w:rsidR="00BB1C48" w:rsidRDefault="00BB1C48" w:rsidP="00FF7067">
      <w:pPr>
        <w:spacing w:after="0"/>
        <w:jc w:val="both"/>
        <w:rPr>
          <w:rFonts w:ascii="Times New Roman" w:hAnsi="Times New Roman"/>
          <w:b/>
          <w:sz w:val="24"/>
          <w:szCs w:val="24"/>
        </w:rPr>
      </w:pPr>
    </w:p>
    <w:p w:rsidR="00BB1C48" w:rsidRPr="00BB1C48" w:rsidRDefault="00BB1C48" w:rsidP="00BB1C48">
      <w:pPr>
        <w:spacing w:after="0"/>
        <w:ind w:firstLine="708"/>
        <w:jc w:val="both"/>
        <w:rPr>
          <w:rFonts w:ascii="Times New Roman" w:hAnsi="Times New Roman"/>
          <w:sz w:val="24"/>
          <w:szCs w:val="24"/>
        </w:rPr>
      </w:pPr>
      <w:r w:rsidRPr="00BB1C48">
        <w:rPr>
          <w:rStyle w:val="Naglaeno"/>
          <w:rFonts w:ascii="Times New Roman" w:hAnsi="Times New Roman"/>
          <w:b w:val="0"/>
          <w:sz w:val="24"/>
          <w:szCs w:val="24"/>
        </w:rPr>
        <w:t>Svrha programa je</w:t>
      </w:r>
      <w:r>
        <w:rPr>
          <w:rStyle w:val="Naglaeno"/>
          <w:rFonts w:ascii="Times New Roman" w:hAnsi="Times New Roman"/>
          <w:sz w:val="24"/>
          <w:szCs w:val="24"/>
        </w:rPr>
        <w:t xml:space="preserve"> </w:t>
      </w:r>
      <w:r w:rsidRPr="00BB1C48">
        <w:rPr>
          <w:rFonts w:ascii="Times New Roman" w:hAnsi="Times New Roman"/>
          <w:sz w:val="24"/>
          <w:szCs w:val="24"/>
        </w:rPr>
        <w:t xml:space="preserve">potaknuti održivost i rast lokalne poljoprivredne proizvodnje kroz izravne </w:t>
      </w:r>
      <w:r w:rsidRPr="00BB1C48">
        <w:rPr>
          <w:rStyle w:val="Naglaeno"/>
          <w:rFonts w:ascii="Times New Roman" w:hAnsi="Times New Roman"/>
          <w:b w:val="0"/>
          <w:sz w:val="24"/>
          <w:szCs w:val="24"/>
        </w:rPr>
        <w:t>subvencije poljoprivrednicima</w:t>
      </w:r>
      <w:r w:rsidRPr="00BB1C48">
        <w:rPr>
          <w:rFonts w:ascii="Times New Roman" w:hAnsi="Times New Roman"/>
          <w:sz w:val="24"/>
          <w:szCs w:val="24"/>
        </w:rPr>
        <w:t xml:space="preserve"> </w:t>
      </w:r>
      <w:r>
        <w:rPr>
          <w:rFonts w:ascii="Times New Roman" w:hAnsi="Times New Roman"/>
          <w:sz w:val="24"/>
          <w:szCs w:val="24"/>
        </w:rPr>
        <w:t xml:space="preserve">sukladno Programu potpore poljoprivredi Općine </w:t>
      </w:r>
      <w:proofErr w:type="spellStart"/>
      <w:r>
        <w:rPr>
          <w:rFonts w:ascii="Times New Roman" w:hAnsi="Times New Roman"/>
          <w:sz w:val="24"/>
          <w:szCs w:val="24"/>
        </w:rPr>
        <w:t>Joispdol</w:t>
      </w:r>
      <w:proofErr w:type="spellEnd"/>
      <w:r>
        <w:rPr>
          <w:rFonts w:ascii="Times New Roman" w:hAnsi="Times New Roman"/>
          <w:sz w:val="24"/>
          <w:szCs w:val="24"/>
        </w:rPr>
        <w:t>.</w:t>
      </w:r>
    </w:p>
    <w:p w:rsidR="00BB1C48" w:rsidRDefault="00BB1C48" w:rsidP="00BB1C48">
      <w:pPr>
        <w:suppressAutoHyphens w:val="0"/>
        <w:autoSpaceDN/>
        <w:spacing w:after="0"/>
        <w:jc w:val="both"/>
        <w:textAlignment w:val="auto"/>
        <w:rPr>
          <w:rFonts w:ascii="Times New Roman" w:eastAsiaTheme="minorEastAsia" w:hAnsi="Times New Roman"/>
          <w:sz w:val="24"/>
          <w:szCs w:val="24"/>
          <w:lang w:eastAsia="hr-HR"/>
        </w:rPr>
      </w:pPr>
      <w:r>
        <w:rPr>
          <w:rFonts w:ascii="Times New Roman" w:hAnsi="Times New Roman"/>
          <w:b/>
          <w:sz w:val="24"/>
          <w:szCs w:val="24"/>
        </w:rPr>
        <w:tab/>
      </w:r>
      <w:r w:rsidRPr="00887BFE">
        <w:rPr>
          <w:rFonts w:ascii="Times New Roman" w:hAnsi="Times New Roman"/>
          <w:bCs/>
          <w:sz w:val="24"/>
          <w:szCs w:val="24"/>
        </w:rPr>
        <w:t>Program je usmjeren na ruralni razvoj te razvoj gospodarstva kroz subvencioniranje djelatnosti poljoprivrednika</w:t>
      </w:r>
      <w:r w:rsidRPr="007926A3">
        <w:rPr>
          <w:rFonts w:ascii="Times New Roman" w:hAnsi="Times New Roman"/>
          <w:bCs/>
          <w:sz w:val="24"/>
          <w:szCs w:val="24"/>
        </w:rPr>
        <w:t xml:space="preserve">. </w:t>
      </w:r>
      <w:r w:rsidRPr="007926A3">
        <w:rPr>
          <w:rFonts w:ascii="Times New Roman" w:eastAsiaTheme="minorEastAsia" w:hAnsi="Times New Roman"/>
          <w:sz w:val="24"/>
          <w:szCs w:val="24"/>
          <w:lang w:eastAsia="hr-HR"/>
        </w:rPr>
        <w:t>Izrazito povoljni geografski i ekološki čimbenici za razvoj poljoprivrede u Općini te raspoložive površine adekvatne za poljoprivrednu proizvodnju ukazuju na postojanje prilika za razvoj ovog sektora. Osim osnaženja postojeće poljoprivredne proizvodnje, postoji i potencijal za razvoj organske poljoprivrede za kojom postoji sve veća potražnja. Također je nužno modernizirati poljoprivredu, poticati okrupnjavanje zemljišta te jačati administrativnu podršku sektoru kako bi poljoprivredna proizvodnja postala atraktivnija mladima i omogućavala adekvatan izvor prihoda poljoprivrednim domaćinstvima. Planirani su poticaji obiteljskim gospodarstvima za proširenje poljoprivredne proizvodnje.</w:t>
      </w:r>
      <w:r>
        <w:rPr>
          <w:rFonts w:ascii="Times New Roman" w:eastAsiaTheme="minorEastAsia" w:hAnsi="Times New Roman"/>
          <w:sz w:val="24"/>
          <w:szCs w:val="24"/>
          <w:lang w:eastAsia="hr-HR"/>
        </w:rPr>
        <w:t xml:space="preserve"> </w:t>
      </w:r>
    </w:p>
    <w:p w:rsidR="00C40A8E" w:rsidRPr="00BB1C48" w:rsidRDefault="00C40A8E" w:rsidP="00BB1C48">
      <w:pPr>
        <w:suppressAutoHyphens w:val="0"/>
        <w:autoSpaceDN/>
        <w:spacing w:after="0"/>
        <w:jc w:val="both"/>
        <w:textAlignment w:val="auto"/>
        <w:rPr>
          <w:rFonts w:ascii="Times New Roman" w:eastAsiaTheme="minorEastAsia" w:hAnsi="Times New Roman"/>
          <w:sz w:val="24"/>
          <w:szCs w:val="24"/>
          <w:lang w:eastAsia="hr-HR"/>
        </w:rPr>
      </w:pPr>
    </w:p>
    <w:p w:rsidR="00BB1C48" w:rsidRPr="00BB1C48" w:rsidRDefault="00BB1C48" w:rsidP="00BB1C48">
      <w:pPr>
        <w:spacing w:after="0"/>
        <w:ind w:firstLine="708"/>
        <w:jc w:val="both"/>
        <w:rPr>
          <w:rFonts w:ascii="Times New Roman" w:hAnsi="Times New Roman"/>
          <w:b/>
          <w:sz w:val="24"/>
          <w:szCs w:val="24"/>
          <w:u w:val="single"/>
        </w:rPr>
      </w:pPr>
      <w:r w:rsidRPr="00BB1C48">
        <w:rPr>
          <w:rFonts w:ascii="Times New Roman" w:hAnsi="Times New Roman"/>
          <w:b/>
          <w:sz w:val="24"/>
          <w:szCs w:val="24"/>
          <w:u w:val="single"/>
        </w:rPr>
        <w:t>Cilj programa:</w:t>
      </w:r>
    </w:p>
    <w:p w:rsidR="00BB1C48" w:rsidRDefault="00BB1C48" w:rsidP="00BB1C48">
      <w:pPr>
        <w:spacing w:after="0"/>
        <w:ind w:firstLine="708"/>
        <w:jc w:val="both"/>
        <w:rPr>
          <w:rFonts w:ascii="Times New Roman" w:eastAsia="Times New Roman" w:hAnsi="Times New Roman"/>
          <w:color w:val="000000"/>
          <w:sz w:val="24"/>
          <w:szCs w:val="24"/>
        </w:rPr>
      </w:pPr>
      <w:r w:rsidRPr="00887BFE">
        <w:rPr>
          <w:rFonts w:ascii="Times New Roman" w:eastAsia="Times New Roman" w:hAnsi="Times New Roman"/>
          <w:color w:val="000000"/>
          <w:sz w:val="24"/>
          <w:szCs w:val="24"/>
        </w:rPr>
        <w:t>Potporama u poljoprivredi potaknuti produktivnost rada u poljoprivredi i osnažiti poljoprivrednike za proizvodnju i tako ojačati gospodarski značaj Općine.</w:t>
      </w:r>
    </w:p>
    <w:p w:rsidR="00BB1C48" w:rsidRDefault="00BB1C48" w:rsidP="00BB1C48">
      <w:pPr>
        <w:spacing w:after="0"/>
        <w:jc w:val="both"/>
        <w:rPr>
          <w:rFonts w:ascii="Times New Roman" w:hAnsi="Times New Roman"/>
          <w:b/>
          <w:sz w:val="24"/>
          <w:szCs w:val="24"/>
        </w:rPr>
      </w:pPr>
    </w:p>
    <w:tbl>
      <w:tblPr>
        <w:tblStyle w:val="Svijetlareetkatablice"/>
        <w:tblW w:w="0" w:type="auto"/>
        <w:tblLook w:val="04A0" w:firstRow="1" w:lastRow="0" w:firstColumn="1" w:lastColumn="0" w:noHBand="0" w:noVBand="1"/>
      </w:tblPr>
      <w:tblGrid>
        <w:gridCol w:w="5382"/>
        <w:gridCol w:w="1176"/>
        <w:gridCol w:w="1176"/>
        <w:gridCol w:w="1176"/>
      </w:tblGrid>
      <w:tr w:rsidR="00C40A8E" w:rsidRPr="00F95214" w:rsidTr="00C40A8E">
        <w:tc>
          <w:tcPr>
            <w:tcW w:w="5382" w:type="dxa"/>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C40A8E" w:rsidRPr="00F95214" w:rsidTr="00C40A8E">
        <w:tc>
          <w:tcPr>
            <w:tcW w:w="5382" w:type="dxa"/>
            <w:hideMark/>
          </w:tcPr>
          <w:p w:rsidR="00C40A8E" w:rsidRPr="00F95214" w:rsidRDefault="00C40A8E" w:rsidP="00C40A8E">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 xml:space="preserve">anirana sredstva za Program </w:t>
            </w:r>
            <w:r>
              <w:rPr>
                <w:rFonts w:ascii="Times New Roman" w:eastAsia="Times New Roman" w:hAnsi="Times New Roman"/>
                <w:sz w:val="24"/>
                <w:szCs w:val="24"/>
                <w:lang w:eastAsia="hr-HR"/>
              </w:rPr>
              <w:t>3008</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17.000,00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18.020,00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18.920,00</w:t>
            </w:r>
          </w:p>
        </w:tc>
      </w:tr>
    </w:tbl>
    <w:p w:rsidR="00887BFE" w:rsidRDefault="00887BFE" w:rsidP="00FF7067">
      <w:pPr>
        <w:spacing w:after="0"/>
        <w:jc w:val="both"/>
        <w:rPr>
          <w:rFonts w:ascii="Times New Roman" w:hAnsi="Times New Roman"/>
          <w:b/>
          <w:sz w:val="24"/>
          <w:szCs w:val="24"/>
        </w:rPr>
      </w:pPr>
    </w:p>
    <w:p w:rsidR="007B325A" w:rsidRPr="00BB1C48" w:rsidRDefault="007B325A" w:rsidP="007B325A">
      <w:pPr>
        <w:spacing w:after="0"/>
        <w:ind w:firstLine="708"/>
        <w:jc w:val="both"/>
        <w:rPr>
          <w:rFonts w:ascii="Times New Roman" w:hAnsi="Times New Roman"/>
          <w:b/>
          <w:sz w:val="24"/>
          <w:szCs w:val="24"/>
          <w:u w:val="single"/>
        </w:rPr>
      </w:pPr>
      <w:r w:rsidRPr="00BB1C48">
        <w:rPr>
          <w:rFonts w:ascii="Times New Roman" w:hAnsi="Times New Roman"/>
          <w:b/>
          <w:sz w:val="24"/>
          <w:szCs w:val="24"/>
          <w:u w:val="single"/>
        </w:rPr>
        <w:t>Zakonski okvir:</w:t>
      </w:r>
    </w:p>
    <w:p w:rsidR="007B325A" w:rsidRPr="007B325A" w:rsidRDefault="007B325A" w:rsidP="007B325A">
      <w:pPr>
        <w:spacing w:after="0"/>
        <w:ind w:firstLine="708"/>
        <w:jc w:val="both"/>
        <w:rPr>
          <w:rFonts w:ascii="Times New Roman" w:hAnsi="Times New Roman"/>
          <w:sz w:val="24"/>
          <w:szCs w:val="24"/>
        </w:rPr>
      </w:pPr>
      <w:r w:rsidRPr="007B325A">
        <w:rPr>
          <w:rFonts w:ascii="Times New Roman" w:hAnsi="Times New Roman"/>
          <w:sz w:val="24"/>
          <w:szCs w:val="24"/>
        </w:rPr>
        <w:t>Zakon o lokalnoj i područnoj regionalnoj samoupravi (''Narodne novine'', broj 33/01, 60/01, 129/05, 109/07, 125/08, 36/09, 150/11, 144/12, 19/13, 137/15, 123/17, 98/19,144/20),</w:t>
      </w:r>
    </w:p>
    <w:p w:rsidR="007B325A" w:rsidRDefault="007B325A" w:rsidP="007B325A">
      <w:pPr>
        <w:spacing w:after="0"/>
        <w:ind w:firstLine="708"/>
        <w:jc w:val="both"/>
        <w:rPr>
          <w:rFonts w:ascii="Times New Roman" w:hAnsi="Times New Roman"/>
          <w:sz w:val="24"/>
          <w:szCs w:val="24"/>
        </w:rPr>
      </w:pPr>
      <w:r w:rsidRPr="007B325A">
        <w:rPr>
          <w:rFonts w:ascii="Times New Roman" w:hAnsi="Times New Roman"/>
          <w:sz w:val="24"/>
          <w:szCs w:val="24"/>
        </w:rPr>
        <w:t>Statut Općine Josipdol ("Glasnik Karlovačke županije", broj 12/21 i 40/21),</w:t>
      </w:r>
    </w:p>
    <w:p w:rsidR="00BB1C48" w:rsidRDefault="00BB1C48" w:rsidP="007B325A">
      <w:pPr>
        <w:spacing w:after="0"/>
        <w:ind w:firstLine="708"/>
        <w:jc w:val="both"/>
        <w:rPr>
          <w:rFonts w:ascii="Times New Roman" w:hAnsi="Times New Roman"/>
          <w:sz w:val="24"/>
          <w:szCs w:val="24"/>
        </w:rPr>
      </w:pPr>
      <w:r>
        <w:rPr>
          <w:rFonts w:ascii="Times New Roman" w:hAnsi="Times New Roman"/>
          <w:sz w:val="24"/>
          <w:szCs w:val="24"/>
        </w:rPr>
        <w:t>Program potpore poljoprivredi na području Općine Josipdol</w:t>
      </w:r>
    </w:p>
    <w:p w:rsidR="00BB1C48" w:rsidRDefault="00BB1C48" w:rsidP="00BB1C48">
      <w:pPr>
        <w:spacing w:after="0"/>
        <w:jc w:val="both"/>
        <w:rPr>
          <w:rFonts w:ascii="Times New Roman" w:hAnsi="Times New Roman"/>
          <w:sz w:val="24"/>
          <w:szCs w:val="24"/>
        </w:rPr>
      </w:pPr>
    </w:p>
    <w:p w:rsidR="00BB1C48" w:rsidRPr="00BB1C48" w:rsidRDefault="00BB1C48" w:rsidP="00BB1C48">
      <w:pPr>
        <w:suppressAutoHyphens w:val="0"/>
        <w:autoSpaceDN/>
        <w:spacing w:after="0"/>
        <w:ind w:firstLine="708"/>
        <w:jc w:val="both"/>
        <w:textAlignment w:val="auto"/>
        <w:rPr>
          <w:rFonts w:ascii="Times New Roman" w:eastAsiaTheme="minorEastAsia" w:hAnsi="Times New Roman"/>
          <w:b/>
          <w:sz w:val="24"/>
          <w:szCs w:val="24"/>
          <w:lang w:eastAsia="hr-HR"/>
        </w:rPr>
      </w:pPr>
      <w:r w:rsidRPr="00BB1C48">
        <w:rPr>
          <w:rFonts w:ascii="Times New Roman" w:eastAsiaTheme="minorEastAsia" w:hAnsi="Times New Roman"/>
          <w:sz w:val="24"/>
          <w:szCs w:val="24"/>
          <w:lang w:eastAsia="hr-HR"/>
        </w:rPr>
        <w:lastRenderedPageBreak/>
        <w:t>Ovaj program odgovara</w:t>
      </w:r>
      <w:r w:rsidRPr="00BB1C48">
        <w:rPr>
          <w:rFonts w:ascii="Times New Roman" w:eastAsiaTheme="minorEastAsia" w:hAnsi="Times New Roman"/>
          <w:b/>
          <w:sz w:val="24"/>
          <w:szCs w:val="24"/>
          <w:lang w:eastAsia="hr-HR"/>
        </w:rPr>
        <w:t xml:space="preserve"> </w:t>
      </w:r>
      <w:r w:rsidRPr="00BB1C48">
        <w:rPr>
          <w:rStyle w:val="Naglaeno"/>
          <w:rFonts w:ascii="Times New Roman" w:hAnsi="Times New Roman"/>
          <w:b w:val="0"/>
          <w:sz w:val="24"/>
          <w:szCs w:val="24"/>
        </w:rPr>
        <w:t>Posebnom cilj:</w:t>
      </w:r>
      <w:r w:rsidRPr="00BB1C48">
        <w:rPr>
          <w:rFonts w:ascii="Times New Roman" w:hAnsi="Times New Roman"/>
          <w:b/>
          <w:sz w:val="24"/>
          <w:szCs w:val="24"/>
        </w:rPr>
        <w:t xml:space="preserve"> </w:t>
      </w:r>
      <w:r w:rsidRPr="00BB1C48">
        <w:rPr>
          <w:rStyle w:val="Naglaeno"/>
          <w:rFonts w:ascii="Times New Roman" w:hAnsi="Times New Roman"/>
          <w:b w:val="0"/>
          <w:sz w:val="24"/>
          <w:szCs w:val="24"/>
        </w:rPr>
        <w:t xml:space="preserve">1.2. Razvoj poljoprivrede i ruralnog prostora iz Plana razvoj Općine Josipdol i </w:t>
      </w:r>
      <w:r>
        <w:rPr>
          <w:rStyle w:val="Naglaeno"/>
          <w:rFonts w:ascii="Times New Roman" w:hAnsi="Times New Roman"/>
          <w:b w:val="0"/>
          <w:sz w:val="24"/>
          <w:szCs w:val="24"/>
        </w:rPr>
        <w:t>Mjeri</w:t>
      </w:r>
      <w:r w:rsidRPr="00BB1C48">
        <w:rPr>
          <w:rFonts w:ascii="Times New Roman" w:hAnsi="Times New Roman"/>
          <w:b/>
          <w:sz w:val="24"/>
          <w:szCs w:val="24"/>
        </w:rPr>
        <w:t xml:space="preserve"> </w:t>
      </w:r>
      <w:r w:rsidRPr="00BB1C48">
        <w:rPr>
          <w:rStyle w:val="Naglaeno"/>
          <w:rFonts w:ascii="Times New Roman" w:hAnsi="Times New Roman"/>
          <w:b w:val="0"/>
          <w:sz w:val="24"/>
          <w:szCs w:val="24"/>
        </w:rPr>
        <w:t xml:space="preserve">3.2. Poticanje poljoprivrede iz Provedbenog program Općine Josipdol. </w:t>
      </w:r>
    </w:p>
    <w:p w:rsidR="007B325A" w:rsidRDefault="007B325A" w:rsidP="00FF7067">
      <w:pPr>
        <w:spacing w:after="0"/>
        <w:jc w:val="both"/>
        <w:rPr>
          <w:rFonts w:ascii="Times New Roman" w:hAnsi="Times New Roman"/>
          <w:b/>
          <w:sz w:val="24"/>
          <w:szCs w:val="24"/>
        </w:rPr>
      </w:pPr>
    </w:p>
    <w:tbl>
      <w:tblPr>
        <w:tblStyle w:val="Svijetlareetkatablice"/>
        <w:tblW w:w="9067" w:type="dxa"/>
        <w:tblLook w:val="04A0" w:firstRow="1" w:lastRow="0" w:firstColumn="1" w:lastColumn="0" w:noHBand="0" w:noVBand="1"/>
      </w:tblPr>
      <w:tblGrid>
        <w:gridCol w:w="4835"/>
        <w:gridCol w:w="1397"/>
        <w:gridCol w:w="1701"/>
        <w:gridCol w:w="1134"/>
      </w:tblGrid>
      <w:tr w:rsidR="00BB1C48" w:rsidRPr="00BB1C48" w:rsidTr="00BB1C48">
        <w:tc>
          <w:tcPr>
            <w:tcW w:w="0" w:type="auto"/>
            <w:hideMark/>
          </w:tcPr>
          <w:p w:rsidR="00BB1C48" w:rsidRPr="00BB1C48" w:rsidRDefault="00BB1C48" w:rsidP="00BB1C48">
            <w:pPr>
              <w:suppressAutoHyphens w:val="0"/>
              <w:autoSpaceDN/>
              <w:jc w:val="center"/>
              <w:textAlignment w:val="auto"/>
              <w:rPr>
                <w:rFonts w:ascii="Times New Roman" w:eastAsia="Times New Roman" w:hAnsi="Times New Roman"/>
                <w:b/>
                <w:bCs/>
                <w:sz w:val="24"/>
                <w:szCs w:val="24"/>
                <w:lang w:eastAsia="hr-HR"/>
              </w:rPr>
            </w:pPr>
            <w:r w:rsidRPr="00BB1C48">
              <w:rPr>
                <w:rFonts w:ascii="Times New Roman" w:eastAsia="Times New Roman" w:hAnsi="Times New Roman"/>
                <w:b/>
                <w:bCs/>
                <w:sz w:val="24"/>
                <w:szCs w:val="24"/>
                <w:lang w:eastAsia="hr-HR"/>
              </w:rPr>
              <w:t xml:space="preserve">Pokazatelj </w:t>
            </w:r>
            <w:r>
              <w:rPr>
                <w:rFonts w:ascii="Times New Roman" w:eastAsia="Times New Roman" w:hAnsi="Times New Roman"/>
                <w:b/>
                <w:bCs/>
                <w:sz w:val="24"/>
                <w:szCs w:val="24"/>
                <w:lang w:eastAsia="hr-HR"/>
              </w:rPr>
              <w:t>uspješnosti</w:t>
            </w:r>
          </w:p>
        </w:tc>
        <w:tc>
          <w:tcPr>
            <w:tcW w:w="1397" w:type="dxa"/>
            <w:hideMark/>
          </w:tcPr>
          <w:p w:rsidR="00BB1C48" w:rsidRPr="00BB1C48" w:rsidRDefault="00BB1C48" w:rsidP="00BB1C48">
            <w:pPr>
              <w:suppressAutoHyphens w:val="0"/>
              <w:autoSpaceDN/>
              <w:jc w:val="right"/>
              <w:textAlignment w:val="auto"/>
              <w:rPr>
                <w:rFonts w:ascii="Times New Roman" w:eastAsia="Times New Roman" w:hAnsi="Times New Roman"/>
                <w:b/>
                <w:bCs/>
                <w:sz w:val="24"/>
                <w:szCs w:val="24"/>
                <w:lang w:eastAsia="hr-HR"/>
              </w:rPr>
            </w:pPr>
            <w:r w:rsidRPr="00BB1C48">
              <w:rPr>
                <w:rFonts w:ascii="Times New Roman" w:eastAsia="Times New Roman" w:hAnsi="Times New Roman"/>
                <w:b/>
                <w:bCs/>
                <w:sz w:val="24"/>
                <w:szCs w:val="24"/>
                <w:lang w:eastAsia="hr-HR"/>
              </w:rPr>
              <w:t>2026.</w:t>
            </w:r>
          </w:p>
        </w:tc>
        <w:tc>
          <w:tcPr>
            <w:tcW w:w="1701" w:type="dxa"/>
            <w:hideMark/>
          </w:tcPr>
          <w:p w:rsidR="00BB1C48" w:rsidRPr="00BB1C48" w:rsidRDefault="00BB1C48" w:rsidP="00BB1C48">
            <w:pPr>
              <w:suppressAutoHyphens w:val="0"/>
              <w:autoSpaceDN/>
              <w:jc w:val="right"/>
              <w:textAlignment w:val="auto"/>
              <w:rPr>
                <w:rFonts w:ascii="Times New Roman" w:eastAsia="Times New Roman" w:hAnsi="Times New Roman"/>
                <w:b/>
                <w:bCs/>
                <w:sz w:val="24"/>
                <w:szCs w:val="24"/>
                <w:lang w:eastAsia="hr-HR"/>
              </w:rPr>
            </w:pPr>
            <w:r w:rsidRPr="00BB1C48">
              <w:rPr>
                <w:rFonts w:ascii="Times New Roman" w:eastAsia="Times New Roman" w:hAnsi="Times New Roman"/>
                <w:b/>
                <w:bCs/>
                <w:sz w:val="24"/>
                <w:szCs w:val="24"/>
                <w:lang w:eastAsia="hr-HR"/>
              </w:rPr>
              <w:t>2027.</w:t>
            </w:r>
          </w:p>
        </w:tc>
        <w:tc>
          <w:tcPr>
            <w:tcW w:w="1134" w:type="dxa"/>
            <w:hideMark/>
          </w:tcPr>
          <w:p w:rsidR="00BB1C48" w:rsidRPr="00BB1C48" w:rsidRDefault="00BB1C48" w:rsidP="00BB1C48">
            <w:pPr>
              <w:suppressAutoHyphens w:val="0"/>
              <w:autoSpaceDN/>
              <w:jc w:val="right"/>
              <w:textAlignment w:val="auto"/>
              <w:rPr>
                <w:rFonts w:ascii="Times New Roman" w:eastAsia="Times New Roman" w:hAnsi="Times New Roman"/>
                <w:b/>
                <w:bCs/>
                <w:sz w:val="24"/>
                <w:szCs w:val="24"/>
                <w:lang w:eastAsia="hr-HR"/>
              </w:rPr>
            </w:pPr>
            <w:r w:rsidRPr="00BB1C48">
              <w:rPr>
                <w:rFonts w:ascii="Times New Roman" w:eastAsia="Times New Roman" w:hAnsi="Times New Roman"/>
                <w:b/>
                <w:bCs/>
                <w:sz w:val="24"/>
                <w:szCs w:val="24"/>
                <w:lang w:eastAsia="hr-HR"/>
              </w:rPr>
              <w:t>2028.</w:t>
            </w:r>
          </w:p>
        </w:tc>
      </w:tr>
      <w:tr w:rsidR="00BB1C48" w:rsidRPr="00BB1C48" w:rsidTr="00BB1C48">
        <w:tc>
          <w:tcPr>
            <w:tcW w:w="0" w:type="auto"/>
            <w:hideMark/>
          </w:tcPr>
          <w:p w:rsidR="00BB1C48" w:rsidRPr="00BB1C48" w:rsidRDefault="00BB1C48" w:rsidP="00BB1C48">
            <w:pPr>
              <w:suppressAutoHyphens w:val="0"/>
              <w:autoSpaceDN/>
              <w:textAlignment w:val="auto"/>
              <w:rPr>
                <w:rFonts w:ascii="Times New Roman" w:eastAsia="Times New Roman" w:hAnsi="Times New Roman"/>
                <w:sz w:val="24"/>
                <w:szCs w:val="24"/>
                <w:lang w:eastAsia="hr-HR"/>
              </w:rPr>
            </w:pPr>
            <w:r w:rsidRPr="00BB1C48">
              <w:rPr>
                <w:rFonts w:ascii="Times New Roman" w:eastAsia="Times New Roman" w:hAnsi="Times New Roman"/>
                <w:bCs/>
                <w:sz w:val="24"/>
                <w:szCs w:val="24"/>
                <w:lang w:eastAsia="hr-HR"/>
              </w:rPr>
              <w:t>Broj dodijeljenih subvencija poljoprivrednicima</w:t>
            </w:r>
          </w:p>
        </w:tc>
        <w:tc>
          <w:tcPr>
            <w:tcW w:w="1397" w:type="dxa"/>
            <w:hideMark/>
          </w:tcPr>
          <w:p w:rsidR="00BB1C48" w:rsidRPr="00BB1C48" w:rsidRDefault="00BB1C48" w:rsidP="00BB1C48">
            <w:pPr>
              <w:suppressAutoHyphens w:val="0"/>
              <w:autoSpaceDN/>
              <w:jc w:val="right"/>
              <w:textAlignment w:val="auto"/>
              <w:rPr>
                <w:rFonts w:ascii="Times New Roman" w:eastAsia="Times New Roman" w:hAnsi="Times New Roman"/>
                <w:sz w:val="24"/>
                <w:szCs w:val="24"/>
                <w:lang w:eastAsia="hr-HR"/>
              </w:rPr>
            </w:pPr>
            <w:r w:rsidRPr="00BB1C48">
              <w:rPr>
                <w:rFonts w:ascii="Times New Roman" w:eastAsia="Times New Roman" w:hAnsi="Times New Roman"/>
                <w:sz w:val="24"/>
                <w:szCs w:val="24"/>
                <w:lang w:eastAsia="hr-HR"/>
              </w:rPr>
              <w:t>15</w:t>
            </w:r>
          </w:p>
        </w:tc>
        <w:tc>
          <w:tcPr>
            <w:tcW w:w="1701" w:type="dxa"/>
            <w:hideMark/>
          </w:tcPr>
          <w:p w:rsidR="00BB1C48" w:rsidRPr="00BB1C48" w:rsidRDefault="00BB1C48" w:rsidP="00BB1C48">
            <w:pPr>
              <w:suppressAutoHyphens w:val="0"/>
              <w:autoSpaceDN/>
              <w:jc w:val="right"/>
              <w:textAlignment w:val="auto"/>
              <w:rPr>
                <w:rFonts w:ascii="Times New Roman" w:eastAsia="Times New Roman" w:hAnsi="Times New Roman"/>
                <w:sz w:val="24"/>
                <w:szCs w:val="24"/>
                <w:lang w:eastAsia="hr-HR"/>
              </w:rPr>
            </w:pPr>
            <w:r w:rsidRPr="00BB1C48">
              <w:rPr>
                <w:rFonts w:ascii="Times New Roman" w:eastAsia="Times New Roman" w:hAnsi="Times New Roman"/>
                <w:sz w:val="24"/>
                <w:szCs w:val="24"/>
                <w:lang w:eastAsia="hr-HR"/>
              </w:rPr>
              <w:t>18</w:t>
            </w:r>
          </w:p>
        </w:tc>
        <w:tc>
          <w:tcPr>
            <w:tcW w:w="1134" w:type="dxa"/>
            <w:hideMark/>
          </w:tcPr>
          <w:p w:rsidR="00BB1C48" w:rsidRPr="00BB1C48" w:rsidRDefault="00BB1C48" w:rsidP="00BB1C48">
            <w:pPr>
              <w:suppressAutoHyphens w:val="0"/>
              <w:autoSpaceDN/>
              <w:jc w:val="right"/>
              <w:textAlignment w:val="auto"/>
              <w:rPr>
                <w:rFonts w:ascii="Times New Roman" w:eastAsia="Times New Roman" w:hAnsi="Times New Roman"/>
                <w:sz w:val="24"/>
                <w:szCs w:val="24"/>
                <w:lang w:eastAsia="hr-HR"/>
              </w:rPr>
            </w:pPr>
            <w:r w:rsidRPr="00BB1C48">
              <w:rPr>
                <w:rFonts w:ascii="Times New Roman" w:eastAsia="Times New Roman" w:hAnsi="Times New Roman"/>
                <w:sz w:val="24"/>
                <w:szCs w:val="24"/>
                <w:lang w:eastAsia="hr-HR"/>
              </w:rPr>
              <w:t>20</w:t>
            </w:r>
          </w:p>
        </w:tc>
      </w:tr>
      <w:tr w:rsidR="00BB1C48" w:rsidRPr="00BB1C48" w:rsidTr="00BB1C48">
        <w:tc>
          <w:tcPr>
            <w:tcW w:w="0" w:type="auto"/>
            <w:hideMark/>
          </w:tcPr>
          <w:p w:rsidR="00BB1C48" w:rsidRPr="00BB1C48" w:rsidRDefault="00BB1C48" w:rsidP="00BB1C48">
            <w:pPr>
              <w:suppressAutoHyphens w:val="0"/>
              <w:autoSpaceDN/>
              <w:textAlignment w:val="auto"/>
              <w:rPr>
                <w:rFonts w:ascii="Times New Roman" w:eastAsia="Times New Roman" w:hAnsi="Times New Roman"/>
                <w:sz w:val="24"/>
                <w:szCs w:val="24"/>
                <w:lang w:eastAsia="hr-HR"/>
              </w:rPr>
            </w:pPr>
            <w:r w:rsidRPr="00BB1C48">
              <w:rPr>
                <w:rFonts w:ascii="Times New Roman" w:eastAsia="Times New Roman" w:hAnsi="Times New Roman"/>
                <w:sz w:val="24"/>
                <w:szCs w:val="24"/>
                <w:lang w:eastAsia="hr-HR"/>
              </w:rPr>
              <w:t>Iznos isplaćenih subvencija (EUR)</w:t>
            </w:r>
          </w:p>
        </w:tc>
        <w:tc>
          <w:tcPr>
            <w:tcW w:w="1397" w:type="dxa"/>
            <w:hideMark/>
          </w:tcPr>
          <w:p w:rsidR="00BB1C48" w:rsidRPr="00BB1C48" w:rsidRDefault="00BB1C48" w:rsidP="00BB1C48">
            <w:pPr>
              <w:suppressAutoHyphens w:val="0"/>
              <w:autoSpaceDN/>
              <w:jc w:val="right"/>
              <w:textAlignment w:val="auto"/>
              <w:rPr>
                <w:rFonts w:ascii="Times New Roman" w:eastAsia="Times New Roman" w:hAnsi="Times New Roman"/>
                <w:sz w:val="24"/>
                <w:szCs w:val="24"/>
                <w:lang w:eastAsia="hr-HR"/>
              </w:rPr>
            </w:pPr>
            <w:r w:rsidRPr="00BB1C48">
              <w:rPr>
                <w:rFonts w:ascii="Times New Roman" w:eastAsia="Times New Roman" w:hAnsi="Times New Roman"/>
                <w:sz w:val="24"/>
                <w:szCs w:val="24"/>
                <w:lang w:eastAsia="hr-HR"/>
              </w:rPr>
              <w:t>17.000</w:t>
            </w:r>
          </w:p>
        </w:tc>
        <w:tc>
          <w:tcPr>
            <w:tcW w:w="1701" w:type="dxa"/>
            <w:hideMark/>
          </w:tcPr>
          <w:p w:rsidR="00BB1C48" w:rsidRPr="00BB1C48" w:rsidRDefault="00BB1C48" w:rsidP="00BB1C48">
            <w:pPr>
              <w:suppressAutoHyphens w:val="0"/>
              <w:autoSpaceDN/>
              <w:jc w:val="right"/>
              <w:textAlignment w:val="auto"/>
              <w:rPr>
                <w:rFonts w:ascii="Times New Roman" w:eastAsia="Times New Roman" w:hAnsi="Times New Roman"/>
                <w:sz w:val="24"/>
                <w:szCs w:val="24"/>
                <w:lang w:eastAsia="hr-HR"/>
              </w:rPr>
            </w:pPr>
            <w:r w:rsidRPr="00BB1C48">
              <w:rPr>
                <w:rFonts w:ascii="Times New Roman" w:eastAsia="Times New Roman" w:hAnsi="Times New Roman"/>
                <w:sz w:val="24"/>
                <w:szCs w:val="24"/>
                <w:lang w:eastAsia="hr-HR"/>
              </w:rPr>
              <w:t>18.020</w:t>
            </w:r>
          </w:p>
        </w:tc>
        <w:tc>
          <w:tcPr>
            <w:tcW w:w="1134" w:type="dxa"/>
            <w:hideMark/>
          </w:tcPr>
          <w:p w:rsidR="00BB1C48" w:rsidRPr="00BB1C48" w:rsidRDefault="00BB1C48" w:rsidP="00BB1C48">
            <w:pPr>
              <w:suppressAutoHyphens w:val="0"/>
              <w:autoSpaceDN/>
              <w:jc w:val="right"/>
              <w:textAlignment w:val="auto"/>
              <w:rPr>
                <w:rFonts w:ascii="Times New Roman" w:eastAsia="Times New Roman" w:hAnsi="Times New Roman"/>
                <w:sz w:val="24"/>
                <w:szCs w:val="24"/>
                <w:lang w:eastAsia="hr-HR"/>
              </w:rPr>
            </w:pPr>
            <w:r w:rsidRPr="00BB1C48">
              <w:rPr>
                <w:rFonts w:ascii="Times New Roman" w:eastAsia="Times New Roman" w:hAnsi="Times New Roman"/>
                <w:sz w:val="24"/>
                <w:szCs w:val="24"/>
                <w:lang w:eastAsia="hr-HR"/>
              </w:rPr>
              <w:t>18.920</w:t>
            </w:r>
          </w:p>
        </w:tc>
      </w:tr>
    </w:tbl>
    <w:p w:rsidR="00BB1C48" w:rsidRDefault="00BB1C48" w:rsidP="00FF7067">
      <w:pPr>
        <w:spacing w:after="0"/>
        <w:jc w:val="both"/>
        <w:rPr>
          <w:rFonts w:ascii="Times New Roman" w:hAnsi="Times New Roman"/>
          <w:bCs/>
          <w:sz w:val="24"/>
          <w:szCs w:val="24"/>
        </w:rPr>
      </w:pPr>
    </w:p>
    <w:p w:rsidR="00BB1C48" w:rsidRPr="00BB1C48" w:rsidRDefault="00BB1C48" w:rsidP="00BB1C48">
      <w:pPr>
        <w:spacing w:after="0"/>
        <w:ind w:firstLine="708"/>
        <w:jc w:val="both"/>
        <w:rPr>
          <w:rFonts w:ascii="Times New Roman" w:hAnsi="Times New Roman"/>
          <w:b/>
          <w:sz w:val="24"/>
          <w:szCs w:val="24"/>
        </w:rPr>
      </w:pPr>
      <w:r w:rsidRPr="00BB1C48">
        <w:rPr>
          <w:rStyle w:val="Naglaeno"/>
          <w:rFonts w:ascii="Times New Roman" w:hAnsi="Times New Roman"/>
          <w:b w:val="0"/>
          <w:sz w:val="24"/>
          <w:szCs w:val="24"/>
        </w:rPr>
        <w:t>Očekivani učinci:</w:t>
      </w:r>
      <w:r w:rsidRPr="00BB1C48">
        <w:rPr>
          <w:rFonts w:ascii="Times New Roman" w:hAnsi="Times New Roman"/>
          <w:sz w:val="24"/>
          <w:szCs w:val="24"/>
        </w:rPr>
        <w:t xml:space="preserve"> veći obuhvat korisnika i stabilnija proizvodnja, bolja likvidnost OPG-ova i </w:t>
      </w:r>
      <w:proofErr w:type="spellStart"/>
      <w:r w:rsidRPr="00BB1C48">
        <w:rPr>
          <w:rFonts w:ascii="Times New Roman" w:hAnsi="Times New Roman"/>
          <w:sz w:val="24"/>
          <w:szCs w:val="24"/>
        </w:rPr>
        <w:t>mikroproizvođača</w:t>
      </w:r>
      <w:proofErr w:type="spellEnd"/>
      <w:r w:rsidRPr="00BB1C48">
        <w:rPr>
          <w:rFonts w:ascii="Times New Roman" w:hAnsi="Times New Roman"/>
          <w:sz w:val="24"/>
          <w:szCs w:val="24"/>
        </w:rPr>
        <w:t>.</w:t>
      </w:r>
    </w:p>
    <w:p w:rsidR="00BB1C48" w:rsidRPr="00BB1C48" w:rsidRDefault="00BB1C48" w:rsidP="00BB1C48">
      <w:pPr>
        <w:spacing w:after="0"/>
        <w:jc w:val="both"/>
        <w:rPr>
          <w:rFonts w:ascii="Times New Roman" w:hAnsi="Times New Roman"/>
          <w:b/>
          <w:sz w:val="24"/>
          <w:szCs w:val="24"/>
        </w:rPr>
      </w:pPr>
    </w:p>
    <w:p w:rsidR="00BB1C48" w:rsidRDefault="00BB1C48" w:rsidP="00FF7067">
      <w:pPr>
        <w:spacing w:after="0"/>
        <w:jc w:val="both"/>
        <w:rPr>
          <w:rFonts w:ascii="Times New Roman" w:hAnsi="Times New Roman"/>
          <w:bCs/>
          <w:sz w:val="24"/>
          <w:szCs w:val="24"/>
        </w:rPr>
      </w:pPr>
    </w:p>
    <w:p w:rsidR="006A2E3B" w:rsidRDefault="006A2E3B" w:rsidP="00920CD7">
      <w:pPr>
        <w:spacing w:after="0"/>
        <w:jc w:val="both"/>
        <w:rPr>
          <w:rFonts w:ascii="Times New Roman" w:hAnsi="Times New Roman"/>
          <w:sz w:val="24"/>
          <w:szCs w:val="24"/>
        </w:rPr>
      </w:pPr>
    </w:p>
    <w:p w:rsidR="00FF7067" w:rsidRDefault="00392B9F" w:rsidP="00FF706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3009</w:t>
      </w:r>
      <w:r w:rsidR="00FF7067" w:rsidRPr="0020183D">
        <w:rPr>
          <w:rFonts w:ascii="Times New Roman" w:hAnsi="Times New Roman"/>
          <w:b/>
          <w:sz w:val="24"/>
          <w:szCs w:val="24"/>
          <w:lang w:eastAsia="hi-IN" w:bidi="hi-IN"/>
        </w:rPr>
        <w:t xml:space="preserve"> </w:t>
      </w:r>
      <w:r w:rsidR="00FF7067">
        <w:rPr>
          <w:rFonts w:ascii="Times New Roman" w:hAnsi="Times New Roman"/>
          <w:b/>
          <w:sz w:val="24"/>
          <w:szCs w:val="24"/>
          <w:lang w:eastAsia="hi-IN" w:bidi="hi-IN"/>
        </w:rPr>
        <w:t>Razvoj i poticanje turizma</w:t>
      </w:r>
    </w:p>
    <w:p w:rsidR="004E3BD7" w:rsidRDefault="004E3BD7" w:rsidP="00FF7067">
      <w:pPr>
        <w:spacing w:after="0"/>
        <w:jc w:val="both"/>
        <w:rPr>
          <w:rFonts w:ascii="Times New Roman" w:hAnsi="Times New Roman"/>
          <w:b/>
          <w:sz w:val="24"/>
          <w:szCs w:val="24"/>
          <w:lang w:eastAsia="hi-IN" w:bidi="hi-IN"/>
        </w:rPr>
      </w:pPr>
    </w:p>
    <w:p w:rsidR="004E3BD7" w:rsidRDefault="004E3BD7" w:rsidP="004E3BD7">
      <w:pPr>
        <w:spacing w:after="0"/>
        <w:ind w:firstLine="708"/>
        <w:jc w:val="both"/>
        <w:rPr>
          <w:rFonts w:ascii="Times New Roman" w:hAnsi="Times New Roman"/>
          <w:sz w:val="24"/>
          <w:szCs w:val="24"/>
        </w:rPr>
      </w:pPr>
      <w:r>
        <w:rPr>
          <w:rStyle w:val="Naglaeno"/>
          <w:rFonts w:ascii="Times New Roman" w:hAnsi="Times New Roman"/>
          <w:b w:val="0"/>
          <w:sz w:val="24"/>
          <w:szCs w:val="24"/>
        </w:rPr>
        <w:t xml:space="preserve">Svrha programa je </w:t>
      </w:r>
      <w:r w:rsidRPr="004E3BD7">
        <w:rPr>
          <w:rFonts w:ascii="Times New Roman" w:hAnsi="Times New Roman"/>
          <w:sz w:val="24"/>
          <w:szCs w:val="24"/>
        </w:rPr>
        <w:t xml:space="preserve">osigurati stabilan rad </w:t>
      </w:r>
      <w:r>
        <w:rPr>
          <w:rFonts w:ascii="Times New Roman" w:hAnsi="Times New Roman"/>
          <w:sz w:val="24"/>
          <w:szCs w:val="24"/>
        </w:rPr>
        <w:t>Turističke zajednice područja Smaragdnih rijeka i dolina u srcu Hrvatske</w:t>
      </w:r>
      <w:r w:rsidRPr="004E3BD7">
        <w:rPr>
          <w:rFonts w:ascii="Times New Roman" w:hAnsi="Times New Roman"/>
          <w:sz w:val="24"/>
          <w:szCs w:val="24"/>
        </w:rPr>
        <w:t xml:space="preserve"> i podizati atraktivnost destinacije uređenjem manjih turističkih lokaliteta (vidikovci, izvori).</w:t>
      </w:r>
    </w:p>
    <w:p w:rsidR="004E3BD7" w:rsidRDefault="004E3BD7" w:rsidP="00FF7067">
      <w:pPr>
        <w:spacing w:after="0"/>
        <w:jc w:val="both"/>
        <w:rPr>
          <w:rFonts w:ascii="Times New Roman" w:hAnsi="Times New Roman"/>
          <w:sz w:val="24"/>
          <w:szCs w:val="24"/>
        </w:rPr>
      </w:pPr>
    </w:p>
    <w:p w:rsidR="004E3BD7" w:rsidRPr="004E3BD7" w:rsidRDefault="004E3BD7" w:rsidP="004E3BD7">
      <w:pPr>
        <w:ind w:firstLine="708"/>
        <w:jc w:val="both"/>
        <w:rPr>
          <w:rFonts w:ascii="Times New Roman" w:hAnsi="Times New Roman"/>
          <w:b/>
          <w:sz w:val="24"/>
          <w:szCs w:val="24"/>
          <w:u w:val="single"/>
        </w:rPr>
      </w:pPr>
      <w:r w:rsidRPr="004E3BD7">
        <w:rPr>
          <w:rFonts w:ascii="Times New Roman" w:hAnsi="Times New Roman"/>
          <w:b/>
          <w:sz w:val="24"/>
          <w:szCs w:val="24"/>
          <w:u w:val="single"/>
        </w:rPr>
        <w:t>Cilj programa</w:t>
      </w:r>
      <w:r w:rsidRPr="004E3BD7">
        <w:rPr>
          <w:rFonts w:ascii="Times New Roman" w:hAnsi="Times New Roman"/>
          <w:b/>
          <w:sz w:val="24"/>
          <w:szCs w:val="24"/>
        </w:rPr>
        <w:t xml:space="preserve">: </w:t>
      </w:r>
    </w:p>
    <w:p w:rsidR="004E3BD7" w:rsidRDefault="004E3BD7" w:rsidP="004E3BD7">
      <w:pPr>
        <w:suppressAutoHyphens w:val="0"/>
        <w:autoSpaceDN/>
        <w:ind w:firstLine="708"/>
        <w:jc w:val="both"/>
        <w:textAlignment w:val="auto"/>
        <w:rPr>
          <w:rFonts w:ascii="Times New Roman" w:eastAsiaTheme="minorEastAsia" w:hAnsi="Times New Roman"/>
          <w:sz w:val="24"/>
          <w:szCs w:val="24"/>
          <w:lang w:eastAsia="hr-HR"/>
        </w:rPr>
      </w:pPr>
      <w:r w:rsidRPr="00710E64">
        <w:rPr>
          <w:rFonts w:ascii="Times New Roman" w:hAnsi="Times New Roman"/>
          <w:sz w:val="24"/>
          <w:szCs w:val="24"/>
        </w:rPr>
        <w:t>Bogati prirodni resursi kojima Općina obiluje ukazuju na velik potencijal za razvoj turizma, poljoprivrede i malog poduzetništva. Dostupnost prirodnih resursa, ali i razvoj drugih djelatnosti pospješuju dugogodišnju tradiciju bavljenja turizmom. S obzirom na povoljan zemljopisni položaj Općine spomenute prednosti bi u narednom vremenu mogle privući značajne investicije.</w:t>
      </w:r>
      <w:r w:rsidRPr="004E3BD7">
        <w:rPr>
          <w:rFonts w:ascii="Times New Roman" w:eastAsiaTheme="minorEastAsia" w:hAnsi="Times New Roman"/>
          <w:sz w:val="24"/>
          <w:szCs w:val="24"/>
          <w:lang w:eastAsia="hr-HR"/>
        </w:rPr>
        <w:t xml:space="preserve"> </w:t>
      </w:r>
      <w:r>
        <w:rPr>
          <w:rFonts w:ascii="Times New Roman" w:eastAsiaTheme="minorEastAsia" w:hAnsi="Times New Roman"/>
          <w:sz w:val="24"/>
          <w:szCs w:val="24"/>
          <w:lang w:eastAsia="hr-HR"/>
        </w:rPr>
        <w:t>U</w:t>
      </w:r>
      <w:r w:rsidRPr="001B33D0">
        <w:rPr>
          <w:rFonts w:ascii="Times New Roman" w:eastAsiaTheme="minorEastAsia" w:hAnsi="Times New Roman"/>
          <w:sz w:val="24"/>
          <w:szCs w:val="24"/>
          <w:lang w:eastAsia="hr-HR"/>
        </w:rPr>
        <w:t>zimajući u obzir tradiciju bavljenja turizmom i prirodne resurse, Općina raspolaže brojnim predispozicijama za daljnji razvoj. Povećana potražnja za uslugama turističkog sektora mogla bi dati poticaj razvoju malog i srednjeg podu</w:t>
      </w:r>
      <w:r>
        <w:rPr>
          <w:rFonts w:ascii="Times New Roman" w:eastAsiaTheme="minorEastAsia" w:hAnsi="Times New Roman"/>
          <w:sz w:val="24"/>
          <w:szCs w:val="24"/>
          <w:lang w:eastAsia="hr-HR"/>
        </w:rPr>
        <w:t xml:space="preserve">zetništva na području turizma. </w:t>
      </w:r>
    </w:p>
    <w:tbl>
      <w:tblPr>
        <w:tblStyle w:val="Svijetlareetkatablice"/>
        <w:tblW w:w="0" w:type="auto"/>
        <w:tblLook w:val="04A0" w:firstRow="1" w:lastRow="0" w:firstColumn="1" w:lastColumn="0" w:noHBand="0" w:noVBand="1"/>
      </w:tblPr>
      <w:tblGrid>
        <w:gridCol w:w="5524"/>
        <w:gridCol w:w="1176"/>
        <w:gridCol w:w="1176"/>
        <w:gridCol w:w="1176"/>
      </w:tblGrid>
      <w:tr w:rsidR="008D1DD1" w:rsidRPr="00F95214" w:rsidTr="00C40A8E">
        <w:tc>
          <w:tcPr>
            <w:tcW w:w="5524" w:type="dxa"/>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8D1DD1" w:rsidRPr="00F95214" w:rsidTr="00C40A8E">
        <w:tc>
          <w:tcPr>
            <w:tcW w:w="5524" w:type="dxa"/>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t>Ukupno pl</w:t>
            </w:r>
            <w:r>
              <w:rPr>
                <w:rFonts w:ascii="Times New Roman" w:eastAsia="Times New Roman" w:hAnsi="Times New Roman"/>
                <w:sz w:val="24"/>
                <w:szCs w:val="24"/>
                <w:lang w:eastAsia="hr-HR"/>
              </w:rPr>
              <w:t>anirana sredstva za</w:t>
            </w:r>
            <w:r>
              <w:rPr>
                <w:rFonts w:ascii="Times New Roman" w:eastAsia="Times New Roman" w:hAnsi="Times New Roman"/>
                <w:sz w:val="24"/>
                <w:szCs w:val="24"/>
                <w:lang w:eastAsia="hr-HR"/>
              </w:rPr>
              <w:t xml:space="preserve"> Program 3009</w:t>
            </w:r>
          </w:p>
        </w:tc>
        <w:tc>
          <w:tcPr>
            <w:tcW w:w="0" w:type="auto"/>
            <w:hideMark/>
          </w:tcPr>
          <w:p w:rsidR="00C40A8E" w:rsidRPr="00F95214" w:rsidRDefault="008D1DD1"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62.850,00</w:t>
            </w:r>
          </w:p>
        </w:tc>
        <w:tc>
          <w:tcPr>
            <w:tcW w:w="0" w:type="auto"/>
            <w:hideMark/>
          </w:tcPr>
          <w:p w:rsidR="00C40A8E" w:rsidRPr="00F95214" w:rsidRDefault="008D1DD1"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61.320,00</w:t>
            </w:r>
          </w:p>
        </w:tc>
        <w:tc>
          <w:tcPr>
            <w:tcW w:w="0" w:type="auto"/>
            <w:hideMark/>
          </w:tcPr>
          <w:p w:rsidR="00C40A8E" w:rsidRPr="00F95214" w:rsidRDefault="008D1DD1"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64.390,00</w:t>
            </w:r>
          </w:p>
        </w:tc>
      </w:tr>
    </w:tbl>
    <w:p w:rsidR="00C40A8E" w:rsidRPr="004E3BD7" w:rsidRDefault="00C40A8E" w:rsidP="00C40A8E">
      <w:pPr>
        <w:suppressAutoHyphens w:val="0"/>
        <w:autoSpaceDN/>
        <w:jc w:val="both"/>
        <w:textAlignment w:val="auto"/>
        <w:rPr>
          <w:rFonts w:ascii="Times New Roman" w:eastAsiaTheme="minorEastAsia" w:hAnsi="Times New Roman"/>
          <w:sz w:val="24"/>
          <w:szCs w:val="24"/>
          <w:lang w:eastAsia="hr-HR"/>
        </w:rPr>
      </w:pPr>
    </w:p>
    <w:p w:rsidR="004E3BD7" w:rsidRPr="000F0F9C" w:rsidRDefault="008A1560" w:rsidP="00FF7067">
      <w:pPr>
        <w:spacing w:after="0"/>
        <w:jc w:val="both"/>
        <w:rPr>
          <w:rFonts w:ascii="Times New Roman" w:hAnsi="Times New Roman"/>
          <w:sz w:val="24"/>
          <w:szCs w:val="24"/>
        </w:rPr>
      </w:pPr>
      <w:r w:rsidRPr="000F0F9C">
        <w:rPr>
          <w:rFonts w:ascii="Times New Roman" w:eastAsia="Times New Roman" w:hAnsi="Times New Roman"/>
          <w:bCs/>
          <w:sz w:val="24"/>
          <w:szCs w:val="24"/>
        </w:rPr>
        <w:t>Ovaj program povezan je s ostvarenjem</w:t>
      </w:r>
      <w:r w:rsidRPr="000F0F9C">
        <w:rPr>
          <w:rFonts w:ascii="Times New Roman" w:eastAsia="Times New Roman" w:hAnsi="Times New Roman"/>
          <w:b/>
          <w:bCs/>
          <w:sz w:val="24"/>
          <w:szCs w:val="24"/>
        </w:rPr>
        <w:t xml:space="preserve"> </w:t>
      </w:r>
      <w:r w:rsidR="000F0F9C" w:rsidRPr="000F0F9C">
        <w:rPr>
          <w:rStyle w:val="Naglaeno"/>
          <w:rFonts w:ascii="Times New Roman" w:hAnsi="Times New Roman"/>
          <w:b w:val="0"/>
          <w:sz w:val="24"/>
          <w:szCs w:val="24"/>
        </w:rPr>
        <w:t xml:space="preserve">Posebnog </w:t>
      </w:r>
      <w:r w:rsidR="004E3BD7" w:rsidRPr="000F0F9C">
        <w:rPr>
          <w:rStyle w:val="Naglaeno"/>
          <w:rFonts w:ascii="Times New Roman" w:hAnsi="Times New Roman"/>
          <w:b w:val="0"/>
          <w:sz w:val="24"/>
          <w:szCs w:val="24"/>
        </w:rPr>
        <w:t>cilj:</w:t>
      </w:r>
      <w:r w:rsidR="004E3BD7" w:rsidRPr="000F0F9C">
        <w:rPr>
          <w:rFonts w:ascii="Times New Roman" w:hAnsi="Times New Roman"/>
          <w:b/>
          <w:sz w:val="24"/>
          <w:szCs w:val="24"/>
        </w:rPr>
        <w:t xml:space="preserve"> </w:t>
      </w:r>
      <w:r w:rsidR="004E3BD7" w:rsidRPr="000F0F9C">
        <w:rPr>
          <w:rStyle w:val="Naglaeno"/>
          <w:rFonts w:ascii="Times New Roman" w:hAnsi="Times New Roman"/>
          <w:b w:val="0"/>
          <w:sz w:val="24"/>
          <w:szCs w:val="24"/>
        </w:rPr>
        <w:t>1.1 Razvoj kva</w:t>
      </w:r>
      <w:r w:rsidR="000F0F9C" w:rsidRPr="000F0F9C">
        <w:rPr>
          <w:rStyle w:val="Naglaeno"/>
          <w:rFonts w:ascii="Times New Roman" w:hAnsi="Times New Roman"/>
          <w:b w:val="0"/>
          <w:sz w:val="24"/>
          <w:szCs w:val="24"/>
        </w:rPr>
        <w:t>litetnog i konkurentnog turizma sadržanom u Planu razvoja Općine Josipdol 2021. – 2027. te Mjerom 1.1</w:t>
      </w:r>
      <w:r w:rsidR="000F0F9C" w:rsidRPr="000F0F9C">
        <w:rPr>
          <w:rStyle w:val="Naglaeno"/>
          <w:rFonts w:ascii="Times New Roman" w:hAnsi="Times New Roman"/>
          <w:sz w:val="24"/>
          <w:szCs w:val="24"/>
        </w:rPr>
        <w:t xml:space="preserve">. </w:t>
      </w:r>
      <w:r w:rsidR="000F0F9C" w:rsidRPr="000F0F9C">
        <w:rPr>
          <w:rFonts w:ascii="Times New Roman" w:hAnsi="Times New Roman"/>
          <w:sz w:val="24"/>
          <w:szCs w:val="24"/>
        </w:rPr>
        <w:t>Poticanje razvoja turizma sadržanom u Provedbenom planu Općine Josipdol</w:t>
      </w:r>
      <w:r w:rsidR="000F0F9C">
        <w:rPr>
          <w:rFonts w:ascii="Times New Roman" w:hAnsi="Times New Roman"/>
          <w:sz w:val="24"/>
          <w:szCs w:val="24"/>
        </w:rPr>
        <w:t>.</w:t>
      </w:r>
      <w:r w:rsidR="000F0F9C" w:rsidRPr="000F0F9C">
        <w:rPr>
          <w:rFonts w:ascii="Times New Roman" w:hAnsi="Times New Roman"/>
          <w:sz w:val="24"/>
          <w:szCs w:val="24"/>
        </w:rPr>
        <w:t xml:space="preserve"> </w:t>
      </w:r>
    </w:p>
    <w:p w:rsidR="000F0F9C" w:rsidRPr="000F0F9C" w:rsidRDefault="000F0F9C" w:rsidP="00FF7067">
      <w:pPr>
        <w:spacing w:after="0"/>
        <w:jc w:val="both"/>
        <w:rPr>
          <w:rFonts w:ascii="Times New Roman" w:hAnsi="Times New Roman"/>
          <w:b/>
          <w:sz w:val="24"/>
          <w:szCs w:val="24"/>
        </w:rPr>
      </w:pPr>
    </w:p>
    <w:p w:rsidR="008D1DD1" w:rsidRPr="008D1DD1" w:rsidRDefault="00FF7067" w:rsidP="008D1DD1">
      <w:pPr>
        <w:suppressAutoHyphens w:val="0"/>
        <w:autoSpaceDN/>
        <w:jc w:val="both"/>
        <w:textAlignment w:val="auto"/>
        <w:rPr>
          <w:rFonts w:ascii="Times New Roman" w:eastAsia="Times New Roman" w:hAnsi="Times New Roman"/>
          <w:bCs/>
          <w:color w:val="000000"/>
          <w:sz w:val="24"/>
          <w:szCs w:val="24"/>
          <w:lang w:eastAsia="hr-HR"/>
        </w:rPr>
      </w:pPr>
      <w:r w:rsidRPr="00111889">
        <w:rPr>
          <w:rFonts w:ascii="Times New Roman" w:hAnsi="Times New Roman"/>
          <w:sz w:val="24"/>
          <w:szCs w:val="24"/>
        </w:rPr>
        <w:t>Ostvaruje se kroz</w:t>
      </w:r>
      <w:r w:rsidR="008A1560">
        <w:rPr>
          <w:rFonts w:ascii="Times New Roman" w:hAnsi="Times New Roman"/>
          <w:sz w:val="24"/>
          <w:szCs w:val="24"/>
        </w:rPr>
        <w:t xml:space="preserve">: </w:t>
      </w:r>
      <w:r>
        <w:rPr>
          <w:rFonts w:ascii="Times New Roman" w:hAnsi="Times New Roman"/>
          <w:sz w:val="24"/>
          <w:szCs w:val="24"/>
        </w:rPr>
        <w:t xml:space="preserve">sufinanciranja rada </w:t>
      </w:r>
      <w:r w:rsidR="00392B9F" w:rsidRPr="000709F5">
        <w:rPr>
          <w:rFonts w:ascii="Times New Roman" w:hAnsi="Times New Roman"/>
          <w:sz w:val="24"/>
          <w:szCs w:val="24"/>
        </w:rPr>
        <w:t>TZ</w:t>
      </w:r>
      <w:r w:rsidR="000709F5" w:rsidRPr="000709F5">
        <w:rPr>
          <w:rFonts w:ascii="Times New Roman" w:hAnsi="Times New Roman"/>
          <w:sz w:val="24"/>
          <w:szCs w:val="24"/>
        </w:rPr>
        <w:t>P Smaragdnih rijeka i dolina u srcu Hrvatske</w:t>
      </w:r>
      <w:r w:rsidR="008A1560">
        <w:rPr>
          <w:rFonts w:ascii="Times New Roman" w:hAnsi="Times New Roman"/>
          <w:sz w:val="24"/>
          <w:szCs w:val="24"/>
        </w:rPr>
        <w:t xml:space="preserve"> – 30.000,00 EUR kao pomoću za financiranje redovnog rada i pomoću u financiran</w:t>
      </w:r>
      <w:r w:rsidR="000F0F9C">
        <w:rPr>
          <w:rFonts w:ascii="Times New Roman" w:hAnsi="Times New Roman"/>
          <w:sz w:val="24"/>
          <w:szCs w:val="24"/>
        </w:rPr>
        <w:t>ju vlastitog učešća za projekte te uređenje Izvo</w:t>
      </w:r>
      <w:r w:rsidR="008D1DD1">
        <w:rPr>
          <w:rFonts w:ascii="Times New Roman" w:hAnsi="Times New Roman"/>
          <w:sz w:val="24"/>
          <w:szCs w:val="24"/>
        </w:rPr>
        <w:t xml:space="preserve">ra </w:t>
      </w:r>
      <w:proofErr w:type="spellStart"/>
      <w:r w:rsidR="008D1DD1">
        <w:rPr>
          <w:rFonts w:ascii="Times New Roman" w:hAnsi="Times New Roman"/>
          <w:sz w:val="24"/>
          <w:szCs w:val="24"/>
        </w:rPr>
        <w:t>Kovačićevac</w:t>
      </w:r>
      <w:proofErr w:type="spellEnd"/>
      <w:r w:rsidR="008D1DD1">
        <w:rPr>
          <w:rFonts w:ascii="Times New Roman" w:hAnsi="Times New Roman"/>
          <w:sz w:val="24"/>
          <w:szCs w:val="24"/>
        </w:rPr>
        <w:t xml:space="preserve"> - 15.730,00 EUR i </w:t>
      </w:r>
      <w:r w:rsidR="008D1DD1" w:rsidRPr="008D1DD1">
        <w:rPr>
          <w:rFonts w:ascii="Arial" w:eastAsia="Times New Roman" w:hAnsi="Arial" w:cs="Arial"/>
          <w:b/>
          <w:bCs/>
          <w:color w:val="000000"/>
          <w:sz w:val="20"/>
          <w:szCs w:val="20"/>
          <w:lang w:eastAsia="hr-HR"/>
        </w:rPr>
        <w:t> </w:t>
      </w:r>
      <w:r w:rsidR="008D1DD1" w:rsidRPr="008D1DD1">
        <w:rPr>
          <w:rFonts w:ascii="Times New Roman" w:eastAsia="Times New Roman" w:hAnsi="Times New Roman"/>
          <w:bCs/>
          <w:color w:val="000000"/>
          <w:sz w:val="24"/>
          <w:szCs w:val="24"/>
          <w:lang w:eastAsia="hr-HR"/>
        </w:rPr>
        <w:t>Uređenje odmorišta kod fontane Rožić 17.120,00</w:t>
      </w:r>
      <w:r w:rsidR="008D1DD1">
        <w:rPr>
          <w:rFonts w:ascii="Times New Roman" w:eastAsia="Times New Roman" w:hAnsi="Times New Roman"/>
          <w:bCs/>
          <w:color w:val="000000"/>
          <w:sz w:val="24"/>
          <w:szCs w:val="24"/>
          <w:lang w:eastAsia="hr-HR"/>
        </w:rPr>
        <w:t xml:space="preserve"> EUR – projekt odobren uz  sufinanciranje Karlovačke županije u iznosu od 6.000,00 EUR.</w:t>
      </w:r>
    </w:p>
    <w:p w:rsidR="00FF7067" w:rsidRDefault="00FF7067" w:rsidP="00FF7067">
      <w:pPr>
        <w:spacing w:after="0"/>
        <w:jc w:val="both"/>
        <w:rPr>
          <w:rFonts w:ascii="Times New Roman" w:hAnsi="Times New Roman"/>
          <w:sz w:val="24"/>
          <w:szCs w:val="24"/>
        </w:rPr>
      </w:pPr>
    </w:p>
    <w:p w:rsidR="000F0F9C" w:rsidRDefault="000F0F9C" w:rsidP="00FF7067">
      <w:pPr>
        <w:spacing w:after="0"/>
        <w:jc w:val="both"/>
        <w:rPr>
          <w:rFonts w:ascii="Times New Roman" w:hAnsi="Times New Roman"/>
          <w:sz w:val="24"/>
          <w:szCs w:val="24"/>
        </w:rPr>
      </w:pPr>
    </w:p>
    <w:tbl>
      <w:tblPr>
        <w:tblStyle w:val="Svijetlareetkatablice"/>
        <w:tblW w:w="9264" w:type="dxa"/>
        <w:tblLook w:val="04A0" w:firstRow="1" w:lastRow="0" w:firstColumn="1" w:lastColumn="0" w:noHBand="0" w:noVBand="1"/>
      </w:tblPr>
      <w:tblGrid>
        <w:gridCol w:w="5948"/>
        <w:gridCol w:w="1276"/>
        <w:gridCol w:w="1020"/>
        <w:gridCol w:w="1020"/>
      </w:tblGrid>
      <w:tr w:rsidR="000F0F9C" w:rsidRPr="000F0F9C" w:rsidTr="000F0F9C">
        <w:tc>
          <w:tcPr>
            <w:tcW w:w="5949" w:type="dxa"/>
            <w:hideMark/>
          </w:tcPr>
          <w:p w:rsidR="000F0F9C" w:rsidRPr="000F0F9C" w:rsidRDefault="000F0F9C" w:rsidP="000F0F9C">
            <w:pPr>
              <w:suppressAutoHyphens w:val="0"/>
              <w:autoSpaceDN/>
              <w:jc w:val="center"/>
              <w:textAlignment w:val="auto"/>
              <w:rPr>
                <w:rFonts w:ascii="Times New Roman" w:eastAsia="Times New Roman" w:hAnsi="Times New Roman"/>
                <w:b/>
                <w:bCs/>
                <w:sz w:val="24"/>
                <w:szCs w:val="24"/>
                <w:lang w:eastAsia="hr-HR"/>
              </w:rPr>
            </w:pPr>
            <w:r w:rsidRPr="000F0F9C">
              <w:rPr>
                <w:rFonts w:ascii="Times New Roman" w:eastAsia="Times New Roman" w:hAnsi="Times New Roman"/>
                <w:b/>
                <w:bCs/>
                <w:sz w:val="24"/>
                <w:szCs w:val="24"/>
                <w:lang w:eastAsia="hr-HR"/>
              </w:rPr>
              <w:t xml:space="preserve">Pokazatelj </w:t>
            </w:r>
            <w:r>
              <w:rPr>
                <w:rFonts w:ascii="Times New Roman" w:eastAsia="Times New Roman" w:hAnsi="Times New Roman"/>
                <w:b/>
                <w:bCs/>
                <w:sz w:val="24"/>
                <w:szCs w:val="24"/>
                <w:lang w:eastAsia="hr-HR"/>
              </w:rPr>
              <w:t>uspješnosti</w:t>
            </w:r>
          </w:p>
        </w:tc>
        <w:tc>
          <w:tcPr>
            <w:tcW w:w="1276" w:type="dxa"/>
            <w:hideMark/>
          </w:tcPr>
          <w:p w:rsidR="000F0F9C" w:rsidRPr="000F0F9C" w:rsidRDefault="000F0F9C" w:rsidP="000F0F9C">
            <w:pPr>
              <w:suppressAutoHyphens w:val="0"/>
              <w:autoSpaceDN/>
              <w:jc w:val="right"/>
              <w:textAlignment w:val="auto"/>
              <w:rPr>
                <w:rFonts w:ascii="Times New Roman" w:eastAsia="Times New Roman" w:hAnsi="Times New Roman"/>
                <w:b/>
                <w:bCs/>
                <w:sz w:val="24"/>
                <w:szCs w:val="24"/>
                <w:lang w:eastAsia="hr-HR"/>
              </w:rPr>
            </w:pPr>
            <w:r w:rsidRPr="000F0F9C">
              <w:rPr>
                <w:rFonts w:ascii="Times New Roman" w:eastAsia="Times New Roman" w:hAnsi="Times New Roman"/>
                <w:b/>
                <w:bCs/>
                <w:sz w:val="24"/>
                <w:szCs w:val="24"/>
                <w:lang w:eastAsia="hr-HR"/>
              </w:rPr>
              <w:t>2026.</w:t>
            </w:r>
          </w:p>
        </w:tc>
        <w:tc>
          <w:tcPr>
            <w:tcW w:w="0" w:type="auto"/>
            <w:hideMark/>
          </w:tcPr>
          <w:p w:rsidR="000F0F9C" w:rsidRPr="000F0F9C" w:rsidRDefault="000F0F9C" w:rsidP="000F0F9C">
            <w:pPr>
              <w:suppressAutoHyphens w:val="0"/>
              <w:autoSpaceDN/>
              <w:jc w:val="right"/>
              <w:textAlignment w:val="auto"/>
              <w:rPr>
                <w:rFonts w:ascii="Times New Roman" w:eastAsia="Times New Roman" w:hAnsi="Times New Roman"/>
                <w:b/>
                <w:bCs/>
                <w:sz w:val="24"/>
                <w:szCs w:val="24"/>
                <w:lang w:eastAsia="hr-HR"/>
              </w:rPr>
            </w:pPr>
            <w:r w:rsidRPr="000F0F9C">
              <w:rPr>
                <w:rFonts w:ascii="Times New Roman" w:eastAsia="Times New Roman" w:hAnsi="Times New Roman"/>
                <w:b/>
                <w:bCs/>
                <w:sz w:val="24"/>
                <w:szCs w:val="24"/>
                <w:lang w:eastAsia="hr-HR"/>
              </w:rPr>
              <w:t>2027.</w:t>
            </w:r>
          </w:p>
        </w:tc>
        <w:tc>
          <w:tcPr>
            <w:tcW w:w="0" w:type="auto"/>
            <w:hideMark/>
          </w:tcPr>
          <w:p w:rsidR="000F0F9C" w:rsidRPr="000F0F9C" w:rsidRDefault="000F0F9C" w:rsidP="000F0F9C">
            <w:pPr>
              <w:suppressAutoHyphens w:val="0"/>
              <w:autoSpaceDN/>
              <w:jc w:val="right"/>
              <w:textAlignment w:val="auto"/>
              <w:rPr>
                <w:rFonts w:ascii="Times New Roman" w:eastAsia="Times New Roman" w:hAnsi="Times New Roman"/>
                <w:b/>
                <w:bCs/>
                <w:sz w:val="24"/>
                <w:szCs w:val="24"/>
                <w:lang w:eastAsia="hr-HR"/>
              </w:rPr>
            </w:pPr>
            <w:r w:rsidRPr="000F0F9C">
              <w:rPr>
                <w:rFonts w:ascii="Times New Roman" w:eastAsia="Times New Roman" w:hAnsi="Times New Roman"/>
                <w:b/>
                <w:bCs/>
                <w:sz w:val="24"/>
                <w:szCs w:val="24"/>
                <w:lang w:eastAsia="hr-HR"/>
              </w:rPr>
              <w:t>2028.</w:t>
            </w:r>
          </w:p>
        </w:tc>
      </w:tr>
      <w:tr w:rsidR="000F0F9C" w:rsidRPr="000F0F9C" w:rsidTr="000F0F9C">
        <w:tc>
          <w:tcPr>
            <w:tcW w:w="5949" w:type="dxa"/>
            <w:hideMark/>
          </w:tcPr>
          <w:p w:rsidR="000F0F9C" w:rsidRPr="000F0F9C" w:rsidRDefault="000F0F9C" w:rsidP="000F0F9C">
            <w:pPr>
              <w:suppressAutoHyphens w:val="0"/>
              <w:autoSpaceDN/>
              <w:textAlignment w:val="auto"/>
              <w:rPr>
                <w:rFonts w:ascii="Times New Roman" w:eastAsia="Times New Roman" w:hAnsi="Times New Roman"/>
                <w:sz w:val="24"/>
                <w:szCs w:val="24"/>
                <w:lang w:eastAsia="hr-HR"/>
              </w:rPr>
            </w:pPr>
            <w:r w:rsidRPr="000F0F9C">
              <w:rPr>
                <w:rFonts w:ascii="Times New Roman" w:eastAsia="Times New Roman" w:hAnsi="Times New Roman"/>
                <w:bCs/>
                <w:sz w:val="24"/>
                <w:szCs w:val="24"/>
                <w:lang w:eastAsia="hr-HR"/>
              </w:rPr>
              <w:t xml:space="preserve">1.1.-1 Broj </w:t>
            </w:r>
            <w:r>
              <w:rPr>
                <w:rFonts w:ascii="Times New Roman" w:eastAsia="Times New Roman" w:hAnsi="Times New Roman"/>
                <w:bCs/>
                <w:sz w:val="24"/>
                <w:szCs w:val="24"/>
                <w:lang w:eastAsia="hr-HR"/>
              </w:rPr>
              <w:t>dodijeljenih donacija</w:t>
            </w:r>
            <w:r w:rsidRPr="000F0F9C">
              <w:rPr>
                <w:rFonts w:ascii="Times New Roman" w:eastAsia="Times New Roman" w:hAnsi="Times New Roman"/>
                <w:bCs/>
                <w:sz w:val="24"/>
                <w:szCs w:val="24"/>
                <w:lang w:eastAsia="hr-HR"/>
              </w:rPr>
              <w:t xml:space="preserve"> TZP-u</w:t>
            </w:r>
          </w:p>
        </w:tc>
        <w:tc>
          <w:tcPr>
            <w:tcW w:w="1276" w:type="dxa"/>
            <w:hideMark/>
          </w:tcPr>
          <w:p w:rsidR="000F0F9C" w:rsidRPr="000F0F9C" w:rsidRDefault="000F0F9C" w:rsidP="000F0F9C">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p>
        </w:tc>
        <w:tc>
          <w:tcPr>
            <w:tcW w:w="0" w:type="auto"/>
            <w:hideMark/>
          </w:tcPr>
          <w:p w:rsidR="000F0F9C" w:rsidRPr="000F0F9C" w:rsidRDefault="000F0F9C" w:rsidP="000F0F9C">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3</w:t>
            </w:r>
          </w:p>
        </w:tc>
        <w:tc>
          <w:tcPr>
            <w:tcW w:w="0" w:type="auto"/>
            <w:hideMark/>
          </w:tcPr>
          <w:p w:rsidR="000F0F9C" w:rsidRPr="000F0F9C" w:rsidRDefault="000F0F9C" w:rsidP="000F0F9C">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4</w:t>
            </w:r>
          </w:p>
        </w:tc>
      </w:tr>
      <w:tr w:rsidR="000F0F9C" w:rsidRPr="000F0F9C" w:rsidTr="000F0F9C">
        <w:tc>
          <w:tcPr>
            <w:tcW w:w="5949" w:type="dxa"/>
            <w:hideMark/>
          </w:tcPr>
          <w:p w:rsidR="000F0F9C" w:rsidRPr="000F0F9C" w:rsidRDefault="000F0F9C" w:rsidP="008B47B3">
            <w:pPr>
              <w:suppressAutoHyphens w:val="0"/>
              <w:autoSpaceDN/>
              <w:textAlignment w:val="auto"/>
              <w:rPr>
                <w:rFonts w:ascii="Times New Roman" w:eastAsia="Times New Roman" w:hAnsi="Times New Roman"/>
                <w:sz w:val="24"/>
                <w:szCs w:val="24"/>
                <w:lang w:eastAsia="hr-HR"/>
              </w:rPr>
            </w:pPr>
            <w:r w:rsidRPr="000F0F9C">
              <w:rPr>
                <w:rFonts w:ascii="Times New Roman" w:eastAsia="Times New Roman" w:hAnsi="Times New Roman"/>
                <w:bCs/>
                <w:sz w:val="24"/>
                <w:szCs w:val="24"/>
                <w:lang w:eastAsia="hr-HR"/>
              </w:rPr>
              <w:t>Broj uređenih tu</w:t>
            </w:r>
            <w:r w:rsidR="008B47B3">
              <w:rPr>
                <w:rFonts w:ascii="Times New Roman" w:eastAsia="Times New Roman" w:hAnsi="Times New Roman"/>
                <w:bCs/>
                <w:sz w:val="24"/>
                <w:szCs w:val="24"/>
                <w:lang w:eastAsia="hr-HR"/>
              </w:rPr>
              <w:t xml:space="preserve">rističkih lokaliteta </w:t>
            </w:r>
          </w:p>
        </w:tc>
        <w:tc>
          <w:tcPr>
            <w:tcW w:w="1276" w:type="dxa"/>
            <w:hideMark/>
          </w:tcPr>
          <w:p w:rsidR="000F0F9C" w:rsidRPr="000F0F9C" w:rsidRDefault="008B47B3" w:rsidP="000F0F9C">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w:t>
            </w:r>
          </w:p>
        </w:tc>
        <w:tc>
          <w:tcPr>
            <w:tcW w:w="0" w:type="auto"/>
            <w:hideMark/>
          </w:tcPr>
          <w:p w:rsidR="000F0F9C" w:rsidRPr="000F0F9C" w:rsidRDefault="008B47B3" w:rsidP="000F0F9C">
            <w:pPr>
              <w:suppressAutoHyphens w:val="0"/>
              <w:autoSpaceDN/>
              <w:jc w:val="right"/>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1</w:t>
            </w:r>
          </w:p>
        </w:tc>
        <w:tc>
          <w:tcPr>
            <w:tcW w:w="0" w:type="auto"/>
            <w:hideMark/>
          </w:tcPr>
          <w:p w:rsidR="000F0F9C" w:rsidRPr="000F0F9C" w:rsidRDefault="000F0F9C" w:rsidP="000F0F9C">
            <w:pPr>
              <w:suppressAutoHyphens w:val="0"/>
              <w:autoSpaceDN/>
              <w:jc w:val="right"/>
              <w:textAlignment w:val="auto"/>
              <w:rPr>
                <w:rFonts w:ascii="Times New Roman" w:eastAsia="Times New Roman" w:hAnsi="Times New Roman"/>
                <w:sz w:val="24"/>
                <w:szCs w:val="24"/>
                <w:lang w:eastAsia="hr-HR"/>
              </w:rPr>
            </w:pPr>
            <w:r w:rsidRPr="000F0F9C">
              <w:rPr>
                <w:rFonts w:ascii="Times New Roman" w:eastAsia="Times New Roman" w:hAnsi="Times New Roman"/>
                <w:sz w:val="24"/>
                <w:szCs w:val="24"/>
                <w:lang w:eastAsia="hr-HR"/>
              </w:rPr>
              <w:t>1</w:t>
            </w:r>
          </w:p>
        </w:tc>
      </w:tr>
      <w:tr w:rsidR="000F0F9C" w:rsidRPr="000F0F9C" w:rsidTr="000F0F9C">
        <w:tc>
          <w:tcPr>
            <w:tcW w:w="5949" w:type="dxa"/>
            <w:hideMark/>
          </w:tcPr>
          <w:p w:rsidR="000F0F9C" w:rsidRPr="000F0F9C" w:rsidRDefault="000F0F9C" w:rsidP="000F0F9C">
            <w:pPr>
              <w:suppressAutoHyphens w:val="0"/>
              <w:autoSpaceDN/>
              <w:textAlignment w:val="auto"/>
              <w:rPr>
                <w:rFonts w:ascii="Times New Roman" w:eastAsia="Times New Roman" w:hAnsi="Times New Roman"/>
                <w:sz w:val="24"/>
                <w:szCs w:val="24"/>
                <w:lang w:eastAsia="hr-HR"/>
              </w:rPr>
            </w:pPr>
            <w:r w:rsidRPr="000F0F9C">
              <w:rPr>
                <w:rFonts w:ascii="Times New Roman" w:eastAsia="Times New Roman" w:hAnsi="Times New Roman"/>
                <w:sz w:val="24"/>
                <w:szCs w:val="24"/>
                <w:lang w:eastAsia="hr-HR"/>
              </w:rPr>
              <w:t>Iznos sufinanciranja TZP (EUR)</w:t>
            </w:r>
          </w:p>
        </w:tc>
        <w:tc>
          <w:tcPr>
            <w:tcW w:w="1276" w:type="dxa"/>
            <w:hideMark/>
          </w:tcPr>
          <w:p w:rsidR="000F0F9C" w:rsidRPr="000F0F9C" w:rsidRDefault="000F0F9C" w:rsidP="000F0F9C">
            <w:pPr>
              <w:suppressAutoHyphens w:val="0"/>
              <w:autoSpaceDN/>
              <w:jc w:val="right"/>
              <w:textAlignment w:val="auto"/>
              <w:rPr>
                <w:rFonts w:ascii="Times New Roman" w:eastAsia="Times New Roman" w:hAnsi="Times New Roman"/>
                <w:sz w:val="24"/>
                <w:szCs w:val="24"/>
                <w:lang w:eastAsia="hr-HR"/>
              </w:rPr>
            </w:pPr>
            <w:r w:rsidRPr="000F0F9C">
              <w:rPr>
                <w:rFonts w:ascii="Times New Roman" w:eastAsia="Times New Roman" w:hAnsi="Times New Roman"/>
                <w:sz w:val="24"/>
                <w:szCs w:val="24"/>
                <w:lang w:eastAsia="hr-HR"/>
              </w:rPr>
              <w:t>30.000</w:t>
            </w:r>
          </w:p>
        </w:tc>
        <w:tc>
          <w:tcPr>
            <w:tcW w:w="0" w:type="auto"/>
            <w:hideMark/>
          </w:tcPr>
          <w:p w:rsidR="000F0F9C" w:rsidRPr="000F0F9C" w:rsidRDefault="000F0F9C" w:rsidP="000F0F9C">
            <w:pPr>
              <w:suppressAutoHyphens w:val="0"/>
              <w:autoSpaceDN/>
              <w:jc w:val="right"/>
              <w:textAlignment w:val="auto"/>
              <w:rPr>
                <w:rFonts w:ascii="Times New Roman" w:eastAsia="Times New Roman" w:hAnsi="Times New Roman"/>
                <w:sz w:val="24"/>
                <w:szCs w:val="24"/>
                <w:lang w:eastAsia="hr-HR"/>
              </w:rPr>
            </w:pPr>
            <w:r w:rsidRPr="000F0F9C">
              <w:rPr>
                <w:rFonts w:ascii="Times New Roman" w:eastAsia="Times New Roman" w:hAnsi="Times New Roman"/>
                <w:sz w:val="24"/>
                <w:szCs w:val="24"/>
                <w:lang w:eastAsia="hr-HR"/>
              </w:rPr>
              <w:t>31.800</w:t>
            </w:r>
          </w:p>
        </w:tc>
        <w:tc>
          <w:tcPr>
            <w:tcW w:w="0" w:type="auto"/>
            <w:hideMark/>
          </w:tcPr>
          <w:p w:rsidR="000F0F9C" w:rsidRPr="000F0F9C" w:rsidRDefault="000F0F9C" w:rsidP="000F0F9C">
            <w:pPr>
              <w:suppressAutoHyphens w:val="0"/>
              <w:autoSpaceDN/>
              <w:jc w:val="right"/>
              <w:textAlignment w:val="auto"/>
              <w:rPr>
                <w:rFonts w:ascii="Times New Roman" w:eastAsia="Times New Roman" w:hAnsi="Times New Roman"/>
                <w:sz w:val="24"/>
                <w:szCs w:val="24"/>
                <w:lang w:eastAsia="hr-HR"/>
              </w:rPr>
            </w:pPr>
            <w:r w:rsidRPr="000F0F9C">
              <w:rPr>
                <w:rFonts w:ascii="Times New Roman" w:eastAsia="Times New Roman" w:hAnsi="Times New Roman"/>
                <w:sz w:val="24"/>
                <w:szCs w:val="24"/>
                <w:lang w:eastAsia="hr-HR"/>
              </w:rPr>
              <w:t>33.390</w:t>
            </w:r>
          </w:p>
        </w:tc>
      </w:tr>
    </w:tbl>
    <w:p w:rsidR="00B735CD" w:rsidRDefault="00B735CD" w:rsidP="00BD1963">
      <w:pPr>
        <w:pStyle w:val="Tijeloteksta"/>
        <w:spacing w:after="0"/>
        <w:jc w:val="both"/>
        <w:rPr>
          <w:rFonts w:cs="Times New Roman"/>
        </w:rPr>
      </w:pPr>
    </w:p>
    <w:p w:rsidR="000709F5" w:rsidRDefault="000709F5" w:rsidP="00920CD7">
      <w:pPr>
        <w:spacing w:after="0"/>
        <w:jc w:val="both"/>
        <w:rPr>
          <w:rFonts w:ascii="Times New Roman" w:hAnsi="Times New Roman"/>
          <w:sz w:val="24"/>
          <w:szCs w:val="24"/>
        </w:rPr>
      </w:pPr>
    </w:p>
    <w:p w:rsidR="006A2E3B" w:rsidRPr="008A1560" w:rsidRDefault="00C1053C" w:rsidP="00920CD7">
      <w:pPr>
        <w:spacing w:after="0"/>
        <w:jc w:val="both"/>
        <w:rPr>
          <w:rFonts w:ascii="Times New Roman" w:hAnsi="Times New Roman"/>
          <w:b/>
          <w:sz w:val="24"/>
          <w:szCs w:val="24"/>
          <w:u w:val="single"/>
        </w:rPr>
      </w:pPr>
      <w:r w:rsidRPr="008A1560">
        <w:rPr>
          <w:rFonts w:ascii="Times New Roman" w:hAnsi="Times New Roman"/>
          <w:b/>
          <w:sz w:val="24"/>
          <w:szCs w:val="24"/>
          <w:u w:val="single"/>
        </w:rPr>
        <w:t>GLAVA 00302 PRORAČUNSKI KORISNIK DJEČJI VRTIĆ JOSIPDOL</w:t>
      </w:r>
    </w:p>
    <w:p w:rsidR="00855B01" w:rsidRPr="008A1560" w:rsidRDefault="00855B01" w:rsidP="00920CD7">
      <w:pPr>
        <w:spacing w:after="0"/>
        <w:jc w:val="both"/>
        <w:rPr>
          <w:rFonts w:ascii="Times New Roman" w:hAnsi="Times New Roman"/>
          <w:b/>
          <w:sz w:val="24"/>
          <w:szCs w:val="24"/>
          <w:u w:val="single"/>
        </w:rPr>
      </w:pPr>
      <w:r w:rsidRPr="008A1560">
        <w:rPr>
          <w:rFonts w:ascii="Times New Roman" w:hAnsi="Times New Roman"/>
          <w:b/>
          <w:sz w:val="24"/>
          <w:szCs w:val="24"/>
          <w:u w:val="single"/>
        </w:rPr>
        <w:t>Proračunski korisnik 27386 Dječji vrtić Josipdol</w:t>
      </w:r>
    </w:p>
    <w:p w:rsidR="00BD1963" w:rsidRDefault="00BD1963" w:rsidP="00BD1963">
      <w:pPr>
        <w:pStyle w:val="Bezproreda"/>
        <w:spacing w:after="160"/>
        <w:jc w:val="both"/>
        <w:rPr>
          <w:rFonts w:ascii="Times New Roman" w:hAnsi="Times New Roman" w:cs="Times New Roman"/>
          <w:sz w:val="24"/>
          <w:szCs w:val="24"/>
        </w:rPr>
      </w:pPr>
    </w:p>
    <w:p w:rsidR="006747F9" w:rsidRPr="006747F9" w:rsidRDefault="006747F9" w:rsidP="006747F9">
      <w:pPr>
        <w:ind w:firstLine="708"/>
        <w:jc w:val="both"/>
        <w:rPr>
          <w:rFonts w:ascii="Times New Roman" w:hAnsi="Times New Roman"/>
          <w:color w:val="000000" w:themeColor="text1"/>
          <w:sz w:val="24"/>
          <w:szCs w:val="24"/>
        </w:rPr>
      </w:pPr>
      <w:r w:rsidRPr="006747F9">
        <w:rPr>
          <w:rFonts w:ascii="Times New Roman" w:hAnsi="Times New Roman"/>
          <w:sz w:val="24"/>
          <w:szCs w:val="24"/>
        </w:rPr>
        <w:t xml:space="preserve">Obrazloženje posebnog dijela financijskog plana </w:t>
      </w:r>
      <w:r>
        <w:rPr>
          <w:rFonts w:ascii="Times New Roman" w:hAnsi="Times New Roman"/>
          <w:sz w:val="24"/>
          <w:szCs w:val="24"/>
        </w:rPr>
        <w:t xml:space="preserve">Dječjeg vrtića Josipdol </w:t>
      </w:r>
      <w:r w:rsidRPr="006747F9">
        <w:rPr>
          <w:rFonts w:ascii="Times New Roman" w:hAnsi="Times New Roman"/>
          <w:sz w:val="24"/>
          <w:szCs w:val="24"/>
        </w:rPr>
        <w:t xml:space="preserve">sastoji se od obrazloženja programa koje se daje kroz obrazloženje </w:t>
      </w:r>
      <w:r w:rsidRPr="006747F9">
        <w:rPr>
          <w:rFonts w:ascii="Times New Roman" w:hAnsi="Times New Roman"/>
          <w:color w:val="000000" w:themeColor="text1"/>
          <w:sz w:val="24"/>
          <w:szCs w:val="24"/>
        </w:rPr>
        <w:t xml:space="preserve"> aktivnosti i projekata zajedno s ciljevima i pokazateljima uspješnosti iz akata strateškog planiranja i godišnjeg plana rada.</w:t>
      </w:r>
    </w:p>
    <w:p w:rsidR="006747F9" w:rsidRDefault="006747F9" w:rsidP="006747F9">
      <w:pPr>
        <w:ind w:firstLine="708"/>
        <w:jc w:val="both"/>
        <w:rPr>
          <w:rFonts w:ascii="Times New Roman" w:hAnsi="Times New Roman"/>
          <w:sz w:val="24"/>
          <w:szCs w:val="24"/>
        </w:rPr>
      </w:pPr>
      <w:r w:rsidRPr="006747F9">
        <w:rPr>
          <w:rFonts w:ascii="Times New Roman" w:hAnsi="Times New Roman"/>
          <w:sz w:val="24"/>
          <w:szCs w:val="24"/>
        </w:rPr>
        <w:t>Rashodi proračunskog korisnika sadržani su u Proračunu Općine Josipdol u Razdjelu 003 Upravni odjel za financije, gospodarstvo i društvene djelatnosti.</w:t>
      </w:r>
    </w:p>
    <w:p w:rsidR="008B47B3" w:rsidRPr="006747F9" w:rsidRDefault="008B47B3" w:rsidP="008B47B3">
      <w:pPr>
        <w:ind w:firstLine="708"/>
        <w:jc w:val="both"/>
        <w:rPr>
          <w:rFonts w:ascii="Times New Roman" w:hAnsi="Times New Roman"/>
          <w:sz w:val="24"/>
          <w:szCs w:val="24"/>
        </w:rPr>
      </w:pPr>
      <w:r w:rsidRPr="008B47B3">
        <w:rPr>
          <w:rStyle w:val="Naglaeno"/>
          <w:rFonts w:ascii="Times New Roman" w:hAnsi="Times New Roman"/>
          <w:sz w:val="24"/>
          <w:szCs w:val="24"/>
        </w:rPr>
        <w:t>Svrha programa:</w:t>
      </w:r>
      <w:r w:rsidRPr="008B47B3">
        <w:rPr>
          <w:rFonts w:ascii="Times New Roman" w:hAnsi="Times New Roman"/>
          <w:sz w:val="24"/>
          <w:szCs w:val="24"/>
        </w:rPr>
        <w:t xml:space="preserve"> osigurati kvalitetan, dostupan i stabilan </w:t>
      </w:r>
      <w:r w:rsidRPr="008B47B3">
        <w:rPr>
          <w:rStyle w:val="Naglaeno"/>
          <w:rFonts w:ascii="Times New Roman" w:hAnsi="Times New Roman"/>
          <w:b w:val="0"/>
          <w:sz w:val="24"/>
          <w:szCs w:val="24"/>
        </w:rPr>
        <w:t>predškolski odgoj</w:t>
      </w:r>
      <w:r w:rsidRPr="008B47B3">
        <w:rPr>
          <w:rFonts w:ascii="Times New Roman" w:hAnsi="Times New Roman"/>
          <w:sz w:val="24"/>
          <w:szCs w:val="24"/>
        </w:rPr>
        <w:t xml:space="preserve"> na području Općine kroz financiranje redovne djelatnosti DV Josipdol, </w:t>
      </w:r>
      <w:r w:rsidRPr="008B47B3">
        <w:rPr>
          <w:rStyle w:val="Naglaeno"/>
          <w:rFonts w:ascii="Times New Roman" w:hAnsi="Times New Roman"/>
          <w:b w:val="0"/>
          <w:sz w:val="24"/>
          <w:szCs w:val="24"/>
        </w:rPr>
        <w:t xml:space="preserve">programa </w:t>
      </w:r>
      <w:proofErr w:type="spellStart"/>
      <w:r w:rsidRPr="008B47B3">
        <w:rPr>
          <w:rStyle w:val="Naglaeno"/>
          <w:rFonts w:ascii="Times New Roman" w:hAnsi="Times New Roman"/>
          <w:b w:val="0"/>
          <w:sz w:val="24"/>
          <w:szCs w:val="24"/>
        </w:rPr>
        <w:t>predškole</w:t>
      </w:r>
      <w:proofErr w:type="spellEnd"/>
      <w:r w:rsidRPr="008B47B3">
        <w:rPr>
          <w:rFonts w:ascii="Times New Roman" w:hAnsi="Times New Roman"/>
          <w:b/>
          <w:sz w:val="24"/>
          <w:szCs w:val="24"/>
        </w:rPr>
        <w:t xml:space="preserve"> </w:t>
      </w:r>
      <w:r w:rsidRPr="008B47B3">
        <w:rPr>
          <w:rFonts w:ascii="Times New Roman" w:hAnsi="Times New Roman"/>
          <w:sz w:val="24"/>
          <w:szCs w:val="24"/>
        </w:rPr>
        <w:t>i</w:t>
      </w:r>
      <w:r w:rsidRPr="008B47B3">
        <w:rPr>
          <w:rFonts w:ascii="Times New Roman" w:hAnsi="Times New Roman"/>
          <w:b/>
          <w:sz w:val="24"/>
          <w:szCs w:val="24"/>
        </w:rPr>
        <w:t xml:space="preserve"> </w:t>
      </w:r>
      <w:r>
        <w:rPr>
          <w:rStyle w:val="Naglaeno"/>
          <w:rFonts w:ascii="Times New Roman" w:hAnsi="Times New Roman"/>
          <w:b w:val="0"/>
          <w:sz w:val="24"/>
          <w:szCs w:val="24"/>
        </w:rPr>
        <w:t>igraonice</w:t>
      </w:r>
      <w:r w:rsidRPr="008B47B3">
        <w:rPr>
          <w:rFonts w:ascii="Times New Roman" w:hAnsi="Times New Roman"/>
          <w:b/>
          <w:sz w:val="24"/>
          <w:szCs w:val="24"/>
        </w:rPr>
        <w:t>.</w:t>
      </w:r>
      <w:r w:rsidRPr="008B47B3">
        <w:rPr>
          <w:rStyle w:val="Naglaeno"/>
        </w:rPr>
        <w:br/>
      </w:r>
      <w:r>
        <w:rPr>
          <w:rStyle w:val="Naglaeno"/>
          <w:rFonts w:ascii="Times New Roman" w:hAnsi="Times New Roman"/>
          <w:sz w:val="24"/>
          <w:szCs w:val="24"/>
        </w:rPr>
        <w:t xml:space="preserve">            </w:t>
      </w:r>
      <w:r w:rsidRPr="008B47B3">
        <w:rPr>
          <w:rStyle w:val="Naglaeno"/>
          <w:rFonts w:ascii="Times New Roman" w:hAnsi="Times New Roman"/>
          <w:sz w:val="24"/>
          <w:szCs w:val="24"/>
        </w:rPr>
        <w:t>Očekivani učinci:</w:t>
      </w:r>
      <w:r w:rsidRPr="008B47B3">
        <w:rPr>
          <w:rFonts w:ascii="Times New Roman" w:hAnsi="Times New Roman"/>
          <w:sz w:val="24"/>
          <w:szCs w:val="24"/>
        </w:rPr>
        <w:t xml:space="preserve"> veći obuhvat djece predškolskim programima, održavanje ili povećanje broja skupina te kontinuitet dodatnih programa (igraonice).</w:t>
      </w:r>
    </w:p>
    <w:p w:rsidR="006747F9" w:rsidRPr="006747F9" w:rsidRDefault="006747F9" w:rsidP="0023136E">
      <w:pPr>
        <w:suppressAutoHyphens w:val="0"/>
        <w:autoSpaceDN/>
        <w:spacing w:after="0" w:line="288" w:lineRule="auto"/>
        <w:textAlignment w:val="auto"/>
        <w:rPr>
          <w:rFonts w:ascii="Times New Roman" w:hAnsi="Times New Roman"/>
          <w:kern w:val="20"/>
          <w:sz w:val="24"/>
          <w:szCs w:val="24"/>
        </w:rPr>
      </w:pPr>
      <w:r w:rsidRPr="006747F9">
        <w:rPr>
          <w:rFonts w:ascii="Times New Roman" w:hAnsi="Times New Roman"/>
          <w:kern w:val="20"/>
          <w:sz w:val="24"/>
          <w:szCs w:val="24"/>
        </w:rPr>
        <w:t>Za potrebe programa vrtić se financira sredstvima:</w:t>
      </w:r>
    </w:p>
    <w:p w:rsidR="006747F9" w:rsidRPr="006747F9" w:rsidRDefault="006747F9" w:rsidP="000667E8">
      <w:pPr>
        <w:numPr>
          <w:ilvl w:val="0"/>
          <w:numId w:val="10"/>
        </w:numPr>
        <w:suppressAutoHyphens w:val="0"/>
        <w:autoSpaceDN/>
        <w:spacing w:after="0"/>
        <w:contextualSpacing/>
        <w:textAlignment w:val="auto"/>
        <w:rPr>
          <w:rFonts w:ascii="Times New Roman" w:hAnsi="Times New Roman"/>
          <w:kern w:val="20"/>
          <w:sz w:val="24"/>
          <w:szCs w:val="24"/>
        </w:rPr>
      </w:pPr>
      <w:r w:rsidRPr="006747F9">
        <w:rPr>
          <w:rFonts w:ascii="Times New Roman" w:hAnsi="Times New Roman"/>
          <w:kern w:val="20"/>
          <w:sz w:val="24"/>
          <w:szCs w:val="24"/>
        </w:rPr>
        <w:t>Proračuna Općine Josipdol kao osnivača – OPĆI PRIHODI I PRIMICI</w:t>
      </w:r>
    </w:p>
    <w:p w:rsidR="006747F9" w:rsidRPr="006747F9" w:rsidRDefault="006747F9" w:rsidP="000667E8">
      <w:pPr>
        <w:numPr>
          <w:ilvl w:val="0"/>
          <w:numId w:val="10"/>
        </w:numPr>
        <w:suppressAutoHyphens w:val="0"/>
        <w:autoSpaceDN/>
        <w:spacing w:after="0"/>
        <w:contextualSpacing/>
        <w:textAlignment w:val="auto"/>
        <w:rPr>
          <w:rFonts w:ascii="Times New Roman" w:hAnsi="Times New Roman"/>
          <w:kern w:val="20"/>
          <w:sz w:val="24"/>
          <w:szCs w:val="24"/>
        </w:rPr>
      </w:pPr>
      <w:r w:rsidRPr="006747F9">
        <w:rPr>
          <w:rFonts w:ascii="Times New Roman" w:hAnsi="Times New Roman"/>
          <w:kern w:val="20"/>
          <w:sz w:val="24"/>
          <w:szCs w:val="24"/>
        </w:rPr>
        <w:t xml:space="preserve">Sudjelovanje roditelja djece korisnika usluga- VLASTITI PRIHODI   </w:t>
      </w:r>
    </w:p>
    <w:p w:rsidR="006747F9" w:rsidRPr="007B325A" w:rsidRDefault="006747F9" w:rsidP="000667E8">
      <w:pPr>
        <w:pStyle w:val="Odlomakpopisa"/>
        <w:numPr>
          <w:ilvl w:val="0"/>
          <w:numId w:val="10"/>
        </w:numPr>
        <w:suppressAutoHyphens w:val="0"/>
        <w:autoSpaceDN/>
        <w:spacing w:after="0"/>
        <w:textAlignment w:val="auto"/>
        <w:rPr>
          <w:rFonts w:ascii="Times New Roman" w:hAnsi="Times New Roman"/>
          <w:color w:val="FF0000"/>
          <w:kern w:val="20"/>
          <w:sz w:val="24"/>
          <w:szCs w:val="24"/>
        </w:rPr>
      </w:pPr>
      <w:r w:rsidRPr="00DE755D">
        <w:rPr>
          <w:rFonts w:ascii="Times New Roman" w:hAnsi="Times New Roman"/>
          <w:kern w:val="20"/>
          <w:sz w:val="24"/>
          <w:szCs w:val="24"/>
        </w:rPr>
        <w:t>Drugih proračuna – POMOĆI</w:t>
      </w:r>
    </w:p>
    <w:p w:rsidR="007B325A" w:rsidRDefault="007B325A" w:rsidP="007B325A">
      <w:pPr>
        <w:suppressAutoHyphens w:val="0"/>
        <w:autoSpaceDN/>
        <w:spacing w:after="0"/>
        <w:textAlignment w:val="auto"/>
        <w:rPr>
          <w:rFonts w:ascii="Times New Roman" w:hAnsi="Times New Roman"/>
          <w:color w:val="FF0000"/>
          <w:kern w:val="20"/>
          <w:sz w:val="24"/>
          <w:szCs w:val="24"/>
        </w:rPr>
      </w:pPr>
    </w:p>
    <w:p w:rsidR="007B325A" w:rsidRDefault="007B325A" w:rsidP="007B325A">
      <w:pPr>
        <w:suppressAutoHyphens w:val="0"/>
        <w:autoSpaceDN/>
        <w:spacing w:after="0"/>
        <w:ind w:left="568"/>
        <w:textAlignment w:val="auto"/>
        <w:rPr>
          <w:rFonts w:ascii="Times New Roman" w:hAnsi="Times New Roman"/>
          <w:kern w:val="20"/>
          <w:sz w:val="24"/>
          <w:szCs w:val="24"/>
          <w:u w:val="single"/>
        </w:rPr>
      </w:pPr>
      <w:r w:rsidRPr="007B325A">
        <w:rPr>
          <w:rFonts w:ascii="Times New Roman" w:hAnsi="Times New Roman"/>
          <w:kern w:val="20"/>
          <w:sz w:val="24"/>
          <w:szCs w:val="24"/>
          <w:u w:val="single"/>
        </w:rPr>
        <w:t>Zakonski okvir:</w:t>
      </w:r>
    </w:p>
    <w:p w:rsidR="007B325A" w:rsidRDefault="007B325A" w:rsidP="007B325A">
      <w:pPr>
        <w:suppressAutoHyphens w:val="0"/>
        <w:autoSpaceDN/>
        <w:spacing w:after="0"/>
        <w:ind w:firstLine="567"/>
        <w:jc w:val="both"/>
        <w:textAlignment w:val="auto"/>
        <w:rPr>
          <w:rFonts w:ascii="Times New Roman" w:hAnsi="Times New Roman"/>
          <w:kern w:val="20"/>
          <w:sz w:val="24"/>
          <w:szCs w:val="24"/>
        </w:rPr>
      </w:pPr>
      <w:r w:rsidRPr="007B325A">
        <w:rPr>
          <w:rFonts w:ascii="Times New Roman" w:hAnsi="Times New Roman"/>
          <w:kern w:val="20"/>
          <w:sz w:val="24"/>
          <w:szCs w:val="24"/>
        </w:rPr>
        <w:t>Zakon o lokalnoj i područnoj regionalnoj samoupravi (</w:t>
      </w:r>
      <w:r>
        <w:rPr>
          <w:rFonts w:ascii="Times New Roman" w:hAnsi="Times New Roman"/>
          <w:kern w:val="20"/>
          <w:sz w:val="24"/>
          <w:szCs w:val="24"/>
        </w:rPr>
        <w:t xml:space="preserve">''Narodne novine'', broj 33/01, </w:t>
      </w:r>
      <w:r w:rsidRPr="007B325A">
        <w:rPr>
          <w:rFonts w:ascii="Times New Roman" w:hAnsi="Times New Roman"/>
          <w:kern w:val="20"/>
          <w:sz w:val="24"/>
          <w:szCs w:val="24"/>
        </w:rPr>
        <w:t>60/01, 129/05, 109/07, 125/08, 36/09, 150/11, 144/12, 19/13, 137/15, 123/17, 98/19,144/20),</w:t>
      </w:r>
    </w:p>
    <w:p w:rsidR="007B325A" w:rsidRPr="007B325A" w:rsidRDefault="007B325A" w:rsidP="007B325A">
      <w:pPr>
        <w:suppressAutoHyphens w:val="0"/>
        <w:autoSpaceDN/>
        <w:spacing w:after="0"/>
        <w:ind w:firstLine="567"/>
        <w:textAlignment w:val="auto"/>
        <w:rPr>
          <w:rFonts w:ascii="Times New Roman" w:hAnsi="Times New Roman"/>
          <w:kern w:val="20"/>
          <w:sz w:val="24"/>
          <w:szCs w:val="24"/>
        </w:rPr>
      </w:pPr>
      <w:r w:rsidRPr="007B325A">
        <w:rPr>
          <w:rFonts w:ascii="Times New Roman" w:hAnsi="Times New Roman"/>
          <w:kern w:val="20"/>
          <w:sz w:val="24"/>
          <w:szCs w:val="24"/>
        </w:rPr>
        <w:t>Zakon o ustanovama (''Narodne novine'', broj  76/93, 29/97,47/99, 35/08, 127/19 i 151/22),</w:t>
      </w:r>
    </w:p>
    <w:p w:rsidR="007B325A" w:rsidRPr="007B325A" w:rsidRDefault="007B325A" w:rsidP="007B325A">
      <w:pPr>
        <w:suppressAutoHyphens w:val="0"/>
        <w:autoSpaceDN/>
        <w:spacing w:after="0"/>
        <w:ind w:firstLine="567"/>
        <w:jc w:val="both"/>
        <w:textAlignment w:val="auto"/>
        <w:rPr>
          <w:rFonts w:ascii="Times New Roman" w:hAnsi="Times New Roman"/>
          <w:kern w:val="20"/>
          <w:sz w:val="24"/>
          <w:szCs w:val="24"/>
        </w:rPr>
      </w:pPr>
      <w:r w:rsidRPr="007B325A">
        <w:rPr>
          <w:rFonts w:ascii="Times New Roman" w:hAnsi="Times New Roman"/>
          <w:kern w:val="20"/>
          <w:sz w:val="24"/>
          <w:szCs w:val="24"/>
        </w:rPr>
        <w:t>Zakon o predškolskom odgoju i obrazovanju  (''Narodne novine''</w:t>
      </w:r>
      <w:r>
        <w:rPr>
          <w:rFonts w:ascii="Times New Roman" w:hAnsi="Times New Roman"/>
          <w:kern w:val="20"/>
          <w:sz w:val="24"/>
          <w:szCs w:val="24"/>
        </w:rPr>
        <w:t xml:space="preserve">, broj </w:t>
      </w:r>
      <w:r w:rsidRPr="007B325A">
        <w:rPr>
          <w:rFonts w:ascii="Times New Roman" w:hAnsi="Times New Roman"/>
          <w:kern w:val="20"/>
          <w:sz w:val="24"/>
          <w:szCs w:val="24"/>
        </w:rPr>
        <w:t>10/97, 107/07, 94/13, 98/19,57/22</w:t>
      </w:r>
      <w:r>
        <w:rPr>
          <w:rFonts w:ascii="Times New Roman" w:hAnsi="Times New Roman"/>
          <w:kern w:val="20"/>
          <w:sz w:val="24"/>
          <w:szCs w:val="24"/>
        </w:rPr>
        <w:t xml:space="preserve"> i 101/23</w:t>
      </w:r>
      <w:r w:rsidRPr="007B325A">
        <w:rPr>
          <w:rFonts w:ascii="Times New Roman" w:hAnsi="Times New Roman"/>
          <w:kern w:val="20"/>
          <w:sz w:val="24"/>
          <w:szCs w:val="24"/>
        </w:rPr>
        <w:t>)</w:t>
      </w:r>
    </w:p>
    <w:p w:rsidR="007B325A" w:rsidRDefault="007B325A" w:rsidP="007B325A">
      <w:pPr>
        <w:suppressAutoHyphens w:val="0"/>
        <w:autoSpaceDN/>
        <w:spacing w:after="0"/>
        <w:ind w:firstLine="567"/>
        <w:jc w:val="both"/>
        <w:textAlignment w:val="auto"/>
        <w:rPr>
          <w:rFonts w:ascii="Times New Roman" w:hAnsi="Times New Roman"/>
          <w:kern w:val="20"/>
          <w:sz w:val="24"/>
          <w:szCs w:val="24"/>
        </w:rPr>
      </w:pPr>
      <w:r w:rsidRPr="007B325A">
        <w:rPr>
          <w:rFonts w:ascii="Times New Roman" w:hAnsi="Times New Roman"/>
          <w:kern w:val="20"/>
          <w:sz w:val="24"/>
          <w:szCs w:val="24"/>
        </w:rPr>
        <w:t>Državni pedagoški standard predškolskog odgoja i naobrazbe (''Narodne novine'', broj</w:t>
      </w:r>
      <w:r>
        <w:rPr>
          <w:rFonts w:ascii="Times New Roman" w:hAnsi="Times New Roman"/>
          <w:kern w:val="20"/>
          <w:sz w:val="24"/>
          <w:szCs w:val="24"/>
        </w:rPr>
        <w:t xml:space="preserve">   </w:t>
      </w:r>
      <w:r w:rsidRPr="007B325A">
        <w:rPr>
          <w:rFonts w:ascii="Times New Roman" w:hAnsi="Times New Roman"/>
          <w:kern w:val="20"/>
          <w:sz w:val="24"/>
          <w:szCs w:val="24"/>
        </w:rPr>
        <w:t>63/08</w:t>
      </w:r>
      <w:r>
        <w:rPr>
          <w:rFonts w:ascii="Times New Roman" w:hAnsi="Times New Roman"/>
          <w:kern w:val="20"/>
          <w:sz w:val="24"/>
          <w:szCs w:val="24"/>
        </w:rPr>
        <w:t xml:space="preserve"> i 90/10).</w:t>
      </w:r>
    </w:p>
    <w:p w:rsidR="00943CD0" w:rsidRDefault="00943CD0" w:rsidP="007B325A">
      <w:pPr>
        <w:suppressAutoHyphens w:val="0"/>
        <w:autoSpaceDN/>
        <w:spacing w:after="0"/>
        <w:ind w:firstLine="567"/>
        <w:jc w:val="both"/>
        <w:textAlignment w:val="auto"/>
        <w:rPr>
          <w:rFonts w:ascii="Times New Roman" w:hAnsi="Times New Roman"/>
          <w:kern w:val="20"/>
          <w:sz w:val="24"/>
          <w:szCs w:val="24"/>
        </w:rPr>
      </w:pPr>
    </w:p>
    <w:p w:rsidR="00943CD0" w:rsidRPr="00943CD0" w:rsidRDefault="00943CD0" w:rsidP="00943CD0">
      <w:pPr>
        <w:suppressAutoHyphens w:val="0"/>
        <w:autoSpaceDN/>
        <w:spacing w:after="0"/>
        <w:textAlignment w:val="auto"/>
        <w:outlineLvl w:val="0"/>
        <w:rPr>
          <w:rFonts w:ascii="Times New Roman" w:eastAsia="Times New Roman" w:hAnsi="Times New Roman"/>
          <w:bCs/>
          <w:kern w:val="36"/>
          <w:sz w:val="24"/>
          <w:szCs w:val="24"/>
          <w:lang w:eastAsia="hr-HR"/>
        </w:rPr>
      </w:pPr>
      <w:r w:rsidRPr="00943CD0">
        <w:rPr>
          <w:rFonts w:ascii="Times New Roman" w:eastAsia="Times New Roman" w:hAnsi="Times New Roman"/>
          <w:bCs/>
          <w:kern w:val="36"/>
          <w:sz w:val="24"/>
          <w:szCs w:val="24"/>
          <w:lang w:eastAsia="hr-HR"/>
        </w:rPr>
        <w:t>Povezivanje na strateške akte</w:t>
      </w:r>
      <w:r>
        <w:rPr>
          <w:rFonts w:ascii="Times New Roman" w:eastAsia="Times New Roman" w:hAnsi="Times New Roman"/>
          <w:bCs/>
          <w:kern w:val="36"/>
          <w:sz w:val="24"/>
          <w:szCs w:val="24"/>
          <w:lang w:eastAsia="hr-HR"/>
        </w:rPr>
        <w:t>:</w:t>
      </w:r>
    </w:p>
    <w:p w:rsidR="00943CD0" w:rsidRPr="00943CD0" w:rsidRDefault="00943CD0" w:rsidP="000667E8">
      <w:pPr>
        <w:numPr>
          <w:ilvl w:val="0"/>
          <w:numId w:val="25"/>
        </w:numPr>
        <w:suppressAutoHyphens w:val="0"/>
        <w:autoSpaceDN/>
        <w:spacing w:after="0"/>
        <w:textAlignment w:val="auto"/>
        <w:rPr>
          <w:rFonts w:ascii="Times New Roman" w:eastAsia="Times New Roman" w:hAnsi="Times New Roman"/>
          <w:sz w:val="24"/>
          <w:szCs w:val="24"/>
          <w:lang w:eastAsia="hr-HR"/>
        </w:rPr>
      </w:pPr>
      <w:r w:rsidRPr="00943CD0">
        <w:rPr>
          <w:rFonts w:ascii="Times New Roman" w:eastAsia="Times New Roman" w:hAnsi="Times New Roman"/>
          <w:bCs/>
          <w:sz w:val="24"/>
          <w:szCs w:val="24"/>
          <w:lang w:eastAsia="hr-HR"/>
        </w:rPr>
        <w:t>Plan razvoja Općine (2021–2027) – Posebni cilj:</w:t>
      </w:r>
      <w:r w:rsidRPr="00943CD0">
        <w:rPr>
          <w:rFonts w:ascii="Times New Roman" w:eastAsia="Times New Roman" w:hAnsi="Times New Roman"/>
          <w:sz w:val="24"/>
          <w:szCs w:val="24"/>
          <w:lang w:eastAsia="hr-HR"/>
        </w:rPr>
        <w:t xml:space="preserve"> </w:t>
      </w:r>
      <w:r w:rsidRPr="00943CD0">
        <w:rPr>
          <w:rFonts w:ascii="Times New Roman" w:eastAsia="Times New Roman" w:hAnsi="Times New Roman"/>
          <w:bCs/>
          <w:sz w:val="24"/>
          <w:szCs w:val="24"/>
          <w:lang w:eastAsia="hr-HR"/>
        </w:rPr>
        <w:t>3.1. Razvoj društvenih djelatnosti.</w:t>
      </w:r>
    </w:p>
    <w:p w:rsidR="00943CD0" w:rsidRPr="00943CD0" w:rsidRDefault="00943CD0" w:rsidP="000667E8">
      <w:pPr>
        <w:numPr>
          <w:ilvl w:val="0"/>
          <w:numId w:val="25"/>
        </w:numPr>
        <w:suppressAutoHyphens w:val="0"/>
        <w:autoSpaceDN/>
        <w:spacing w:before="100" w:beforeAutospacing="1" w:after="100" w:afterAutospacing="1"/>
        <w:textAlignment w:val="auto"/>
        <w:rPr>
          <w:rFonts w:ascii="Times New Roman" w:eastAsia="Times New Roman" w:hAnsi="Times New Roman"/>
          <w:sz w:val="24"/>
          <w:szCs w:val="24"/>
          <w:lang w:eastAsia="hr-HR"/>
        </w:rPr>
      </w:pPr>
      <w:r w:rsidRPr="00943CD0">
        <w:rPr>
          <w:rFonts w:ascii="Times New Roman" w:eastAsia="Times New Roman" w:hAnsi="Times New Roman"/>
          <w:bCs/>
          <w:sz w:val="24"/>
          <w:szCs w:val="24"/>
          <w:lang w:eastAsia="hr-HR"/>
        </w:rPr>
        <w:t>Provedbeni program (2025–2029) – Mjera:</w:t>
      </w:r>
      <w:r w:rsidRPr="00943CD0">
        <w:rPr>
          <w:rFonts w:ascii="Times New Roman" w:eastAsia="Times New Roman" w:hAnsi="Times New Roman"/>
          <w:sz w:val="24"/>
          <w:szCs w:val="24"/>
          <w:lang w:eastAsia="hr-HR"/>
        </w:rPr>
        <w:t xml:space="preserve"> </w:t>
      </w:r>
      <w:r w:rsidRPr="00943CD0">
        <w:rPr>
          <w:rFonts w:ascii="Times New Roman" w:eastAsia="Times New Roman" w:hAnsi="Times New Roman"/>
          <w:bCs/>
          <w:sz w:val="24"/>
          <w:szCs w:val="24"/>
          <w:lang w:eastAsia="hr-HR"/>
        </w:rPr>
        <w:t>5.6. Unaprjeđenje predškolskog odgoja.</w:t>
      </w:r>
    </w:p>
    <w:p w:rsidR="00943CD0" w:rsidRDefault="00943CD0" w:rsidP="007B325A">
      <w:pPr>
        <w:suppressAutoHyphens w:val="0"/>
        <w:autoSpaceDN/>
        <w:spacing w:after="0"/>
        <w:ind w:firstLine="567"/>
        <w:jc w:val="both"/>
        <w:textAlignment w:val="auto"/>
        <w:rPr>
          <w:rFonts w:ascii="Times New Roman" w:hAnsi="Times New Roman"/>
          <w:kern w:val="20"/>
          <w:sz w:val="24"/>
          <w:szCs w:val="24"/>
        </w:rPr>
      </w:pPr>
    </w:p>
    <w:p w:rsidR="00943CD0" w:rsidRDefault="00943CD0" w:rsidP="007B325A">
      <w:pPr>
        <w:suppressAutoHyphens w:val="0"/>
        <w:autoSpaceDN/>
        <w:spacing w:after="0"/>
        <w:ind w:firstLine="567"/>
        <w:jc w:val="both"/>
        <w:textAlignment w:val="auto"/>
        <w:rPr>
          <w:rFonts w:ascii="Times New Roman" w:hAnsi="Times New Roman"/>
          <w:kern w:val="20"/>
          <w:sz w:val="24"/>
          <w:szCs w:val="24"/>
        </w:rPr>
      </w:pPr>
    </w:p>
    <w:p w:rsidR="00943CD0" w:rsidRPr="00943CD0" w:rsidRDefault="00943CD0" w:rsidP="00943CD0">
      <w:pPr>
        <w:spacing w:after="0"/>
        <w:ind w:firstLine="644"/>
        <w:jc w:val="both"/>
        <w:rPr>
          <w:rFonts w:ascii="Times New Roman" w:hAnsi="Times New Roman"/>
          <w:b/>
          <w:sz w:val="24"/>
          <w:szCs w:val="24"/>
        </w:rPr>
      </w:pPr>
      <w:r w:rsidRPr="00943CD0">
        <w:rPr>
          <w:rFonts w:ascii="Times New Roman" w:hAnsi="Times New Roman"/>
          <w:b/>
          <w:sz w:val="24"/>
          <w:szCs w:val="24"/>
        </w:rPr>
        <w:t>PROGRAM 3201 Predškolski odgoj</w:t>
      </w:r>
    </w:p>
    <w:p w:rsidR="00943CD0" w:rsidRPr="00943CD0" w:rsidRDefault="00943CD0" w:rsidP="00943CD0">
      <w:pPr>
        <w:spacing w:after="0"/>
        <w:jc w:val="both"/>
        <w:rPr>
          <w:rFonts w:ascii="Times New Roman" w:hAnsi="Times New Roman"/>
          <w:sz w:val="24"/>
          <w:szCs w:val="24"/>
        </w:rPr>
      </w:pPr>
    </w:p>
    <w:p w:rsidR="00943CD0" w:rsidRPr="00943CD0" w:rsidRDefault="00943CD0" w:rsidP="00943CD0">
      <w:pPr>
        <w:spacing w:after="0"/>
        <w:ind w:firstLine="644"/>
        <w:jc w:val="both"/>
        <w:rPr>
          <w:rFonts w:ascii="Times New Roman" w:hAnsi="Times New Roman"/>
          <w:sz w:val="24"/>
          <w:szCs w:val="24"/>
        </w:rPr>
      </w:pPr>
      <w:r w:rsidRPr="00943CD0">
        <w:rPr>
          <w:rFonts w:ascii="Times New Roman" w:hAnsi="Times New Roman"/>
          <w:sz w:val="24"/>
          <w:szCs w:val="24"/>
        </w:rPr>
        <w:t>Ostvaruje se kroz provođenje sljedećih aktivnosti:</w:t>
      </w:r>
    </w:p>
    <w:p w:rsidR="00943CD0" w:rsidRPr="00943CD0" w:rsidRDefault="00943CD0" w:rsidP="000667E8">
      <w:pPr>
        <w:widowControl w:val="0"/>
        <w:numPr>
          <w:ilvl w:val="0"/>
          <w:numId w:val="2"/>
        </w:numPr>
        <w:autoSpaceDN/>
        <w:spacing w:after="0"/>
        <w:contextualSpacing/>
        <w:jc w:val="both"/>
        <w:textAlignment w:val="auto"/>
        <w:rPr>
          <w:rFonts w:ascii="Times New Roman" w:hAnsi="Times New Roman"/>
          <w:sz w:val="24"/>
          <w:szCs w:val="24"/>
        </w:rPr>
      </w:pPr>
      <w:r w:rsidRPr="00943CD0">
        <w:rPr>
          <w:rFonts w:ascii="Times New Roman" w:hAnsi="Times New Roman"/>
          <w:sz w:val="24"/>
          <w:szCs w:val="24"/>
        </w:rPr>
        <w:t>Redovna djelatnost DV Josipdol</w:t>
      </w:r>
    </w:p>
    <w:p w:rsidR="00943CD0" w:rsidRPr="00943CD0" w:rsidRDefault="00943CD0" w:rsidP="000667E8">
      <w:pPr>
        <w:widowControl w:val="0"/>
        <w:numPr>
          <w:ilvl w:val="0"/>
          <w:numId w:val="2"/>
        </w:numPr>
        <w:autoSpaceDN/>
        <w:spacing w:after="0"/>
        <w:contextualSpacing/>
        <w:jc w:val="both"/>
        <w:textAlignment w:val="auto"/>
        <w:rPr>
          <w:rFonts w:ascii="Times New Roman" w:hAnsi="Times New Roman"/>
          <w:sz w:val="24"/>
          <w:szCs w:val="24"/>
        </w:rPr>
      </w:pPr>
      <w:r w:rsidRPr="00943CD0">
        <w:rPr>
          <w:rFonts w:ascii="Times New Roman" w:hAnsi="Times New Roman"/>
          <w:sz w:val="24"/>
          <w:szCs w:val="24"/>
        </w:rPr>
        <w:t xml:space="preserve">Program </w:t>
      </w:r>
      <w:proofErr w:type="spellStart"/>
      <w:r w:rsidRPr="00943CD0">
        <w:rPr>
          <w:rFonts w:ascii="Times New Roman" w:hAnsi="Times New Roman"/>
          <w:sz w:val="24"/>
          <w:szCs w:val="24"/>
        </w:rPr>
        <w:t>predškole</w:t>
      </w:r>
      <w:proofErr w:type="spellEnd"/>
    </w:p>
    <w:p w:rsidR="00943CD0" w:rsidRPr="00943CD0" w:rsidRDefault="00943CD0" w:rsidP="000667E8">
      <w:pPr>
        <w:widowControl w:val="0"/>
        <w:numPr>
          <w:ilvl w:val="0"/>
          <w:numId w:val="2"/>
        </w:numPr>
        <w:autoSpaceDN/>
        <w:spacing w:after="0"/>
        <w:contextualSpacing/>
        <w:jc w:val="both"/>
        <w:textAlignment w:val="auto"/>
        <w:rPr>
          <w:rFonts w:ascii="Times New Roman" w:hAnsi="Times New Roman"/>
          <w:sz w:val="24"/>
          <w:szCs w:val="24"/>
        </w:rPr>
      </w:pPr>
      <w:r w:rsidRPr="00943CD0">
        <w:rPr>
          <w:rFonts w:ascii="Times New Roman" w:hAnsi="Times New Roman"/>
          <w:sz w:val="24"/>
          <w:szCs w:val="24"/>
        </w:rPr>
        <w:t xml:space="preserve">Program igraonica </w:t>
      </w:r>
    </w:p>
    <w:p w:rsidR="00943CD0" w:rsidRDefault="00943CD0" w:rsidP="007A46AA">
      <w:pPr>
        <w:widowControl w:val="0"/>
        <w:autoSpaceDN/>
        <w:spacing w:after="0"/>
        <w:ind w:left="644"/>
        <w:contextualSpacing/>
        <w:jc w:val="both"/>
        <w:textAlignment w:val="auto"/>
        <w:rPr>
          <w:rFonts w:ascii="Times New Roman" w:hAnsi="Times New Roman"/>
          <w:sz w:val="24"/>
          <w:szCs w:val="24"/>
        </w:rPr>
      </w:pPr>
    </w:p>
    <w:p w:rsidR="00943CD0" w:rsidRPr="00943CD0" w:rsidRDefault="00943CD0" w:rsidP="00943CD0">
      <w:pPr>
        <w:widowControl w:val="0"/>
        <w:autoSpaceDN/>
        <w:spacing w:after="0"/>
        <w:ind w:firstLine="644"/>
        <w:jc w:val="both"/>
        <w:textAlignment w:val="auto"/>
        <w:rPr>
          <w:rFonts w:ascii="Times New Roman" w:eastAsia="Times New Roman" w:hAnsi="Times New Roman"/>
          <w:color w:val="000000"/>
          <w:sz w:val="24"/>
          <w:szCs w:val="24"/>
        </w:rPr>
      </w:pPr>
      <w:r w:rsidRPr="00943CD0">
        <w:rPr>
          <w:rFonts w:ascii="Times New Roman" w:hAnsi="Times New Roman"/>
          <w:sz w:val="24"/>
          <w:szCs w:val="24"/>
        </w:rPr>
        <w:t xml:space="preserve">Program je </w:t>
      </w:r>
      <w:r w:rsidRPr="00943CD0">
        <w:rPr>
          <w:rFonts w:ascii="Times New Roman" w:eastAsia="Times New Roman" w:hAnsi="Times New Roman"/>
          <w:color w:val="000000"/>
          <w:sz w:val="24"/>
          <w:szCs w:val="24"/>
        </w:rPr>
        <w:t>usmjeren razvoju predškolskog obrazovanja. Svrha mjere je ulaganjima u rani i predškolski odgoj i obrazovanje isti učiniti kvalitetnim i dostupnim djeci s područja Općine.</w:t>
      </w:r>
    </w:p>
    <w:p w:rsidR="00943CD0" w:rsidRDefault="00943CD0" w:rsidP="00943CD0">
      <w:pPr>
        <w:widowControl w:val="0"/>
        <w:autoSpaceDN/>
        <w:spacing w:after="0"/>
        <w:jc w:val="both"/>
        <w:textAlignment w:val="auto"/>
        <w:rPr>
          <w:rFonts w:ascii="Times New Roman" w:hAnsi="Times New Roman"/>
          <w:sz w:val="24"/>
          <w:szCs w:val="24"/>
        </w:rPr>
      </w:pPr>
    </w:p>
    <w:tbl>
      <w:tblPr>
        <w:tblStyle w:val="Svijetlareetkatablice"/>
        <w:tblW w:w="9128" w:type="dxa"/>
        <w:tblLook w:val="04A0" w:firstRow="1" w:lastRow="0" w:firstColumn="1" w:lastColumn="0" w:noHBand="0" w:noVBand="1"/>
      </w:tblPr>
      <w:tblGrid>
        <w:gridCol w:w="5240"/>
        <w:gridCol w:w="1296"/>
        <w:gridCol w:w="1296"/>
        <w:gridCol w:w="1296"/>
      </w:tblGrid>
      <w:tr w:rsidR="00C40A8E" w:rsidRPr="00F95214" w:rsidTr="00C40A8E">
        <w:tc>
          <w:tcPr>
            <w:tcW w:w="5240" w:type="dxa"/>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Planirana sredstva za realizaciju (EUR)</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2026.</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2027.</w:t>
            </w:r>
          </w:p>
        </w:tc>
        <w:tc>
          <w:tcPr>
            <w:tcW w:w="0" w:type="auto"/>
            <w:hideMark/>
          </w:tcPr>
          <w:p w:rsidR="00C40A8E" w:rsidRPr="00F95214" w:rsidRDefault="00C40A8E" w:rsidP="00CA3E14">
            <w:pPr>
              <w:suppressAutoHyphens w:val="0"/>
              <w:autoSpaceDN/>
              <w:jc w:val="center"/>
              <w:textAlignment w:val="auto"/>
              <w:rPr>
                <w:rFonts w:ascii="Times New Roman" w:eastAsia="Times New Roman" w:hAnsi="Times New Roman"/>
                <w:b/>
                <w:bCs/>
                <w:sz w:val="24"/>
                <w:szCs w:val="24"/>
                <w:lang w:eastAsia="hr-HR"/>
              </w:rPr>
            </w:pPr>
            <w:r w:rsidRPr="00F95214">
              <w:rPr>
                <w:rFonts w:ascii="Times New Roman" w:eastAsia="Times New Roman" w:hAnsi="Times New Roman"/>
                <w:b/>
                <w:bCs/>
                <w:sz w:val="24"/>
                <w:szCs w:val="24"/>
                <w:lang w:eastAsia="hr-HR"/>
              </w:rPr>
              <w:t>2028.</w:t>
            </w:r>
          </w:p>
        </w:tc>
      </w:tr>
      <w:tr w:rsidR="00C40A8E" w:rsidRPr="00F95214" w:rsidTr="00C40A8E">
        <w:tc>
          <w:tcPr>
            <w:tcW w:w="5240" w:type="dxa"/>
            <w:hideMark/>
          </w:tcPr>
          <w:p w:rsidR="00C40A8E" w:rsidRPr="00F95214" w:rsidRDefault="00C40A8E" w:rsidP="00C40A8E">
            <w:pPr>
              <w:suppressAutoHyphens w:val="0"/>
              <w:autoSpaceDN/>
              <w:textAlignment w:val="auto"/>
              <w:rPr>
                <w:rFonts w:ascii="Times New Roman" w:eastAsia="Times New Roman" w:hAnsi="Times New Roman"/>
                <w:sz w:val="24"/>
                <w:szCs w:val="24"/>
                <w:lang w:eastAsia="hr-HR"/>
              </w:rPr>
            </w:pPr>
            <w:r w:rsidRPr="00223BD8">
              <w:rPr>
                <w:rFonts w:ascii="Times New Roman" w:eastAsia="Times New Roman" w:hAnsi="Times New Roman"/>
                <w:sz w:val="24"/>
                <w:szCs w:val="24"/>
                <w:lang w:eastAsia="hr-HR"/>
              </w:rPr>
              <w:lastRenderedPageBreak/>
              <w:t>Ukupno pl</w:t>
            </w:r>
            <w:r>
              <w:rPr>
                <w:rFonts w:ascii="Times New Roman" w:eastAsia="Times New Roman" w:hAnsi="Times New Roman"/>
                <w:sz w:val="24"/>
                <w:szCs w:val="24"/>
                <w:lang w:eastAsia="hr-HR"/>
              </w:rPr>
              <w:t xml:space="preserve">anirana sredstva za Program </w:t>
            </w:r>
            <w:r>
              <w:rPr>
                <w:rFonts w:ascii="Times New Roman" w:eastAsia="Times New Roman" w:hAnsi="Times New Roman"/>
                <w:sz w:val="24"/>
                <w:szCs w:val="24"/>
                <w:lang w:eastAsia="hr-HR"/>
              </w:rPr>
              <w:t>3201</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592.893,00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628.500,00</w:t>
            </w:r>
          </w:p>
        </w:tc>
        <w:tc>
          <w:tcPr>
            <w:tcW w:w="0" w:type="auto"/>
            <w:hideMark/>
          </w:tcPr>
          <w:p w:rsidR="00C40A8E" w:rsidRPr="00F95214" w:rsidRDefault="00C40A8E" w:rsidP="00CA3E14">
            <w:pPr>
              <w:suppressAutoHyphens w:val="0"/>
              <w:autoSpaceDN/>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659.910,00</w:t>
            </w:r>
          </w:p>
        </w:tc>
      </w:tr>
    </w:tbl>
    <w:p w:rsidR="007A46AA" w:rsidRPr="00943CD0" w:rsidRDefault="007A46AA" w:rsidP="006750F3">
      <w:pPr>
        <w:widowControl w:val="0"/>
        <w:autoSpaceDN/>
        <w:spacing w:after="0"/>
        <w:textAlignment w:val="auto"/>
        <w:rPr>
          <w:rFonts w:ascii="Times New Roman" w:hAnsi="Times New Roman"/>
          <w:sz w:val="24"/>
          <w:szCs w:val="24"/>
        </w:rPr>
      </w:pPr>
    </w:p>
    <w:p w:rsidR="00943CD0" w:rsidRPr="00943CD0" w:rsidRDefault="00943CD0" w:rsidP="00943CD0">
      <w:pPr>
        <w:spacing w:after="0"/>
        <w:ind w:firstLine="330"/>
        <w:jc w:val="both"/>
        <w:rPr>
          <w:rFonts w:ascii="Times New Roman" w:hAnsi="Times New Roman"/>
          <w:sz w:val="24"/>
          <w:szCs w:val="24"/>
        </w:rPr>
      </w:pPr>
      <w:r w:rsidRPr="00943CD0">
        <w:rPr>
          <w:rFonts w:ascii="Times New Roman" w:hAnsi="Times New Roman"/>
          <w:b/>
          <w:i/>
          <w:sz w:val="24"/>
          <w:szCs w:val="24"/>
        </w:rPr>
        <w:t>Redovna djelatnost DV Josipdol</w:t>
      </w:r>
      <w:r w:rsidRPr="00943CD0">
        <w:rPr>
          <w:rFonts w:ascii="Times New Roman" w:hAnsi="Times New Roman"/>
          <w:b/>
          <w:sz w:val="24"/>
          <w:szCs w:val="24"/>
        </w:rPr>
        <w:t xml:space="preserve"> </w:t>
      </w:r>
      <w:r w:rsidRPr="00943CD0">
        <w:rPr>
          <w:rFonts w:ascii="Times New Roman" w:hAnsi="Times New Roman"/>
          <w:sz w:val="24"/>
          <w:szCs w:val="24"/>
        </w:rPr>
        <w:t>obuhvaća rashode za plaće djelatnika, naknadu za topli obrok, energiju, uredski materijal, sitni inventar, namirnice i sve ostale rashode prikazane u financijskom planu potrebne za redovno funkcioniranje i rad DV Josipdol.</w:t>
      </w:r>
    </w:p>
    <w:p w:rsidR="006750F3" w:rsidRDefault="006750F3" w:rsidP="00943CD0">
      <w:pPr>
        <w:spacing w:after="0"/>
        <w:ind w:firstLine="330"/>
        <w:jc w:val="both"/>
        <w:rPr>
          <w:rFonts w:ascii="Times New Roman" w:hAnsi="Times New Roman"/>
          <w:sz w:val="24"/>
          <w:szCs w:val="24"/>
        </w:rPr>
      </w:pPr>
    </w:p>
    <w:tbl>
      <w:tblPr>
        <w:tblStyle w:val="Svijetlareetkatablice"/>
        <w:tblW w:w="9067" w:type="dxa"/>
        <w:tblLook w:val="04A0" w:firstRow="1" w:lastRow="0" w:firstColumn="1" w:lastColumn="0" w:noHBand="0" w:noVBand="1"/>
      </w:tblPr>
      <w:tblGrid>
        <w:gridCol w:w="6177"/>
        <w:gridCol w:w="2890"/>
      </w:tblGrid>
      <w:tr w:rsidR="006750F3" w:rsidRPr="006750F3" w:rsidTr="006750F3">
        <w:tc>
          <w:tcPr>
            <w:tcW w:w="6177" w:type="dxa"/>
            <w:hideMark/>
          </w:tcPr>
          <w:p w:rsidR="006750F3" w:rsidRPr="006750F3" w:rsidRDefault="006750F3" w:rsidP="006750F3">
            <w:pPr>
              <w:suppressAutoHyphens w:val="0"/>
              <w:autoSpaceDN/>
              <w:jc w:val="center"/>
              <w:textAlignment w:val="auto"/>
              <w:rPr>
                <w:rFonts w:ascii="Times New Roman" w:eastAsia="Times New Roman" w:hAnsi="Times New Roman"/>
                <w:b/>
                <w:bCs/>
                <w:sz w:val="20"/>
                <w:szCs w:val="20"/>
                <w:lang w:eastAsia="hr-HR"/>
              </w:rPr>
            </w:pPr>
            <w:r w:rsidRPr="006750F3">
              <w:rPr>
                <w:rFonts w:ascii="Times New Roman" w:eastAsia="Times New Roman" w:hAnsi="Times New Roman"/>
                <w:b/>
                <w:bCs/>
                <w:sz w:val="20"/>
                <w:szCs w:val="20"/>
                <w:lang w:eastAsia="hr-HR"/>
              </w:rPr>
              <w:t>Djelatnici zaposleni u dječjem vrtiću – plan za 2026.</w:t>
            </w:r>
          </w:p>
        </w:tc>
        <w:tc>
          <w:tcPr>
            <w:tcW w:w="2890" w:type="dxa"/>
            <w:hideMark/>
          </w:tcPr>
          <w:p w:rsidR="006750F3" w:rsidRPr="006750F3" w:rsidRDefault="006750F3" w:rsidP="006750F3">
            <w:pPr>
              <w:suppressAutoHyphens w:val="0"/>
              <w:autoSpaceDN/>
              <w:jc w:val="center"/>
              <w:textAlignment w:val="auto"/>
              <w:rPr>
                <w:rFonts w:ascii="Times New Roman" w:eastAsia="Times New Roman" w:hAnsi="Times New Roman"/>
                <w:b/>
                <w:bCs/>
                <w:sz w:val="20"/>
                <w:szCs w:val="20"/>
                <w:lang w:eastAsia="hr-HR"/>
              </w:rPr>
            </w:pPr>
            <w:r w:rsidRPr="006750F3">
              <w:rPr>
                <w:rFonts w:ascii="Times New Roman" w:eastAsia="Times New Roman" w:hAnsi="Times New Roman"/>
                <w:b/>
                <w:bCs/>
                <w:sz w:val="20"/>
                <w:szCs w:val="20"/>
                <w:lang w:eastAsia="hr-HR"/>
              </w:rPr>
              <w:t>Broj djelatnika</w:t>
            </w:r>
          </w:p>
        </w:tc>
      </w:tr>
      <w:tr w:rsidR="006750F3" w:rsidRPr="006750F3" w:rsidTr="006750F3">
        <w:tc>
          <w:tcPr>
            <w:tcW w:w="6177" w:type="dxa"/>
            <w:hideMark/>
          </w:tcPr>
          <w:p w:rsidR="006750F3" w:rsidRPr="006750F3" w:rsidRDefault="006750F3" w:rsidP="006750F3">
            <w:pPr>
              <w:suppressAutoHyphens w:val="0"/>
              <w:autoSpaceDN/>
              <w:textAlignment w:val="auto"/>
              <w:rPr>
                <w:rFonts w:ascii="Times New Roman" w:eastAsia="Times New Roman" w:hAnsi="Times New Roman"/>
                <w:sz w:val="20"/>
                <w:szCs w:val="20"/>
                <w:lang w:eastAsia="hr-HR"/>
              </w:rPr>
            </w:pPr>
            <w:r w:rsidRPr="006750F3">
              <w:rPr>
                <w:rFonts w:ascii="Times New Roman" w:eastAsia="Times New Roman" w:hAnsi="Times New Roman"/>
                <w:sz w:val="20"/>
                <w:szCs w:val="20"/>
                <w:lang w:eastAsia="hr-HR"/>
              </w:rPr>
              <w:t>Ravnatelj</w:t>
            </w:r>
          </w:p>
        </w:tc>
        <w:tc>
          <w:tcPr>
            <w:tcW w:w="2890" w:type="dxa"/>
            <w:hideMark/>
          </w:tcPr>
          <w:p w:rsidR="006750F3" w:rsidRPr="006750F3" w:rsidRDefault="006750F3" w:rsidP="006750F3">
            <w:pPr>
              <w:suppressAutoHyphens w:val="0"/>
              <w:autoSpaceDN/>
              <w:jc w:val="center"/>
              <w:textAlignment w:val="auto"/>
              <w:rPr>
                <w:rFonts w:ascii="Times New Roman" w:eastAsia="Times New Roman" w:hAnsi="Times New Roman"/>
                <w:sz w:val="20"/>
                <w:szCs w:val="20"/>
                <w:lang w:eastAsia="hr-HR"/>
              </w:rPr>
            </w:pPr>
            <w:r w:rsidRPr="006750F3">
              <w:rPr>
                <w:rFonts w:ascii="Times New Roman" w:eastAsia="Times New Roman" w:hAnsi="Times New Roman"/>
                <w:sz w:val="20"/>
                <w:szCs w:val="20"/>
                <w:lang w:eastAsia="hr-HR"/>
              </w:rPr>
              <w:t>1</w:t>
            </w:r>
          </w:p>
        </w:tc>
      </w:tr>
      <w:tr w:rsidR="006750F3" w:rsidRPr="006750F3" w:rsidTr="006750F3">
        <w:tc>
          <w:tcPr>
            <w:tcW w:w="6177" w:type="dxa"/>
            <w:hideMark/>
          </w:tcPr>
          <w:p w:rsidR="006750F3" w:rsidRPr="006750F3" w:rsidRDefault="006750F3" w:rsidP="006750F3">
            <w:pPr>
              <w:suppressAutoHyphens w:val="0"/>
              <w:autoSpaceDN/>
              <w:textAlignment w:val="auto"/>
              <w:rPr>
                <w:rFonts w:ascii="Times New Roman" w:eastAsia="Times New Roman" w:hAnsi="Times New Roman"/>
                <w:sz w:val="20"/>
                <w:szCs w:val="20"/>
                <w:lang w:eastAsia="hr-HR"/>
              </w:rPr>
            </w:pPr>
            <w:r w:rsidRPr="006750F3">
              <w:rPr>
                <w:rFonts w:ascii="Times New Roman" w:eastAsia="Times New Roman" w:hAnsi="Times New Roman"/>
                <w:sz w:val="20"/>
                <w:szCs w:val="20"/>
                <w:lang w:eastAsia="hr-HR"/>
              </w:rPr>
              <w:t>Odgojitelj</w:t>
            </w:r>
          </w:p>
        </w:tc>
        <w:tc>
          <w:tcPr>
            <w:tcW w:w="2890" w:type="dxa"/>
            <w:hideMark/>
          </w:tcPr>
          <w:p w:rsidR="006750F3" w:rsidRPr="006750F3" w:rsidRDefault="006750F3" w:rsidP="006750F3">
            <w:pPr>
              <w:suppressAutoHyphens w:val="0"/>
              <w:autoSpaceDN/>
              <w:jc w:val="center"/>
              <w:textAlignment w:val="auto"/>
              <w:rPr>
                <w:rFonts w:ascii="Times New Roman" w:eastAsia="Times New Roman" w:hAnsi="Times New Roman"/>
                <w:sz w:val="20"/>
                <w:szCs w:val="20"/>
                <w:lang w:eastAsia="hr-HR"/>
              </w:rPr>
            </w:pPr>
            <w:r w:rsidRPr="006750F3">
              <w:rPr>
                <w:rFonts w:ascii="Times New Roman" w:eastAsia="Times New Roman" w:hAnsi="Times New Roman"/>
                <w:sz w:val="20"/>
                <w:szCs w:val="20"/>
                <w:lang w:eastAsia="hr-HR"/>
              </w:rPr>
              <w:t>10</w:t>
            </w:r>
          </w:p>
        </w:tc>
      </w:tr>
      <w:tr w:rsidR="006750F3" w:rsidRPr="006750F3" w:rsidTr="006750F3">
        <w:tc>
          <w:tcPr>
            <w:tcW w:w="6177" w:type="dxa"/>
            <w:hideMark/>
          </w:tcPr>
          <w:p w:rsidR="006750F3" w:rsidRPr="006750F3" w:rsidRDefault="006750F3" w:rsidP="006750F3">
            <w:pPr>
              <w:suppressAutoHyphens w:val="0"/>
              <w:autoSpaceDN/>
              <w:textAlignment w:val="auto"/>
              <w:rPr>
                <w:rFonts w:ascii="Times New Roman" w:eastAsia="Times New Roman" w:hAnsi="Times New Roman"/>
                <w:sz w:val="20"/>
                <w:szCs w:val="20"/>
                <w:lang w:eastAsia="hr-HR"/>
              </w:rPr>
            </w:pPr>
            <w:r w:rsidRPr="006750F3">
              <w:rPr>
                <w:rFonts w:ascii="Times New Roman" w:eastAsia="Times New Roman" w:hAnsi="Times New Roman"/>
                <w:sz w:val="20"/>
                <w:szCs w:val="20"/>
                <w:lang w:eastAsia="hr-HR"/>
              </w:rPr>
              <w:t>Spremačica</w:t>
            </w:r>
          </w:p>
        </w:tc>
        <w:tc>
          <w:tcPr>
            <w:tcW w:w="2890" w:type="dxa"/>
            <w:hideMark/>
          </w:tcPr>
          <w:p w:rsidR="006750F3" w:rsidRPr="006750F3" w:rsidRDefault="006750F3" w:rsidP="006750F3">
            <w:pPr>
              <w:suppressAutoHyphens w:val="0"/>
              <w:autoSpaceDN/>
              <w:jc w:val="center"/>
              <w:textAlignment w:val="auto"/>
              <w:rPr>
                <w:rFonts w:ascii="Times New Roman" w:eastAsia="Times New Roman" w:hAnsi="Times New Roman"/>
                <w:sz w:val="20"/>
                <w:szCs w:val="20"/>
                <w:lang w:eastAsia="hr-HR"/>
              </w:rPr>
            </w:pPr>
            <w:r w:rsidRPr="006750F3">
              <w:rPr>
                <w:rFonts w:ascii="Times New Roman" w:eastAsia="Times New Roman" w:hAnsi="Times New Roman"/>
                <w:sz w:val="20"/>
                <w:szCs w:val="20"/>
                <w:lang w:eastAsia="hr-HR"/>
              </w:rPr>
              <w:t>2</w:t>
            </w:r>
          </w:p>
        </w:tc>
      </w:tr>
      <w:tr w:rsidR="006750F3" w:rsidRPr="006750F3" w:rsidTr="006750F3">
        <w:tc>
          <w:tcPr>
            <w:tcW w:w="6177" w:type="dxa"/>
            <w:hideMark/>
          </w:tcPr>
          <w:p w:rsidR="006750F3" w:rsidRPr="006750F3" w:rsidRDefault="006750F3" w:rsidP="006750F3">
            <w:pPr>
              <w:suppressAutoHyphens w:val="0"/>
              <w:autoSpaceDN/>
              <w:textAlignment w:val="auto"/>
              <w:rPr>
                <w:rFonts w:ascii="Times New Roman" w:eastAsia="Times New Roman" w:hAnsi="Times New Roman"/>
                <w:sz w:val="20"/>
                <w:szCs w:val="20"/>
                <w:lang w:eastAsia="hr-HR"/>
              </w:rPr>
            </w:pPr>
            <w:r w:rsidRPr="006750F3">
              <w:rPr>
                <w:rFonts w:ascii="Times New Roman" w:eastAsia="Times New Roman" w:hAnsi="Times New Roman"/>
                <w:sz w:val="20"/>
                <w:szCs w:val="20"/>
                <w:lang w:eastAsia="hr-HR"/>
              </w:rPr>
              <w:t>Kuhar</w:t>
            </w:r>
          </w:p>
        </w:tc>
        <w:tc>
          <w:tcPr>
            <w:tcW w:w="2890" w:type="dxa"/>
            <w:hideMark/>
          </w:tcPr>
          <w:p w:rsidR="006750F3" w:rsidRPr="006750F3" w:rsidRDefault="006750F3" w:rsidP="006750F3">
            <w:pPr>
              <w:suppressAutoHyphens w:val="0"/>
              <w:autoSpaceDN/>
              <w:jc w:val="center"/>
              <w:textAlignment w:val="auto"/>
              <w:rPr>
                <w:rFonts w:ascii="Times New Roman" w:eastAsia="Times New Roman" w:hAnsi="Times New Roman"/>
                <w:sz w:val="20"/>
                <w:szCs w:val="20"/>
                <w:lang w:eastAsia="hr-HR"/>
              </w:rPr>
            </w:pPr>
            <w:r w:rsidRPr="006750F3">
              <w:rPr>
                <w:rFonts w:ascii="Times New Roman" w:eastAsia="Times New Roman" w:hAnsi="Times New Roman"/>
                <w:sz w:val="20"/>
                <w:szCs w:val="20"/>
                <w:lang w:eastAsia="hr-HR"/>
              </w:rPr>
              <w:t>1</w:t>
            </w:r>
          </w:p>
        </w:tc>
      </w:tr>
      <w:tr w:rsidR="006750F3" w:rsidRPr="006750F3" w:rsidTr="006750F3">
        <w:tc>
          <w:tcPr>
            <w:tcW w:w="6177" w:type="dxa"/>
            <w:hideMark/>
          </w:tcPr>
          <w:p w:rsidR="006750F3" w:rsidRPr="006750F3" w:rsidRDefault="006750F3" w:rsidP="006750F3">
            <w:pPr>
              <w:suppressAutoHyphens w:val="0"/>
              <w:autoSpaceDN/>
              <w:textAlignment w:val="auto"/>
              <w:rPr>
                <w:rFonts w:ascii="Times New Roman" w:eastAsia="Times New Roman" w:hAnsi="Times New Roman"/>
                <w:sz w:val="20"/>
                <w:szCs w:val="20"/>
                <w:lang w:eastAsia="hr-HR"/>
              </w:rPr>
            </w:pPr>
            <w:r w:rsidRPr="006750F3">
              <w:rPr>
                <w:rFonts w:ascii="Times New Roman" w:eastAsia="Times New Roman" w:hAnsi="Times New Roman"/>
                <w:sz w:val="20"/>
                <w:szCs w:val="20"/>
                <w:lang w:eastAsia="hr-HR"/>
              </w:rPr>
              <w:t>Pomoćni kuhar</w:t>
            </w:r>
          </w:p>
        </w:tc>
        <w:tc>
          <w:tcPr>
            <w:tcW w:w="2890" w:type="dxa"/>
            <w:hideMark/>
          </w:tcPr>
          <w:p w:rsidR="006750F3" w:rsidRPr="006750F3" w:rsidRDefault="006750F3" w:rsidP="006750F3">
            <w:pPr>
              <w:suppressAutoHyphens w:val="0"/>
              <w:autoSpaceDN/>
              <w:jc w:val="center"/>
              <w:textAlignment w:val="auto"/>
              <w:rPr>
                <w:rFonts w:ascii="Times New Roman" w:eastAsia="Times New Roman" w:hAnsi="Times New Roman"/>
                <w:sz w:val="20"/>
                <w:szCs w:val="20"/>
                <w:lang w:eastAsia="hr-HR"/>
              </w:rPr>
            </w:pPr>
            <w:r w:rsidRPr="006750F3">
              <w:rPr>
                <w:rFonts w:ascii="Times New Roman" w:eastAsia="Times New Roman" w:hAnsi="Times New Roman"/>
                <w:sz w:val="20"/>
                <w:szCs w:val="20"/>
                <w:lang w:eastAsia="hr-HR"/>
              </w:rPr>
              <w:t>1</w:t>
            </w:r>
          </w:p>
        </w:tc>
      </w:tr>
      <w:tr w:rsidR="006750F3" w:rsidRPr="006750F3" w:rsidTr="006750F3">
        <w:tc>
          <w:tcPr>
            <w:tcW w:w="6177" w:type="dxa"/>
            <w:hideMark/>
          </w:tcPr>
          <w:p w:rsidR="006750F3" w:rsidRPr="006750F3" w:rsidRDefault="006750F3" w:rsidP="006750F3">
            <w:pPr>
              <w:suppressAutoHyphens w:val="0"/>
              <w:autoSpaceDN/>
              <w:textAlignment w:val="auto"/>
              <w:rPr>
                <w:rFonts w:ascii="Times New Roman" w:eastAsia="Times New Roman" w:hAnsi="Times New Roman"/>
                <w:sz w:val="20"/>
                <w:szCs w:val="20"/>
                <w:lang w:eastAsia="hr-HR"/>
              </w:rPr>
            </w:pPr>
            <w:r w:rsidRPr="006750F3">
              <w:rPr>
                <w:rFonts w:ascii="Times New Roman" w:eastAsia="Times New Roman" w:hAnsi="Times New Roman"/>
                <w:b/>
                <w:bCs/>
                <w:sz w:val="20"/>
                <w:szCs w:val="20"/>
                <w:lang w:eastAsia="hr-HR"/>
              </w:rPr>
              <w:t>UKUPNO</w:t>
            </w:r>
          </w:p>
        </w:tc>
        <w:tc>
          <w:tcPr>
            <w:tcW w:w="2890" w:type="dxa"/>
            <w:hideMark/>
          </w:tcPr>
          <w:p w:rsidR="006750F3" w:rsidRPr="006750F3" w:rsidRDefault="006750F3" w:rsidP="006750F3">
            <w:pPr>
              <w:suppressAutoHyphens w:val="0"/>
              <w:autoSpaceDN/>
              <w:jc w:val="center"/>
              <w:textAlignment w:val="auto"/>
              <w:rPr>
                <w:rFonts w:ascii="Times New Roman" w:eastAsia="Times New Roman" w:hAnsi="Times New Roman"/>
                <w:sz w:val="20"/>
                <w:szCs w:val="20"/>
                <w:lang w:eastAsia="hr-HR"/>
              </w:rPr>
            </w:pPr>
            <w:r w:rsidRPr="006750F3">
              <w:rPr>
                <w:rFonts w:ascii="Times New Roman" w:eastAsia="Times New Roman" w:hAnsi="Times New Roman"/>
                <w:b/>
                <w:bCs/>
                <w:sz w:val="20"/>
                <w:szCs w:val="20"/>
                <w:lang w:eastAsia="hr-HR"/>
              </w:rPr>
              <w:t>15</w:t>
            </w:r>
          </w:p>
        </w:tc>
      </w:tr>
    </w:tbl>
    <w:p w:rsidR="006750F3" w:rsidRPr="00943CD0" w:rsidRDefault="006750F3" w:rsidP="006750F3">
      <w:pPr>
        <w:spacing w:after="0"/>
        <w:jc w:val="both"/>
        <w:rPr>
          <w:rFonts w:ascii="Times New Roman" w:hAnsi="Times New Roman"/>
          <w:sz w:val="24"/>
          <w:szCs w:val="24"/>
        </w:rPr>
      </w:pPr>
    </w:p>
    <w:p w:rsidR="00943CD0" w:rsidRPr="00943CD0" w:rsidRDefault="00943CD0" w:rsidP="00943CD0">
      <w:pPr>
        <w:suppressAutoHyphens w:val="0"/>
        <w:autoSpaceDN/>
        <w:spacing w:before="40" w:line="259" w:lineRule="auto"/>
        <w:jc w:val="both"/>
        <w:textAlignment w:val="auto"/>
        <w:rPr>
          <w:rFonts w:ascii="Times New Roman" w:hAnsi="Times New Roman"/>
          <w:kern w:val="20"/>
          <w:sz w:val="24"/>
          <w:szCs w:val="24"/>
        </w:rPr>
      </w:pPr>
      <w:r w:rsidRPr="00943CD0">
        <w:rPr>
          <w:rFonts w:ascii="Times New Roman" w:hAnsi="Times New Roman"/>
          <w:kern w:val="20"/>
          <w:sz w:val="24"/>
          <w:szCs w:val="24"/>
        </w:rPr>
        <w:t>Planirana sredstva potrebna za financiranje plaća i ostalih materijalnih davanja za 15 djelatnika zaposlenih u vrtiću u 2026. godini iznosila bi 482.514,00 EUR</w:t>
      </w:r>
      <w:r w:rsidRPr="00943CD0">
        <w:rPr>
          <w:rFonts w:asciiTheme="majorHAnsi" w:hAnsiTheme="majorHAnsi" w:cstheme="majorHAnsi"/>
          <w:kern w:val="20"/>
        </w:rPr>
        <w:t xml:space="preserve">. </w:t>
      </w:r>
      <w:r w:rsidRPr="00943CD0">
        <w:rPr>
          <w:rFonts w:ascii="Times New Roman" w:hAnsi="Times New Roman"/>
          <w:kern w:val="20"/>
          <w:sz w:val="24"/>
          <w:szCs w:val="24"/>
        </w:rPr>
        <w:t xml:space="preserve">Rashodi će se pokrivati iz pomoći za fiskalnu održivost, državnih pomoći za program </w:t>
      </w:r>
      <w:proofErr w:type="spellStart"/>
      <w:r w:rsidRPr="00943CD0">
        <w:rPr>
          <w:rFonts w:ascii="Times New Roman" w:hAnsi="Times New Roman"/>
          <w:kern w:val="20"/>
          <w:sz w:val="24"/>
          <w:szCs w:val="24"/>
        </w:rPr>
        <w:t>predškole</w:t>
      </w:r>
      <w:proofErr w:type="spellEnd"/>
      <w:r w:rsidRPr="00943CD0">
        <w:rPr>
          <w:rFonts w:ascii="Times New Roman" w:hAnsi="Times New Roman"/>
          <w:kern w:val="20"/>
          <w:sz w:val="24"/>
          <w:szCs w:val="24"/>
        </w:rPr>
        <w:t xml:space="preserve"> te ostatak od pomoći osnivača.</w:t>
      </w:r>
    </w:p>
    <w:p w:rsidR="00943CD0" w:rsidRPr="00943CD0" w:rsidRDefault="00943CD0" w:rsidP="00943CD0">
      <w:pPr>
        <w:widowControl w:val="0"/>
        <w:suppressAutoHyphens w:val="0"/>
        <w:autoSpaceDN/>
        <w:spacing w:after="0" w:line="276" w:lineRule="auto"/>
        <w:ind w:firstLine="330"/>
        <w:contextualSpacing/>
        <w:jc w:val="both"/>
        <w:textAlignment w:val="auto"/>
        <w:rPr>
          <w:rFonts w:ascii="Times New Roman" w:eastAsiaTheme="minorHAnsi" w:hAnsi="Times New Roman"/>
          <w:color w:val="595959" w:themeColor="text1" w:themeTint="A6"/>
          <w:kern w:val="20"/>
          <w:sz w:val="24"/>
          <w:szCs w:val="24"/>
          <w:lang w:eastAsia="hr-HR"/>
        </w:rPr>
      </w:pPr>
      <w:r w:rsidRPr="00943CD0">
        <w:rPr>
          <w:rFonts w:ascii="Times New Roman" w:eastAsiaTheme="minorHAnsi" w:hAnsi="Times New Roman"/>
          <w:bCs/>
          <w:kern w:val="20"/>
          <w:sz w:val="24"/>
          <w:szCs w:val="24"/>
          <w:lang w:eastAsia="hr-HR"/>
        </w:rPr>
        <w:t xml:space="preserve">Financijskim planom za 2026. godinu uzeti su u obzir i trendovi rasta troškova energenata, usluga i sl. i kako bi se i dalje osigurala kvaliteta rada i materijalnih uvjeta polaznika vrtića. </w:t>
      </w:r>
    </w:p>
    <w:p w:rsidR="00943CD0" w:rsidRPr="00943CD0" w:rsidRDefault="00943CD0" w:rsidP="00943CD0">
      <w:pPr>
        <w:spacing w:after="0"/>
        <w:jc w:val="both"/>
        <w:rPr>
          <w:rFonts w:ascii="Times New Roman" w:hAnsi="Times New Roman"/>
          <w:sz w:val="24"/>
          <w:szCs w:val="24"/>
        </w:rPr>
      </w:pPr>
    </w:p>
    <w:p w:rsidR="00943CD0" w:rsidRPr="00943CD0" w:rsidRDefault="00943CD0" w:rsidP="00943CD0">
      <w:pPr>
        <w:spacing w:after="0"/>
        <w:ind w:firstLine="330"/>
        <w:jc w:val="both"/>
        <w:rPr>
          <w:rFonts w:ascii="Times New Roman" w:hAnsi="Times New Roman"/>
          <w:sz w:val="24"/>
          <w:szCs w:val="24"/>
        </w:rPr>
      </w:pPr>
      <w:r w:rsidRPr="00943CD0">
        <w:rPr>
          <w:rFonts w:ascii="Times New Roman" w:hAnsi="Times New Roman"/>
          <w:b/>
          <w:i/>
          <w:sz w:val="24"/>
          <w:szCs w:val="24"/>
        </w:rPr>
        <w:t xml:space="preserve">Aktivnosti </w:t>
      </w:r>
      <w:proofErr w:type="spellStart"/>
      <w:r w:rsidRPr="00943CD0">
        <w:rPr>
          <w:rFonts w:ascii="Times New Roman" w:hAnsi="Times New Roman"/>
          <w:b/>
          <w:i/>
          <w:sz w:val="24"/>
          <w:szCs w:val="24"/>
        </w:rPr>
        <w:t>predškole</w:t>
      </w:r>
      <w:proofErr w:type="spellEnd"/>
      <w:r w:rsidRPr="00943CD0">
        <w:rPr>
          <w:rFonts w:ascii="Times New Roman" w:hAnsi="Times New Roman"/>
          <w:sz w:val="24"/>
          <w:szCs w:val="24"/>
        </w:rPr>
        <w:t xml:space="preserve"> -  ovom aktivnošću osiguravaju se sredstva za financiranje plaća za zaposlene u Programu </w:t>
      </w:r>
      <w:proofErr w:type="spellStart"/>
      <w:r w:rsidRPr="00943CD0">
        <w:rPr>
          <w:rFonts w:ascii="Times New Roman" w:hAnsi="Times New Roman"/>
          <w:sz w:val="24"/>
          <w:szCs w:val="24"/>
        </w:rPr>
        <w:t>predškole</w:t>
      </w:r>
      <w:proofErr w:type="spellEnd"/>
      <w:r w:rsidRPr="00943CD0">
        <w:rPr>
          <w:rFonts w:ascii="Times New Roman" w:hAnsi="Times New Roman"/>
          <w:sz w:val="24"/>
          <w:szCs w:val="24"/>
        </w:rPr>
        <w:t xml:space="preserve">, naknade za prijevoz i ostala materijalna prava zaposlenih u programu </w:t>
      </w:r>
      <w:proofErr w:type="spellStart"/>
      <w:r w:rsidRPr="00943CD0">
        <w:rPr>
          <w:rFonts w:ascii="Times New Roman" w:hAnsi="Times New Roman"/>
          <w:sz w:val="24"/>
          <w:szCs w:val="24"/>
        </w:rPr>
        <w:t>predškole</w:t>
      </w:r>
      <w:proofErr w:type="spellEnd"/>
      <w:r w:rsidRPr="00943CD0">
        <w:rPr>
          <w:rFonts w:ascii="Times New Roman" w:hAnsi="Times New Roman"/>
          <w:sz w:val="24"/>
          <w:szCs w:val="24"/>
        </w:rPr>
        <w:t>.</w:t>
      </w:r>
    </w:p>
    <w:p w:rsidR="00943CD0" w:rsidRPr="00943CD0" w:rsidRDefault="00943CD0" w:rsidP="00943CD0">
      <w:pPr>
        <w:spacing w:after="0"/>
        <w:jc w:val="both"/>
        <w:rPr>
          <w:rFonts w:ascii="Times New Roman" w:hAnsi="Times New Roman"/>
          <w:sz w:val="24"/>
          <w:szCs w:val="24"/>
        </w:rPr>
      </w:pPr>
    </w:p>
    <w:p w:rsidR="00943CD0" w:rsidRPr="00943CD0" w:rsidRDefault="00943CD0" w:rsidP="00943CD0">
      <w:pPr>
        <w:spacing w:after="0"/>
        <w:ind w:firstLine="330"/>
        <w:jc w:val="both"/>
        <w:rPr>
          <w:rFonts w:ascii="Times New Roman" w:hAnsi="Times New Roman"/>
          <w:sz w:val="24"/>
          <w:szCs w:val="24"/>
        </w:rPr>
      </w:pPr>
      <w:r w:rsidRPr="00943CD0">
        <w:rPr>
          <w:rFonts w:ascii="Times New Roman" w:hAnsi="Times New Roman"/>
          <w:b/>
          <w:i/>
          <w:sz w:val="24"/>
          <w:szCs w:val="24"/>
        </w:rPr>
        <w:t>Program igraonica</w:t>
      </w:r>
      <w:r w:rsidRPr="00943CD0">
        <w:rPr>
          <w:rFonts w:ascii="Times New Roman" w:hAnsi="Times New Roman"/>
          <w:sz w:val="24"/>
          <w:szCs w:val="24"/>
        </w:rPr>
        <w:t xml:space="preserve"> – obuhvaća sredstva za financiranje plaća za zaposlene u Programu igraonica, naknade za prijevoz i ostala materijalna prava zaposlenih.</w:t>
      </w:r>
    </w:p>
    <w:p w:rsidR="00943CD0" w:rsidRPr="00943CD0" w:rsidRDefault="00943CD0" w:rsidP="00943CD0">
      <w:pPr>
        <w:spacing w:after="0"/>
        <w:jc w:val="both"/>
        <w:rPr>
          <w:rFonts w:ascii="Times New Roman" w:hAnsi="Times New Roman"/>
          <w:sz w:val="24"/>
          <w:szCs w:val="24"/>
        </w:rPr>
      </w:pPr>
    </w:p>
    <w:p w:rsidR="00943CD0" w:rsidRPr="00943CD0" w:rsidRDefault="00943CD0" w:rsidP="00943CD0">
      <w:pPr>
        <w:jc w:val="both"/>
        <w:rPr>
          <w:rFonts w:ascii="Arial" w:hAnsi="Arial" w:cs="Arial"/>
          <w:sz w:val="20"/>
          <w:szCs w:val="20"/>
          <w:u w:val="single"/>
        </w:rPr>
      </w:pPr>
      <w:r w:rsidRPr="00943CD0">
        <w:rPr>
          <w:rFonts w:ascii="Times New Roman" w:hAnsi="Times New Roman"/>
          <w:sz w:val="24"/>
          <w:szCs w:val="24"/>
          <w:u w:val="single"/>
        </w:rPr>
        <w:t>Ciljevi program</w:t>
      </w:r>
      <w:r w:rsidRPr="00943CD0">
        <w:rPr>
          <w:rFonts w:ascii="Arial" w:hAnsi="Arial" w:cs="Arial"/>
          <w:sz w:val="20"/>
          <w:szCs w:val="20"/>
          <w:u w:val="single"/>
        </w:rPr>
        <w:t xml:space="preserve">a: </w:t>
      </w:r>
    </w:p>
    <w:p w:rsidR="00943CD0" w:rsidRPr="00943CD0" w:rsidRDefault="00943CD0" w:rsidP="000667E8">
      <w:pPr>
        <w:numPr>
          <w:ilvl w:val="0"/>
          <w:numId w:val="1"/>
        </w:numPr>
        <w:spacing w:after="0"/>
        <w:contextualSpacing/>
        <w:jc w:val="both"/>
        <w:rPr>
          <w:rFonts w:ascii="Times New Roman" w:hAnsi="Times New Roman"/>
          <w:sz w:val="24"/>
          <w:szCs w:val="24"/>
        </w:rPr>
      </w:pPr>
      <w:r w:rsidRPr="00943CD0">
        <w:rPr>
          <w:rFonts w:ascii="Times New Roman" w:hAnsi="Times New Roman"/>
          <w:sz w:val="24"/>
          <w:szCs w:val="24"/>
        </w:rPr>
        <w:t>poticanje znanja i izvrsnosti, dok je posebni cilj održiva kvaliteta obrazovnog i odgojnog sustava.</w:t>
      </w:r>
    </w:p>
    <w:p w:rsidR="00943CD0" w:rsidRPr="00943CD0" w:rsidRDefault="00943CD0" w:rsidP="000667E8">
      <w:pPr>
        <w:numPr>
          <w:ilvl w:val="0"/>
          <w:numId w:val="1"/>
        </w:numPr>
        <w:spacing w:after="0"/>
        <w:contextualSpacing/>
        <w:jc w:val="both"/>
        <w:rPr>
          <w:rFonts w:ascii="Times New Roman" w:hAnsi="Times New Roman"/>
          <w:sz w:val="24"/>
          <w:szCs w:val="24"/>
          <w:u w:val="single"/>
        </w:rPr>
      </w:pPr>
      <w:r w:rsidRPr="00943CD0">
        <w:rPr>
          <w:rFonts w:ascii="Times New Roman" w:hAnsi="Times New Roman"/>
          <w:sz w:val="24"/>
          <w:szCs w:val="24"/>
        </w:rPr>
        <w:t xml:space="preserve">cjeloviti razvoj djeteta te razvoj potencijala za cjeloživotno učenje. </w:t>
      </w:r>
    </w:p>
    <w:p w:rsidR="00943CD0" w:rsidRPr="00943CD0" w:rsidRDefault="00943CD0" w:rsidP="000667E8">
      <w:pPr>
        <w:numPr>
          <w:ilvl w:val="0"/>
          <w:numId w:val="1"/>
        </w:numPr>
        <w:spacing w:after="0"/>
        <w:contextualSpacing/>
        <w:jc w:val="both"/>
        <w:rPr>
          <w:rFonts w:ascii="Times New Roman" w:hAnsi="Times New Roman"/>
          <w:sz w:val="24"/>
          <w:szCs w:val="24"/>
          <w:u w:val="single"/>
        </w:rPr>
      </w:pPr>
      <w:r w:rsidRPr="00943CD0">
        <w:rPr>
          <w:rFonts w:ascii="Times New Roman" w:hAnsi="Times New Roman"/>
          <w:sz w:val="24"/>
          <w:szCs w:val="24"/>
        </w:rPr>
        <w:t xml:space="preserve">redovitim programom zadovoljiti potrebe i interes djece kao i potrebe njihovih roditelja. </w:t>
      </w:r>
    </w:p>
    <w:p w:rsidR="00943CD0" w:rsidRPr="00943CD0" w:rsidRDefault="00943CD0" w:rsidP="000667E8">
      <w:pPr>
        <w:numPr>
          <w:ilvl w:val="0"/>
          <w:numId w:val="1"/>
        </w:numPr>
        <w:spacing w:after="0"/>
        <w:contextualSpacing/>
        <w:jc w:val="both"/>
        <w:rPr>
          <w:rFonts w:ascii="Times New Roman" w:hAnsi="Times New Roman"/>
          <w:sz w:val="24"/>
          <w:szCs w:val="24"/>
          <w:u w:val="single"/>
        </w:rPr>
      </w:pPr>
      <w:r w:rsidRPr="00943CD0">
        <w:rPr>
          <w:rFonts w:ascii="Times New Roman" w:hAnsi="Times New Roman"/>
          <w:sz w:val="24"/>
          <w:szCs w:val="24"/>
        </w:rPr>
        <w:t xml:space="preserve">za djecu pred polazak u školu zakonski je obvezan Program </w:t>
      </w:r>
      <w:proofErr w:type="spellStart"/>
      <w:r w:rsidRPr="00943CD0">
        <w:rPr>
          <w:rFonts w:ascii="Times New Roman" w:hAnsi="Times New Roman"/>
          <w:sz w:val="24"/>
          <w:szCs w:val="24"/>
        </w:rPr>
        <w:t>predškole</w:t>
      </w:r>
      <w:proofErr w:type="spellEnd"/>
      <w:r w:rsidRPr="00943CD0">
        <w:rPr>
          <w:rFonts w:ascii="Times New Roman" w:hAnsi="Times New Roman"/>
          <w:sz w:val="24"/>
          <w:szCs w:val="24"/>
        </w:rPr>
        <w:t xml:space="preserve"> kojim se nastoji svakom djetetu pružiti optimalne uvjete za razvijanje vještina, navika i znanja potrebnih za razvoj u školskom okruženju.</w:t>
      </w:r>
    </w:p>
    <w:p w:rsidR="00943CD0" w:rsidRPr="00943CD0" w:rsidRDefault="00943CD0" w:rsidP="000667E8">
      <w:pPr>
        <w:numPr>
          <w:ilvl w:val="0"/>
          <w:numId w:val="1"/>
        </w:numPr>
        <w:suppressAutoHyphens w:val="0"/>
        <w:autoSpaceDN/>
        <w:spacing w:after="0"/>
        <w:jc w:val="both"/>
        <w:textAlignment w:val="auto"/>
        <w:rPr>
          <w:rFonts w:ascii="Times New Roman" w:eastAsiaTheme="minorEastAsia" w:hAnsi="Times New Roman"/>
          <w:sz w:val="24"/>
          <w:szCs w:val="24"/>
          <w:lang w:eastAsia="hr-HR"/>
        </w:rPr>
      </w:pPr>
      <w:r w:rsidRPr="00943CD0">
        <w:rPr>
          <w:rFonts w:ascii="Times New Roman" w:eastAsiaTheme="minorEastAsia" w:hAnsi="Times New Roman"/>
          <w:sz w:val="24"/>
          <w:szCs w:val="24"/>
          <w:lang w:eastAsia="hr-HR"/>
        </w:rPr>
        <w:t xml:space="preserve">pružanje usluge odgoja i obrazovanja djece rane i predškolske dobi, odnosno redovitog deset satnog cjelovitog razvojnog programa odgoja i obrazovanja djece od navršene godine dana do polaska u školu </w:t>
      </w:r>
    </w:p>
    <w:p w:rsidR="00943CD0" w:rsidRPr="00943CD0" w:rsidRDefault="00943CD0" w:rsidP="000667E8">
      <w:pPr>
        <w:numPr>
          <w:ilvl w:val="0"/>
          <w:numId w:val="1"/>
        </w:numPr>
        <w:suppressAutoHyphens w:val="0"/>
        <w:autoSpaceDN/>
        <w:spacing w:after="0"/>
        <w:jc w:val="both"/>
        <w:textAlignment w:val="auto"/>
        <w:rPr>
          <w:rFonts w:ascii="Times New Roman" w:eastAsiaTheme="minorEastAsia" w:hAnsi="Times New Roman"/>
          <w:sz w:val="24"/>
          <w:szCs w:val="24"/>
          <w:lang w:eastAsia="hr-HR"/>
        </w:rPr>
      </w:pPr>
      <w:r w:rsidRPr="00943CD0">
        <w:rPr>
          <w:rFonts w:ascii="Times New Roman" w:eastAsiaTheme="minorEastAsia" w:hAnsi="Times New Roman"/>
          <w:sz w:val="24"/>
          <w:szCs w:val="24"/>
          <w:lang w:eastAsia="hr-HR"/>
        </w:rPr>
        <w:t>zadovoljavanje potreba djece i osiguravanje uvjeta za njihov optimalan rast i razvoj, a također i zadovoljavanje potreba roditelja korisnika usluga vrtića</w:t>
      </w:r>
    </w:p>
    <w:p w:rsidR="00943CD0" w:rsidRPr="00943CD0" w:rsidRDefault="00943CD0" w:rsidP="000667E8">
      <w:pPr>
        <w:numPr>
          <w:ilvl w:val="0"/>
          <w:numId w:val="1"/>
        </w:numPr>
        <w:suppressAutoHyphens w:val="0"/>
        <w:autoSpaceDN/>
        <w:spacing w:after="0"/>
        <w:jc w:val="both"/>
        <w:textAlignment w:val="auto"/>
        <w:rPr>
          <w:rFonts w:ascii="Times New Roman" w:eastAsiaTheme="minorEastAsia" w:hAnsi="Times New Roman"/>
          <w:sz w:val="24"/>
          <w:szCs w:val="24"/>
          <w:lang w:eastAsia="hr-HR"/>
        </w:rPr>
      </w:pPr>
      <w:r w:rsidRPr="00943CD0">
        <w:rPr>
          <w:rFonts w:ascii="Times New Roman" w:eastAsiaTheme="minorEastAsia" w:hAnsi="Times New Roman"/>
          <w:sz w:val="24"/>
          <w:szCs w:val="24"/>
          <w:lang w:eastAsia="hr-HR"/>
        </w:rPr>
        <w:t>osigurati financijska sredstva za zamjenu dotrajale opreme u svim objektima i opremanje prostora sukladno zakonskim standardima</w:t>
      </w:r>
    </w:p>
    <w:p w:rsidR="00943CD0" w:rsidRPr="00943CD0" w:rsidRDefault="00943CD0" w:rsidP="00943CD0">
      <w:pPr>
        <w:spacing w:after="0"/>
        <w:jc w:val="both"/>
        <w:rPr>
          <w:rFonts w:ascii="Times New Roman" w:hAnsi="Times New Roman"/>
          <w:sz w:val="24"/>
          <w:szCs w:val="24"/>
        </w:rPr>
      </w:pPr>
    </w:p>
    <w:tbl>
      <w:tblPr>
        <w:tblStyle w:val="Svijetlareetkatablice"/>
        <w:tblW w:w="9168" w:type="dxa"/>
        <w:tblLook w:val="04A0" w:firstRow="1" w:lastRow="0" w:firstColumn="1" w:lastColumn="0" w:noHBand="0" w:noVBand="1"/>
      </w:tblPr>
      <w:tblGrid>
        <w:gridCol w:w="5009"/>
        <w:gridCol w:w="1649"/>
        <w:gridCol w:w="1418"/>
        <w:gridCol w:w="1092"/>
      </w:tblGrid>
      <w:tr w:rsidR="00A41148" w:rsidRPr="00A41148" w:rsidTr="00A41148">
        <w:tc>
          <w:tcPr>
            <w:tcW w:w="0" w:type="auto"/>
            <w:hideMark/>
          </w:tcPr>
          <w:p w:rsidR="00A41148" w:rsidRPr="00A41148" w:rsidRDefault="00A41148" w:rsidP="00A41148">
            <w:pPr>
              <w:suppressAutoHyphens w:val="0"/>
              <w:autoSpaceDN/>
              <w:jc w:val="center"/>
              <w:textAlignment w:val="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Pokazatelj uspješnosti prema </w:t>
            </w:r>
            <w:r w:rsidRPr="00A41148">
              <w:rPr>
                <w:rFonts w:ascii="Times New Roman" w:eastAsia="Times New Roman" w:hAnsi="Times New Roman"/>
                <w:b/>
                <w:bCs/>
                <w:sz w:val="24"/>
                <w:szCs w:val="24"/>
                <w:lang w:eastAsia="hr-HR"/>
              </w:rPr>
              <w:t>Mjer</w:t>
            </w:r>
            <w:r>
              <w:rPr>
                <w:rFonts w:ascii="Times New Roman" w:eastAsia="Times New Roman" w:hAnsi="Times New Roman"/>
                <w:b/>
                <w:bCs/>
                <w:sz w:val="24"/>
                <w:szCs w:val="24"/>
                <w:lang w:eastAsia="hr-HR"/>
              </w:rPr>
              <w:t>i 5.6 Provedbenog programa</w:t>
            </w:r>
          </w:p>
        </w:tc>
        <w:tc>
          <w:tcPr>
            <w:tcW w:w="1649" w:type="dxa"/>
            <w:hideMark/>
          </w:tcPr>
          <w:p w:rsidR="00A41148" w:rsidRPr="00A41148" w:rsidRDefault="00A41148" w:rsidP="00A41148">
            <w:pPr>
              <w:suppressAutoHyphens w:val="0"/>
              <w:autoSpaceDN/>
              <w:jc w:val="right"/>
              <w:textAlignment w:val="auto"/>
              <w:rPr>
                <w:rFonts w:ascii="Times New Roman" w:eastAsia="Times New Roman" w:hAnsi="Times New Roman"/>
                <w:b/>
                <w:bCs/>
                <w:sz w:val="24"/>
                <w:szCs w:val="24"/>
                <w:lang w:eastAsia="hr-HR"/>
              </w:rPr>
            </w:pPr>
            <w:r w:rsidRPr="00A41148">
              <w:rPr>
                <w:rFonts w:ascii="Times New Roman" w:eastAsia="Times New Roman" w:hAnsi="Times New Roman"/>
                <w:b/>
                <w:bCs/>
                <w:sz w:val="24"/>
                <w:szCs w:val="24"/>
                <w:lang w:eastAsia="hr-HR"/>
              </w:rPr>
              <w:t>2026.</w:t>
            </w:r>
          </w:p>
        </w:tc>
        <w:tc>
          <w:tcPr>
            <w:tcW w:w="1418" w:type="dxa"/>
            <w:hideMark/>
          </w:tcPr>
          <w:p w:rsidR="00A41148" w:rsidRPr="00A41148" w:rsidRDefault="00A41148" w:rsidP="00A41148">
            <w:pPr>
              <w:suppressAutoHyphens w:val="0"/>
              <w:autoSpaceDN/>
              <w:jc w:val="right"/>
              <w:textAlignment w:val="auto"/>
              <w:rPr>
                <w:rFonts w:ascii="Times New Roman" w:eastAsia="Times New Roman" w:hAnsi="Times New Roman"/>
                <w:b/>
                <w:bCs/>
                <w:sz w:val="24"/>
                <w:szCs w:val="24"/>
                <w:lang w:eastAsia="hr-HR"/>
              </w:rPr>
            </w:pPr>
            <w:r w:rsidRPr="00A41148">
              <w:rPr>
                <w:rFonts w:ascii="Times New Roman" w:eastAsia="Times New Roman" w:hAnsi="Times New Roman"/>
                <w:b/>
                <w:bCs/>
                <w:sz w:val="24"/>
                <w:szCs w:val="24"/>
                <w:lang w:eastAsia="hr-HR"/>
              </w:rPr>
              <w:t>2027.</w:t>
            </w:r>
          </w:p>
        </w:tc>
        <w:tc>
          <w:tcPr>
            <w:tcW w:w="1092" w:type="dxa"/>
            <w:hideMark/>
          </w:tcPr>
          <w:p w:rsidR="00A41148" w:rsidRPr="00A41148" w:rsidRDefault="00A41148" w:rsidP="00A41148">
            <w:pPr>
              <w:suppressAutoHyphens w:val="0"/>
              <w:autoSpaceDN/>
              <w:jc w:val="right"/>
              <w:textAlignment w:val="auto"/>
              <w:rPr>
                <w:rFonts w:ascii="Times New Roman" w:eastAsia="Times New Roman" w:hAnsi="Times New Roman"/>
                <w:b/>
                <w:bCs/>
                <w:sz w:val="24"/>
                <w:szCs w:val="24"/>
                <w:lang w:eastAsia="hr-HR"/>
              </w:rPr>
            </w:pPr>
            <w:r w:rsidRPr="00A41148">
              <w:rPr>
                <w:rFonts w:ascii="Times New Roman" w:eastAsia="Times New Roman" w:hAnsi="Times New Roman"/>
                <w:b/>
                <w:bCs/>
                <w:sz w:val="24"/>
                <w:szCs w:val="24"/>
                <w:lang w:eastAsia="hr-HR"/>
              </w:rPr>
              <w:t>2028.</w:t>
            </w:r>
          </w:p>
        </w:tc>
      </w:tr>
      <w:tr w:rsidR="00A41148" w:rsidRPr="00A41148" w:rsidTr="00A41148">
        <w:tc>
          <w:tcPr>
            <w:tcW w:w="0" w:type="auto"/>
            <w:hideMark/>
          </w:tcPr>
          <w:p w:rsidR="00A41148" w:rsidRPr="00A41148" w:rsidRDefault="00A41148" w:rsidP="00A41148">
            <w:pPr>
              <w:suppressAutoHyphens w:val="0"/>
              <w:autoSpaceDN/>
              <w:textAlignment w:val="auto"/>
              <w:rPr>
                <w:rFonts w:ascii="Times New Roman" w:eastAsia="Times New Roman" w:hAnsi="Times New Roman"/>
                <w:sz w:val="24"/>
                <w:szCs w:val="24"/>
                <w:lang w:eastAsia="hr-HR"/>
              </w:rPr>
            </w:pPr>
            <w:r w:rsidRPr="00A41148">
              <w:rPr>
                <w:rFonts w:ascii="Times New Roman" w:eastAsia="Times New Roman" w:hAnsi="Times New Roman"/>
                <w:bCs/>
                <w:sz w:val="24"/>
                <w:szCs w:val="24"/>
                <w:lang w:eastAsia="hr-HR"/>
              </w:rPr>
              <w:t>5.6.-1 Broj dodijeljenih potpora dječjem vrtiću</w:t>
            </w:r>
          </w:p>
        </w:tc>
        <w:tc>
          <w:tcPr>
            <w:tcW w:w="1649" w:type="dxa"/>
            <w:hideMark/>
          </w:tcPr>
          <w:p w:rsidR="00A41148" w:rsidRPr="00A41148" w:rsidRDefault="00A41148" w:rsidP="00A41148">
            <w:pPr>
              <w:suppressAutoHyphens w:val="0"/>
              <w:autoSpaceDN/>
              <w:jc w:val="right"/>
              <w:textAlignment w:val="auto"/>
              <w:rPr>
                <w:rFonts w:ascii="Times New Roman" w:eastAsia="Times New Roman" w:hAnsi="Times New Roman"/>
                <w:sz w:val="24"/>
                <w:szCs w:val="24"/>
                <w:lang w:eastAsia="hr-HR"/>
              </w:rPr>
            </w:pPr>
            <w:r w:rsidRPr="00A41148">
              <w:rPr>
                <w:rFonts w:ascii="Times New Roman" w:eastAsia="Times New Roman" w:hAnsi="Times New Roman"/>
                <w:bCs/>
                <w:sz w:val="24"/>
                <w:szCs w:val="24"/>
                <w:lang w:eastAsia="hr-HR"/>
              </w:rPr>
              <w:t>15</w:t>
            </w:r>
          </w:p>
        </w:tc>
        <w:tc>
          <w:tcPr>
            <w:tcW w:w="1418" w:type="dxa"/>
            <w:hideMark/>
          </w:tcPr>
          <w:p w:rsidR="00A41148" w:rsidRPr="00A41148" w:rsidRDefault="00A41148" w:rsidP="00A41148">
            <w:pPr>
              <w:suppressAutoHyphens w:val="0"/>
              <w:autoSpaceDN/>
              <w:jc w:val="right"/>
              <w:textAlignment w:val="auto"/>
              <w:rPr>
                <w:rFonts w:ascii="Times New Roman" w:eastAsia="Times New Roman" w:hAnsi="Times New Roman"/>
                <w:sz w:val="24"/>
                <w:szCs w:val="24"/>
                <w:lang w:eastAsia="hr-HR"/>
              </w:rPr>
            </w:pPr>
            <w:r w:rsidRPr="00A41148">
              <w:rPr>
                <w:rFonts w:ascii="Times New Roman" w:eastAsia="Times New Roman" w:hAnsi="Times New Roman"/>
                <w:bCs/>
                <w:sz w:val="24"/>
                <w:szCs w:val="24"/>
                <w:lang w:eastAsia="hr-HR"/>
              </w:rPr>
              <w:t>27</w:t>
            </w:r>
          </w:p>
        </w:tc>
        <w:tc>
          <w:tcPr>
            <w:tcW w:w="1092" w:type="dxa"/>
            <w:hideMark/>
          </w:tcPr>
          <w:p w:rsidR="00A41148" w:rsidRPr="00A41148" w:rsidRDefault="00A41148" w:rsidP="00A41148">
            <w:pPr>
              <w:suppressAutoHyphens w:val="0"/>
              <w:autoSpaceDN/>
              <w:jc w:val="right"/>
              <w:textAlignment w:val="auto"/>
              <w:rPr>
                <w:rFonts w:ascii="Times New Roman" w:eastAsia="Times New Roman" w:hAnsi="Times New Roman"/>
                <w:sz w:val="24"/>
                <w:szCs w:val="24"/>
                <w:lang w:eastAsia="hr-HR"/>
              </w:rPr>
            </w:pPr>
            <w:r w:rsidRPr="00A41148">
              <w:rPr>
                <w:rFonts w:ascii="Times New Roman" w:eastAsia="Times New Roman" w:hAnsi="Times New Roman"/>
                <w:bCs/>
                <w:sz w:val="24"/>
                <w:szCs w:val="24"/>
                <w:lang w:eastAsia="hr-HR"/>
              </w:rPr>
              <w:t>39</w:t>
            </w:r>
          </w:p>
        </w:tc>
      </w:tr>
    </w:tbl>
    <w:p w:rsidR="00943CD0" w:rsidRDefault="00943CD0" w:rsidP="00943CD0">
      <w:pPr>
        <w:tabs>
          <w:tab w:val="left" w:pos="720"/>
        </w:tabs>
        <w:jc w:val="both"/>
        <w:rPr>
          <w:rFonts w:ascii="Times New Roman" w:hAnsi="Times New Roman"/>
          <w:sz w:val="24"/>
          <w:szCs w:val="24"/>
          <w:u w:val="single"/>
        </w:rPr>
      </w:pPr>
    </w:p>
    <w:p w:rsidR="00943CD0" w:rsidRPr="00943CD0" w:rsidRDefault="00A41148" w:rsidP="00943CD0">
      <w:pPr>
        <w:tabs>
          <w:tab w:val="left" w:pos="720"/>
        </w:tabs>
        <w:jc w:val="both"/>
        <w:rPr>
          <w:rFonts w:ascii="Times New Roman" w:hAnsi="Times New Roman"/>
          <w:sz w:val="24"/>
          <w:szCs w:val="24"/>
        </w:rPr>
      </w:pPr>
      <w:r>
        <w:rPr>
          <w:rFonts w:ascii="Times New Roman" w:hAnsi="Times New Roman"/>
          <w:sz w:val="24"/>
          <w:szCs w:val="24"/>
          <w:u w:val="single"/>
        </w:rPr>
        <w:lastRenderedPageBreak/>
        <w:t>Ostali p</w:t>
      </w:r>
      <w:r w:rsidR="00943CD0" w:rsidRPr="00943CD0">
        <w:rPr>
          <w:rFonts w:ascii="Times New Roman" w:hAnsi="Times New Roman"/>
          <w:sz w:val="24"/>
          <w:szCs w:val="24"/>
          <w:u w:val="single"/>
        </w:rPr>
        <w:t>okazatelji uspješnosti</w:t>
      </w:r>
      <w:r w:rsidR="00943CD0" w:rsidRPr="00943CD0">
        <w:rPr>
          <w:rFonts w:ascii="Times New Roman" w:hAnsi="Times New Roman"/>
          <w:sz w:val="24"/>
          <w:szCs w:val="24"/>
        </w:rPr>
        <w:t xml:space="preserve">: </w:t>
      </w:r>
    </w:p>
    <w:p w:rsidR="00943CD0" w:rsidRPr="00943CD0" w:rsidRDefault="00943CD0" w:rsidP="000667E8">
      <w:pPr>
        <w:numPr>
          <w:ilvl w:val="0"/>
          <w:numId w:val="6"/>
        </w:numPr>
        <w:suppressAutoHyphens w:val="0"/>
        <w:autoSpaceDN/>
        <w:spacing w:before="40" w:after="0" w:line="259" w:lineRule="auto"/>
        <w:contextualSpacing/>
        <w:textAlignment w:val="auto"/>
        <w:rPr>
          <w:rFonts w:ascii="Times New Roman" w:hAnsi="Times New Roman"/>
          <w:kern w:val="20"/>
          <w:sz w:val="24"/>
          <w:szCs w:val="24"/>
        </w:rPr>
      </w:pPr>
      <w:r w:rsidRPr="00943CD0">
        <w:rPr>
          <w:rFonts w:ascii="Times New Roman" w:hAnsi="Times New Roman"/>
          <w:kern w:val="20"/>
          <w:sz w:val="24"/>
          <w:szCs w:val="24"/>
        </w:rPr>
        <w:t>Provedba mjera Državno pedagoškog standarda – oprema, pomoć stručnih suradnika;</w:t>
      </w:r>
    </w:p>
    <w:p w:rsidR="00943CD0" w:rsidRPr="00943CD0" w:rsidRDefault="00943CD0" w:rsidP="000667E8">
      <w:pPr>
        <w:numPr>
          <w:ilvl w:val="0"/>
          <w:numId w:val="6"/>
        </w:numPr>
        <w:suppressAutoHyphens w:val="0"/>
        <w:autoSpaceDN/>
        <w:spacing w:before="40" w:after="0" w:line="259" w:lineRule="auto"/>
        <w:contextualSpacing/>
        <w:textAlignment w:val="auto"/>
        <w:rPr>
          <w:rFonts w:ascii="Times New Roman" w:hAnsi="Times New Roman"/>
          <w:kern w:val="20"/>
          <w:sz w:val="24"/>
          <w:szCs w:val="24"/>
        </w:rPr>
      </w:pPr>
      <w:r w:rsidRPr="00943CD0">
        <w:rPr>
          <w:rFonts w:ascii="Times New Roman" w:hAnsi="Times New Roman"/>
          <w:kern w:val="20"/>
          <w:sz w:val="24"/>
          <w:szCs w:val="24"/>
        </w:rPr>
        <w:t>Primjerena naknada za rad;</w:t>
      </w:r>
    </w:p>
    <w:p w:rsidR="00943CD0" w:rsidRPr="00943CD0" w:rsidRDefault="00943CD0" w:rsidP="000667E8">
      <w:pPr>
        <w:numPr>
          <w:ilvl w:val="0"/>
          <w:numId w:val="6"/>
        </w:numPr>
        <w:suppressAutoHyphens w:val="0"/>
        <w:autoSpaceDN/>
        <w:spacing w:before="40" w:after="0" w:line="259" w:lineRule="auto"/>
        <w:contextualSpacing/>
        <w:textAlignment w:val="auto"/>
        <w:rPr>
          <w:rFonts w:ascii="Times New Roman" w:hAnsi="Times New Roman"/>
          <w:kern w:val="20"/>
          <w:sz w:val="24"/>
          <w:szCs w:val="24"/>
        </w:rPr>
      </w:pPr>
      <w:r w:rsidRPr="00943CD0">
        <w:rPr>
          <w:rFonts w:ascii="Times New Roman" w:hAnsi="Times New Roman"/>
          <w:kern w:val="20"/>
          <w:sz w:val="24"/>
          <w:szCs w:val="24"/>
        </w:rPr>
        <w:t>Osigurano napredovanje i stručno osposobljavanje zaposlenika;</w:t>
      </w:r>
    </w:p>
    <w:p w:rsidR="00943CD0" w:rsidRPr="00943CD0" w:rsidRDefault="00943CD0" w:rsidP="000667E8">
      <w:pPr>
        <w:numPr>
          <w:ilvl w:val="0"/>
          <w:numId w:val="6"/>
        </w:numPr>
        <w:spacing w:after="0"/>
        <w:contextualSpacing/>
        <w:jc w:val="both"/>
        <w:rPr>
          <w:rFonts w:ascii="Times New Roman" w:eastAsia="Times New Roman" w:hAnsi="Times New Roman"/>
          <w:color w:val="000000"/>
          <w:sz w:val="24"/>
          <w:szCs w:val="24"/>
        </w:rPr>
      </w:pPr>
      <w:r w:rsidRPr="00943CD0">
        <w:rPr>
          <w:rFonts w:ascii="Times New Roman" w:eastAsia="Times New Roman" w:hAnsi="Times New Roman"/>
          <w:color w:val="000000"/>
          <w:sz w:val="24"/>
          <w:szCs w:val="24"/>
        </w:rPr>
        <w:t>Uložena sredstva u uređenje minimalno 1 odgojne skupine</w:t>
      </w:r>
    </w:p>
    <w:p w:rsidR="00943CD0" w:rsidRPr="00943CD0" w:rsidRDefault="00943CD0" w:rsidP="000667E8">
      <w:pPr>
        <w:numPr>
          <w:ilvl w:val="0"/>
          <w:numId w:val="6"/>
        </w:numPr>
        <w:spacing w:after="0"/>
        <w:contextualSpacing/>
        <w:jc w:val="both"/>
        <w:rPr>
          <w:rFonts w:ascii="Times New Roman" w:eastAsia="Times New Roman" w:hAnsi="Times New Roman"/>
          <w:color w:val="000000"/>
          <w:sz w:val="24"/>
          <w:szCs w:val="24"/>
        </w:rPr>
      </w:pPr>
      <w:r w:rsidRPr="00943CD0">
        <w:rPr>
          <w:rFonts w:ascii="Times New Roman" w:eastAsia="Times New Roman" w:hAnsi="Times New Roman"/>
          <w:color w:val="000000"/>
          <w:sz w:val="24"/>
          <w:szCs w:val="24"/>
        </w:rPr>
        <w:t xml:space="preserve">Broj upisane djece </w:t>
      </w:r>
    </w:p>
    <w:p w:rsidR="00943CD0" w:rsidRPr="00943CD0" w:rsidRDefault="00943CD0" w:rsidP="000667E8">
      <w:pPr>
        <w:numPr>
          <w:ilvl w:val="0"/>
          <w:numId w:val="6"/>
        </w:numPr>
        <w:spacing w:after="0"/>
        <w:contextualSpacing/>
        <w:jc w:val="both"/>
        <w:rPr>
          <w:rFonts w:ascii="Times New Roman" w:eastAsia="Times New Roman" w:hAnsi="Times New Roman"/>
          <w:color w:val="000000"/>
          <w:sz w:val="24"/>
          <w:szCs w:val="24"/>
        </w:rPr>
      </w:pPr>
      <w:r w:rsidRPr="00943CD0">
        <w:rPr>
          <w:rFonts w:ascii="Times New Roman" w:hAnsi="Times New Roman"/>
          <w:sz w:val="24"/>
          <w:szCs w:val="24"/>
        </w:rPr>
        <w:t>Provođenje sigurnosnih mjera, sigurno i ispravno igralište, nabavka nove opreme, sigurno ograđivanje vanjskih prostora</w:t>
      </w:r>
    </w:p>
    <w:p w:rsidR="00943CD0" w:rsidRPr="00943CD0" w:rsidRDefault="00943CD0" w:rsidP="000667E8">
      <w:pPr>
        <w:numPr>
          <w:ilvl w:val="0"/>
          <w:numId w:val="6"/>
        </w:numPr>
        <w:spacing w:after="0"/>
        <w:contextualSpacing/>
        <w:jc w:val="both"/>
        <w:rPr>
          <w:rFonts w:ascii="Times New Roman" w:eastAsia="Times New Roman" w:hAnsi="Times New Roman"/>
          <w:color w:val="000000"/>
          <w:sz w:val="24"/>
          <w:szCs w:val="24"/>
        </w:rPr>
      </w:pPr>
      <w:r w:rsidRPr="00943CD0">
        <w:rPr>
          <w:rFonts w:ascii="Times New Roman" w:hAnsi="Times New Roman"/>
          <w:sz w:val="24"/>
          <w:szCs w:val="24"/>
        </w:rPr>
        <w:t>Nabava opreme za kuhinju</w:t>
      </w:r>
    </w:p>
    <w:p w:rsidR="00943CD0" w:rsidRPr="00943CD0" w:rsidRDefault="00943CD0" w:rsidP="00943CD0">
      <w:pPr>
        <w:spacing w:after="0"/>
        <w:ind w:left="720"/>
        <w:contextualSpacing/>
        <w:jc w:val="both"/>
        <w:rPr>
          <w:rFonts w:ascii="Times New Roman" w:eastAsia="Times New Roman" w:hAnsi="Times New Roman"/>
          <w:color w:val="000000"/>
          <w:sz w:val="24"/>
          <w:szCs w:val="24"/>
        </w:rPr>
      </w:pPr>
    </w:p>
    <w:p w:rsidR="00943CD0" w:rsidRPr="00943CD0" w:rsidRDefault="00943CD0" w:rsidP="00943CD0">
      <w:pPr>
        <w:widowControl w:val="0"/>
        <w:autoSpaceDN/>
        <w:spacing w:after="0"/>
        <w:jc w:val="both"/>
        <w:textAlignment w:val="auto"/>
        <w:rPr>
          <w:rFonts w:ascii="Times New Roman" w:eastAsia="Lucida Sans Unicode" w:hAnsi="Times New Roman"/>
          <w:color w:val="000000" w:themeColor="text1"/>
          <w:kern w:val="2"/>
          <w:sz w:val="24"/>
          <w:szCs w:val="24"/>
          <w:lang w:eastAsia="hi-IN" w:bidi="hi-IN"/>
        </w:rPr>
      </w:pPr>
      <w:r w:rsidRPr="00943CD0">
        <w:rPr>
          <w:rFonts w:ascii="Times New Roman" w:eastAsia="Lucida Sans Unicode" w:hAnsi="Times New Roman"/>
          <w:kern w:val="2"/>
          <w:sz w:val="24"/>
          <w:szCs w:val="24"/>
          <w:u w:val="single"/>
          <w:lang w:eastAsia="hi-IN" w:bidi="hi-IN"/>
        </w:rPr>
        <w:t xml:space="preserve">Sredstva za realizaciju: </w:t>
      </w:r>
      <w:r w:rsidRPr="00943CD0">
        <w:rPr>
          <w:rFonts w:ascii="Times New Roman" w:eastAsia="Lucida Sans Unicode" w:hAnsi="Times New Roman"/>
          <w:kern w:val="2"/>
          <w:sz w:val="24"/>
          <w:szCs w:val="24"/>
          <w:lang w:eastAsia="hi-IN" w:bidi="hi-IN"/>
        </w:rPr>
        <w:t xml:space="preserve">Planirana su sredstva u ukupnom iznosu od 592.893,00 </w:t>
      </w:r>
      <w:r w:rsidRPr="00943CD0">
        <w:rPr>
          <w:rFonts w:ascii="Times New Roman" w:eastAsia="Lucida Sans Unicode" w:hAnsi="Times New Roman"/>
          <w:color w:val="000000" w:themeColor="text1"/>
          <w:kern w:val="2"/>
          <w:sz w:val="24"/>
          <w:szCs w:val="24"/>
          <w:lang w:eastAsia="hi-IN" w:bidi="hi-IN"/>
        </w:rPr>
        <w:t>EUR.</w:t>
      </w:r>
    </w:p>
    <w:p w:rsidR="00943CD0" w:rsidRPr="00943CD0" w:rsidRDefault="00943CD0" w:rsidP="00943CD0">
      <w:pPr>
        <w:widowControl w:val="0"/>
        <w:autoSpaceDN/>
        <w:spacing w:after="0"/>
        <w:jc w:val="both"/>
        <w:textAlignment w:val="auto"/>
        <w:rPr>
          <w:rFonts w:ascii="Times New Roman" w:eastAsia="Lucida Sans Unicode" w:hAnsi="Times New Roman"/>
          <w:color w:val="000000" w:themeColor="text1"/>
          <w:kern w:val="2"/>
          <w:sz w:val="24"/>
          <w:szCs w:val="24"/>
          <w:lang w:eastAsia="hi-IN" w:bidi="hi-IN"/>
        </w:rPr>
      </w:pPr>
    </w:p>
    <w:p w:rsidR="008B47B3" w:rsidRDefault="008B47B3" w:rsidP="007B325A">
      <w:pPr>
        <w:suppressAutoHyphens w:val="0"/>
        <w:autoSpaceDN/>
        <w:spacing w:after="0"/>
        <w:ind w:firstLine="567"/>
        <w:jc w:val="both"/>
        <w:textAlignment w:val="auto"/>
        <w:rPr>
          <w:rFonts w:ascii="Times New Roman" w:hAnsi="Times New Roman"/>
          <w:kern w:val="20"/>
          <w:sz w:val="24"/>
          <w:szCs w:val="24"/>
        </w:rPr>
      </w:pPr>
      <w:bookmarkStart w:id="6" w:name="_GoBack"/>
      <w:bookmarkEnd w:id="6"/>
    </w:p>
    <w:sectPr w:rsidR="008B4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B756D"/>
    <w:multiLevelType w:val="multilevel"/>
    <w:tmpl w:val="3A80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233AE"/>
    <w:multiLevelType w:val="hybridMultilevel"/>
    <w:tmpl w:val="B7908C1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0DAD544E"/>
    <w:multiLevelType w:val="multilevel"/>
    <w:tmpl w:val="0D54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546E8"/>
    <w:multiLevelType w:val="multilevel"/>
    <w:tmpl w:val="07D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0788A"/>
    <w:multiLevelType w:val="hybridMultilevel"/>
    <w:tmpl w:val="DE8425DA"/>
    <w:lvl w:ilvl="0" w:tplc="45122C1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nsid w:val="17CB6943"/>
    <w:multiLevelType w:val="multilevel"/>
    <w:tmpl w:val="EC68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60408C"/>
    <w:multiLevelType w:val="hybridMultilevel"/>
    <w:tmpl w:val="848099A4"/>
    <w:lvl w:ilvl="0" w:tplc="AC3036E0">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19C71844"/>
    <w:multiLevelType w:val="multilevel"/>
    <w:tmpl w:val="2B7E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A57467"/>
    <w:multiLevelType w:val="multilevel"/>
    <w:tmpl w:val="DFC0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AA2093"/>
    <w:multiLevelType w:val="hybridMultilevel"/>
    <w:tmpl w:val="9E94125E"/>
    <w:lvl w:ilvl="0" w:tplc="041A0001">
      <w:start w:val="1"/>
      <w:numFmt w:val="bullet"/>
      <w:lvlText w:val=""/>
      <w:lvlJc w:val="left"/>
      <w:pPr>
        <w:ind w:left="1004" w:hanging="360"/>
      </w:pPr>
      <w:rPr>
        <w:rFonts w:ascii="Symbol" w:hAnsi="Symbol" w:hint="default"/>
        <w:color w:val="000000"/>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10">
    <w:nsid w:val="1E334386"/>
    <w:multiLevelType w:val="hybridMultilevel"/>
    <w:tmpl w:val="3E521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2170F59"/>
    <w:multiLevelType w:val="multilevel"/>
    <w:tmpl w:val="047A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83445B"/>
    <w:multiLevelType w:val="hybridMultilevel"/>
    <w:tmpl w:val="33A253A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8783F97"/>
    <w:multiLevelType w:val="hybridMultilevel"/>
    <w:tmpl w:val="238C0BEC"/>
    <w:lvl w:ilvl="0" w:tplc="041A0001">
      <w:start w:val="1"/>
      <w:numFmt w:val="bullet"/>
      <w:lvlText w:val=""/>
      <w:lvlJc w:val="left"/>
      <w:pPr>
        <w:ind w:left="1364" w:hanging="360"/>
      </w:pPr>
      <w:rPr>
        <w:rFonts w:ascii="Symbol" w:hAnsi="Symbol" w:hint="default"/>
      </w:rPr>
    </w:lvl>
    <w:lvl w:ilvl="1" w:tplc="041A0003">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14">
    <w:nsid w:val="29E503D6"/>
    <w:multiLevelType w:val="multilevel"/>
    <w:tmpl w:val="D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2D016C"/>
    <w:multiLevelType w:val="hybridMultilevel"/>
    <w:tmpl w:val="3BCC68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3FC4DC2"/>
    <w:multiLevelType w:val="hybridMultilevel"/>
    <w:tmpl w:val="876CD1AA"/>
    <w:lvl w:ilvl="0" w:tplc="041A0001">
      <w:start w:val="1"/>
      <w:numFmt w:val="bullet"/>
      <w:lvlText w:val=""/>
      <w:lvlJc w:val="left"/>
      <w:pPr>
        <w:ind w:left="1446" w:hanging="360"/>
      </w:pPr>
      <w:rPr>
        <w:rFonts w:ascii="Symbol" w:hAnsi="Symbol"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17">
    <w:nsid w:val="497B4A38"/>
    <w:multiLevelType w:val="multilevel"/>
    <w:tmpl w:val="36E0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E15298"/>
    <w:multiLevelType w:val="hybridMultilevel"/>
    <w:tmpl w:val="BBB22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9EF5EBE"/>
    <w:multiLevelType w:val="multilevel"/>
    <w:tmpl w:val="D312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896495"/>
    <w:multiLevelType w:val="multilevel"/>
    <w:tmpl w:val="0BBC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546A8F"/>
    <w:multiLevelType w:val="hybridMultilevel"/>
    <w:tmpl w:val="D4541FFA"/>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nsid w:val="6899748B"/>
    <w:multiLevelType w:val="multilevel"/>
    <w:tmpl w:val="A7F0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E2037E"/>
    <w:multiLevelType w:val="hybridMultilevel"/>
    <w:tmpl w:val="EFA4FF52"/>
    <w:lvl w:ilvl="0" w:tplc="B3CADD84">
      <w:numFmt w:val="bullet"/>
      <w:lvlText w:val="-"/>
      <w:lvlJc w:val="left"/>
      <w:pPr>
        <w:ind w:left="928" w:hanging="360"/>
      </w:pPr>
      <w:rPr>
        <w:rFonts w:ascii="Times New Roman" w:eastAsia="Courier New"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F6D4C4D"/>
    <w:multiLevelType w:val="multilevel"/>
    <w:tmpl w:val="E4CC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6"/>
  </w:num>
  <w:num w:numId="4">
    <w:abstractNumId w:val="15"/>
  </w:num>
  <w:num w:numId="5">
    <w:abstractNumId w:val="21"/>
  </w:num>
  <w:num w:numId="6">
    <w:abstractNumId w:val="10"/>
  </w:num>
  <w:num w:numId="7">
    <w:abstractNumId w:val="13"/>
  </w:num>
  <w:num w:numId="8">
    <w:abstractNumId w:val="4"/>
  </w:num>
  <w:num w:numId="9">
    <w:abstractNumId w:val="12"/>
  </w:num>
  <w:num w:numId="10">
    <w:abstractNumId w:val="23"/>
  </w:num>
  <w:num w:numId="11">
    <w:abstractNumId w:val="22"/>
  </w:num>
  <w:num w:numId="12">
    <w:abstractNumId w:val="20"/>
  </w:num>
  <w:num w:numId="13">
    <w:abstractNumId w:val="24"/>
  </w:num>
  <w:num w:numId="14">
    <w:abstractNumId w:val="19"/>
  </w:num>
  <w:num w:numId="15">
    <w:abstractNumId w:val="11"/>
  </w:num>
  <w:num w:numId="16">
    <w:abstractNumId w:val="8"/>
  </w:num>
  <w:num w:numId="17">
    <w:abstractNumId w:val="5"/>
  </w:num>
  <w:num w:numId="18">
    <w:abstractNumId w:val="1"/>
  </w:num>
  <w:num w:numId="19">
    <w:abstractNumId w:val="17"/>
  </w:num>
  <w:num w:numId="20">
    <w:abstractNumId w:val="7"/>
  </w:num>
  <w:num w:numId="21">
    <w:abstractNumId w:val="18"/>
  </w:num>
  <w:num w:numId="22">
    <w:abstractNumId w:val="14"/>
  </w:num>
  <w:num w:numId="23">
    <w:abstractNumId w:val="0"/>
  </w:num>
  <w:num w:numId="24">
    <w:abstractNumId w:val="3"/>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E9"/>
    <w:rsid w:val="00014E1D"/>
    <w:rsid w:val="00022E78"/>
    <w:rsid w:val="00023939"/>
    <w:rsid w:val="0002512D"/>
    <w:rsid w:val="00057F68"/>
    <w:rsid w:val="000626D8"/>
    <w:rsid w:val="00062F9D"/>
    <w:rsid w:val="000667E8"/>
    <w:rsid w:val="00066E1D"/>
    <w:rsid w:val="00067243"/>
    <w:rsid w:val="000709F5"/>
    <w:rsid w:val="00073121"/>
    <w:rsid w:val="00082535"/>
    <w:rsid w:val="00084B94"/>
    <w:rsid w:val="00085AAF"/>
    <w:rsid w:val="00095699"/>
    <w:rsid w:val="000A2D56"/>
    <w:rsid w:val="000B3465"/>
    <w:rsid w:val="000B52E2"/>
    <w:rsid w:val="000D0729"/>
    <w:rsid w:val="000D4BAF"/>
    <w:rsid w:val="000D6C09"/>
    <w:rsid w:val="000E5932"/>
    <w:rsid w:val="000F0F9C"/>
    <w:rsid w:val="000F1FB2"/>
    <w:rsid w:val="000F6ADF"/>
    <w:rsid w:val="00101EEE"/>
    <w:rsid w:val="001021A4"/>
    <w:rsid w:val="0010470B"/>
    <w:rsid w:val="0010715E"/>
    <w:rsid w:val="001078FB"/>
    <w:rsid w:val="00111889"/>
    <w:rsid w:val="00112720"/>
    <w:rsid w:val="00113986"/>
    <w:rsid w:val="00113BD5"/>
    <w:rsid w:val="00114AFE"/>
    <w:rsid w:val="0013601A"/>
    <w:rsid w:val="0014385E"/>
    <w:rsid w:val="00152BC3"/>
    <w:rsid w:val="00160F54"/>
    <w:rsid w:val="00164F53"/>
    <w:rsid w:val="001667BB"/>
    <w:rsid w:val="0017471C"/>
    <w:rsid w:val="001770C9"/>
    <w:rsid w:val="00190651"/>
    <w:rsid w:val="00193E83"/>
    <w:rsid w:val="00196AE3"/>
    <w:rsid w:val="001B009A"/>
    <w:rsid w:val="001B02F5"/>
    <w:rsid w:val="001B1DAC"/>
    <w:rsid w:val="001B33D0"/>
    <w:rsid w:val="001B4F2A"/>
    <w:rsid w:val="001C1D68"/>
    <w:rsid w:val="001E5C3B"/>
    <w:rsid w:val="001F6220"/>
    <w:rsid w:val="0020183D"/>
    <w:rsid w:val="00214715"/>
    <w:rsid w:val="0021493D"/>
    <w:rsid w:val="00215567"/>
    <w:rsid w:val="00216CED"/>
    <w:rsid w:val="00223BD8"/>
    <w:rsid w:val="0023136E"/>
    <w:rsid w:val="0023169D"/>
    <w:rsid w:val="00231FCE"/>
    <w:rsid w:val="00236CC8"/>
    <w:rsid w:val="00243E65"/>
    <w:rsid w:val="00255753"/>
    <w:rsid w:val="00260C0F"/>
    <w:rsid w:val="00274C90"/>
    <w:rsid w:val="00285E47"/>
    <w:rsid w:val="002A1F3C"/>
    <w:rsid w:val="002A5032"/>
    <w:rsid w:val="002C3C13"/>
    <w:rsid w:val="002C61D0"/>
    <w:rsid w:val="002C6C8B"/>
    <w:rsid w:val="002C6C94"/>
    <w:rsid w:val="002E28F3"/>
    <w:rsid w:val="002E2916"/>
    <w:rsid w:val="002E5C1C"/>
    <w:rsid w:val="003021A2"/>
    <w:rsid w:val="0030364E"/>
    <w:rsid w:val="0030426E"/>
    <w:rsid w:val="00307AB7"/>
    <w:rsid w:val="003115CA"/>
    <w:rsid w:val="00313168"/>
    <w:rsid w:val="00322B3E"/>
    <w:rsid w:val="0034008D"/>
    <w:rsid w:val="00346DB6"/>
    <w:rsid w:val="00350CF4"/>
    <w:rsid w:val="00351DBF"/>
    <w:rsid w:val="003523FA"/>
    <w:rsid w:val="00356C61"/>
    <w:rsid w:val="003748A9"/>
    <w:rsid w:val="00375ED5"/>
    <w:rsid w:val="0037604F"/>
    <w:rsid w:val="0037647A"/>
    <w:rsid w:val="00380786"/>
    <w:rsid w:val="00382B26"/>
    <w:rsid w:val="0038664A"/>
    <w:rsid w:val="00386847"/>
    <w:rsid w:val="00392B9F"/>
    <w:rsid w:val="003A225E"/>
    <w:rsid w:val="003C48BE"/>
    <w:rsid w:val="003C4DF3"/>
    <w:rsid w:val="003D11A6"/>
    <w:rsid w:val="003D3546"/>
    <w:rsid w:val="003D4554"/>
    <w:rsid w:val="003D6C20"/>
    <w:rsid w:val="003D7C2E"/>
    <w:rsid w:val="003E00EA"/>
    <w:rsid w:val="003E2DC9"/>
    <w:rsid w:val="003F7960"/>
    <w:rsid w:val="00403F63"/>
    <w:rsid w:val="00406C48"/>
    <w:rsid w:val="00427A62"/>
    <w:rsid w:val="00432E90"/>
    <w:rsid w:val="004439F2"/>
    <w:rsid w:val="0045444F"/>
    <w:rsid w:val="004709B2"/>
    <w:rsid w:val="00482E11"/>
    <w:rsid w:val="0048463F"/>
    <w:rsid w:val="004924A1"/>
    <w:rsid w:val="004964DE"/>
    <w:rsid w:val="004A1420"/>
    <w:rsid w:val="004A1459"/>
    <w:rsid w:val="004B335C"/>
    <w:rsid w:val="004B4818"/>
    <w:rsid w:val="004B5276"/>
    <w:rsid w:val="004B6796"/>
    <w:rsid w:val="004C13A5"/>
    <w:rsid w:val="004C562A"/>
    <w:rsid w:val="004D0E7A"/>
    <w:rsid w:val="004D283C"/>
    <w:rsid w:val="004D377C"/>
    <w:rsid w:val="004D56D8"/>
    <w:rsid w:val="004D660B"/>
    <w:rsid w:val="004E3359"/>
    <w:rsid w:val="004E3BD7"/>
    <w:rsid w:val="004E4238"/>
    <w:rsid w:val="004E4A18"/>
    <w:rsid w:val="004E5200"/>
    <w:rsid w:val="004F4361"/>
    <w:rsid w:val="00500FB1"/>
    <w:rsid w:val="00502D1F"/>
    <w:rsid w:val="005124A0"/>
    <w:rsid w:val="00515F2F"/>
    <w:rsid w:val="00520AF2"/>
    <w:rsid w:val="005227C9"/>
    <w:rsid w:val="00534A4D"/>
    <w:rsid w:val="00537E35"/>
    <w:rsid w:val="00540FCB"/>
    <w:rsid w:val="00552929"/>
    <w:rsid w:val="00554018"/>
    <w:rsid w:val="00562597"/>
    <w:rsid w:val="00562D6F"/>
    <w:rsid w:val="005719C4"/>
    <w:rsid w:val="00575B4C"/>
    <w:rsid w:val="00587A14"/>
    <w:rsid w:val="005907F8"/>
    <w:rsid w:val="005A2D00"/>
    <w:rsid w:val="005A5CFB"/>
    <w:rsid w:val="005A7738"/>
    <w:rsid w:val="005C1175"/>
    <w:rsid w:val="005C2C9B"/>
    <w:rsid w:val="005C6032"/>
    <w:rsid w:val="005E1273"/>
    <w:rsid w:val="005E7115"/>
    <w:rsid w:val="005F4D33"/>
    <w:rsid w:val="00600005"/>
    <w:rsid w:val="00600DF3"/>
    <w:rsid w:val="00614A19"/>
    <w:rsid w:val="00616845"/>
    <w:rsid w:val="0062166F"/>
    <w:rsid w:val="00625557"/>
    <w:rsid w:val="00635A78"/>
    <w:rsid w:val="00640FE3"/>
    <w:rsid w:val="00643B9F"/>
    <w:rsid w:val="00644CBC"/>
    <w:rsid w:val="006551C9"/>
    <w:rsid w:val="006624DE"/>
    <w:rsid w:val="006635F2"/>
    <w:rsid w:val="006663ED"/>
    <w:rsid w:val="006747F9"/>
    <w:rsid w:val="006750F3"/>
    <w:rsid w:val="00695AA1"/>
    <w:rsid w:val="006973CA"/>
    <w:rsid w:val="006A2E3B"/>
    <w:rsid w:val="006A4F1F"/>
    <w:rsid w:val="006A4F31"/>
    <w:rsid w:val="006B788D"/>
    <w:rsid w:val="006C0CEE"/>
    <w:rsid w:val="006E3259"/>
    <w:rsid w:val="006E47A4"/>
    <w:rsid w:val="006E5F0F"/>
    <w:rsid w:val="006F1E57"/>
    <w:rsid w:val="006F228A"/>
    <w:rsid w:val="006F669C"/>
    <w:rsid w:val="00700EAD"/>
    <w:rsid w:val="00705477"/>
    <w:rsid w:val="00710E64"/>
    <w:rsid w:val="00711C58"/>
    <w:rsid w:val="00712CE1"/>
    <w:rsid w:val="00715C97"/>
    <w:rsid w:val="007233EF"/>
    <w:rsid w:val="00732C32"/>
    <w:rsid w:val="0073393B"/>
    <w:rsid w:val="00735CE3"/>
    <w:rsid w:val="007428BE"/>
    <w:rsid w:val="0074349E"/>
    <w:rsid w:val="00746718"/>
    <w:rsid w:val="00762BD2"/>
    <w:rsid w:val="00767AE6"/>
    <w:rsid w:val="0079049D"/>
    <w:rsid w:val="00791A37"/>
    <w:rsid w:val="007924A7"/>
    <w:rsid w:val="007926A3"/>
    <w:rsid w:val="00797CEF"/>
    <w:rsid w:val="007A0969"/>
    <w:rsid w:val="007A43D1"/>
    <w:rsid w:val="007A45D4"/>
    <w:rsid w:val="007A46AA"/>
    <w:rsid w:val="007B0282"/>
    <w:rsid w:val="007B325A"/>
    <w:rsid w:val="007B3288"/>
    <w:rsid w:val="007C02D4"/>
    <w:rsid w:val="007D051D"/>
    <w:rsid w:val="007D2411"/>
    <w:rsid w:val="007D333E"/>
    <w:rsid w:val="007E2F4B"/>
    <w:rsid w:val="007F69C8"/>
    <w:rsid w:val="008046CA"/>
    <w:rsid w:val="008200A6"/>
    <w:rsid w:val="00821DDE"/>
    <w:rsid w:val="008257BD"/>
    <w:rsid w:val="00826914"/>
    <w:rsid w:val="0083268F"/>
    <w:rsid w:val="0083481D"/>
    <w:rsid w:val="0084016C"/>
    <w:rsid w:val="0084468D"/>
    <w:rsid w:val="008447AD"/>
    <w:rsid w:val="00850CC6"/>
    <w:rsid w:val="00855B01"/>
    <w:rsid w:val="00861880"/>
    <w:rsid w:val="008644F3"/>
    <w:rsid w:val="00870D12"/>
    <w:rsid w:val="00880C24"/>
    <w:rsid w:val="008811E9"/>
    <w:rsid w:val="00881878"/>
    <w:rsid w:val="00884538"/>
    <w:rsid w:val="00887BFE"/>
    <w:rsid w:val="00892C04"/>
    <w:rsid w:val="00894414"/>
    <w:rsid w:val="008A1560"/>
    <w:rsid w:val="008A6389"/>
    <w:rsid w:val="008A67F8"/>
    <w:rsid w:val="008B03FC"/>
    <w:rsid w:val="008B0E96"/>
    <w:rsid w:val="008B47B3"/>
    <w:rsid w:val="008B5CFF"/>
    <w:rsid w:val="008C641D"/>
    <w:rsid w:val="008D1DD1"/>
    <w:rsid w:val="008D6A00"/>
    <w:rsid w:val="008E7077"/>
    <w:rsid w:val="008F301A"/>
    <w:rsid w:val="008F7705"/>
    <w:rsid w:val="00904B13"/>
    <w:rsid w:val="009108CB"/>
    <w:rsid w:val="00920CD7"/>
    <w:rsid w:val="0093495A"/>
    <w:rsid w:val="009405C0"/>
    <w:rsid w:val="00940E10"/>
    <w:rsid w:val="00943CD0"/>
    <w:rsid w:val="009508E6"/>
    <w:rsid w:val="00966C27"/>
    <w:rsid w:val="00971870"/>
    <w:rsid w:val="009741A7"/>
    <w:rsid w:val="00974528"/>
    <w:rsid w:val="009753C3"/>
    <w:rsid w:val="00976C0E"/>
    <w:rsid w:val="0098504E"/>
    <w:rsid w:val="00985102"/>
    <w:rsid w:val="009852DC"/>
    <w:rsid w:val="00993A67"/>
    <w:rsid w:val="00993BE4"/>
    <w:rsid w:val="009A0C49"/>
    <w:rsid w:val="009A1ECD"/>
    <w:rsid w:val="009A4C3D"/>
    <w:rsid w:val="009C031A"/>
    <w:rsid w:val="009C1005"/>
    <w:rsid w:val="009D1252"/>
    <w:rsid w:val="009D7F25"/>
    <w:rsid w:val="009E19DA"/>
    <w:rsid w:val="009F5D29"/>
    <w:rsid w:val="009F6221"/>
    <w:rsid w:val="00A01F91"/>
    <w:rsid w:val="00A073CC"/>
    <w:rsid w:val="00A11C7D"/>
    <w:rsid w:val="00A126FF"/>
    <w:rsid w:val="00A23FA4"/>
    <w:rsid w:val="00A2591D"/>
    <w:rsid w:val="00A41148"/>
    <w:rsid w:val="00A437FC"/>
    <w:rsid w:val="00A43E4D"/>
    <w:rsid w:val="00A45D46"/>
    <w:rsid w:val="00A512BC"/>
    <w:rsid w:val="00A51ED1"/>
    <w:rsid w:val="00A52D63"/>
    <w:rsid w:val="00A61B9E"/>
    <w:rsid w:val="00A61CA2"/>
    <w:rsid w:val="00A62F0A"/>
    <w:rsid w:val="00A63396"/>
    <w:rsid w:val="00A82DBE"/>
    <w:rsid w:val="00A87603"/>
    <w:rsid w:val="00AA7641"/>
    <w:rsid w:val="00AC4516"/>
    <w:rsid w:val="00AC7811"/>
    <w:rsid w:val="00AF259E"/>
    <w:rsid w:val="00AF4019"/>
    <w:rsid w:val="00B014F5"/>
    <w:rsid w:val="00B046A4"/>
    <w:rsid w:val="00B12321"/>
    <w:rsid w:val="00B217FC"/>
    <w:rsid w:val="00B34AAF"/>
    <w:rsid w:val="00B41744"/>
    <w:rsid w:val="00B52CDF"/>
    <w:rsid w:val="00B56508"/>
    <w:rsid w:val="00B65491"/>
    <w:rsid w:val="00B735CD"/>
    <w:rsid w:val="00B8265F"/>
    <w:rsid w:val="00B87A1C"/>
    <w:rsid w:val="00B87AFA"/>
    <w:rsid w:val="00B9269B"/>
    <w:rsid w:val="00B939E9"/>
    <w:rsid w:val="00B97292"/>
    <w:rsid w:val="00BA0A08"/>
    <w:rsid w:val="00BA5F3D"/>
    <w:rsid w:val="00BB0842"/>
    <w:rsid w:val="00BB1C48"/>
    <w:rsid w:val="00BD1963"/>
    <w:rsid w:val="00BE70C9"/>
    <w:rsid w:val="00BF0FD3"/>
    <w:rsid w:val="00C041E6"/>
    <w:rsid w:val="00C1053C"/>
    <w:rsid w:val="00C144DA"/>
    <w:rsid w:val="00C160B1"/>
    <w:rsid w:val="00C16915"/>
    <w:rsid w:val="00C262A8"/>
    <w:rsid w:val="00C31375"/>
    <w:rsid w:val="00C36C8A"/>
    <w:rsid w:val="00C37A22"/>
    <w:rsid w:val="00C37FCC"/>
    <w:rsid w:val="00C403A8"/>
    <w:rsid w:val="00C40A8E"/>
    <w:rsid w:val="00C46EA0"/>
    <w:rsid w:val="00C513FD"/>
    <w:rsid w:val="00C529C1"/>
    <w:rsid w:val="00C56070"/>
    <w:rsid w:val="00C6667B"/>
    <w:rsid w:val="00C76614"/>
    <w:rsid w:val="00C81284"/>
    <w:rsid w:val="00C903E4"/>
    <w:rsid w:val="00C9664F"/>
    <w:rsid w:val="00CA59EA"/>
    <w:rsid w:val="00CB170B"/>
    <w:rsid w:val="00CC1BEA"/>
    <w:rsid w:val="00CC2202"/>
    <w:rsid w:val="00CC2300"/>
    <w:rsid w:val="00CC5504"/>
    <w:rsid w:val="00CD015C"/>
    <w:rsid w:val="00CE26C7"/>
    <w:rsid w:val="00CE4817"/>
    <w:rsid w:val="00CF0151"/>
    <w:rsid w:val="00CF4B5F"/>
    <w:rsid w:val="00CF7D9E"/>
    <w:rsid w:val="00D004D6"/>
    <w:rsid w:val="00D13308"/>
    <w:rsid w:val="00D14E66"/>
    <w:rsid w:val="00D16CC5"/>
    <w:rsid w:val="00D21B6B"/>
    <w:rsid w:val="00D22163"/>
    <w:rsid w:val="00D225BD"/>
    <w:rsid w:val="00D3031A"/>
    <w:rsid w:val="00D31B9C"/>
    <w:rsid w:val="00D370A1"/>
    <w:rsid w:val="00D45217"/>
    <w:rsid w:val="00D45E12"/>
    <w:rsid w:val="00D46473"/>
    <w:rsid w:val="00D5174F"/>
    <w:rsid w:val="00D544C8"/>
    <w:rsid w:val="00D61B5E"/>
    <w:rsid w:val="00D65093"/>
    <w:rsid w:val="00D77889"/>
    <w:rsid w:val="00D77DD2"/>
    <w:rsid w:val="00D80FD6"/>
    <w:rsid w:val="00D82BF5"/>
    <w:rsid w:val="00D938C0"/>
    <w:rsid w:val="00D93AF4"/>
    <w:rsid w:val="00D97EE7"/>
    <w:rsid w:val="00DB38BD"/>
    <w:rsid w:val="00DC0BCE"/>
    <w:rsid w:val="00DD0AC5"/>
    <w:rsid w:val="00DD2C1D"/>
    <w:rsid w:val="00DD5355"/>
    <w:rsid w:val="00DE4C70"/>
    <w:rsid w:val="00DE6064"/>
    <w:rsid w:val="00DE755D"/>
    <w:rsid w:val="00E064BB"/>
    <w:rsid w:val="00E07253"/>
    <w:rsid w:val="00E25437"/>
    <w:rsid w:val="00E26F2B"/>
    <w:rsid w:val="00E33D22"/>
    <w:rsid w:val="00E51DC6"/>
    <w:rsid w:val="00E54449"/>
    <w:rsid w:val="00E66797"/>
    <w:rsid w:val="00E713F3"/>
    <w:rsid w:val="00E718E2"/>
    <w:rsid w:val="00E7249B"/>
    <w:rsid w:val="00E77410"/>
    <w:rsid w:val="00E832B2"/>
    <w:rsid w:val="00E85202"/>
    <w:rsid w:val="00E86DE2"/>
    <w:rsid w:val="00E87016"/>
    <w:rsid w:val="00E91751"/>
    <w:rsid w:val="00E94A8C"/>
    <w:rsid w:val="00E95A72"/>
    <w:rsid w:val="00E96800"/>
    <w:rsid w:val="00EA59CB"/>
    <w:rsid w:val="00EA622C"/>
    <w:rsid w:val="00EB2BD1"/>
    <w:rsid w:val="00EB390C"/>
    <w:rsid w:val="00EC3569"/>
    <w:rsid w:val="00EC7197"/>
    <w:rsid w:val="00ED5147"/>
    <w:rsid w:val="00EE04CA"/>
    <w:rsid w:val="00EE0653"/>
    <w:rsid w:val="00EE3B23"/>
    <w:rsid w:val="00F04879"/>
    <w:rsid w:val="00F12DD3"/>
    <w:rsid w:val="00F14766"/>
    <w:rsid w:val="00F16D5D"/>
    <w:rsid w:val="00F22E63"/>
    <w:rsid w:val="00F23C2F"/>
    <w:rsid w:val="00F35D56"/>
    <w:rsid w:val="00F3718F"/>
    <w:rsid w:val="00F40EA2"/>
    <w:rsid w:val="00F4205C"/>
    <w:rsid w:val="00F43A87"/>
    <w:rsid w:val="00F45001"/>
    <w:rsid w:val="00F458BE"/>
    <w:rsid w:val="00F46FB1"/>
    <w:rsid w:val="00F47592"/>
    <w:rsid w:val="00F52B2E"/>
    <w:rsid w:val="00F60286"/>
    <w:rsid w:val="00F613DF"/>
    <w:rsid w:val="00F70EFB"/>
    <w:rsid w:val="00F71474"/>
    <w:rsid w:val="00F7345E"/>
    <w:rsid w:val="00F768C5"/>
    <w:rsid w:val="00F76BF9"/>
    <w:rsid w:val="00F95214"/>
    <w:rsid w:val="00FA6838"/>
    <w:rsid w:val="00FB12C6"/>
    <w:rsid w:val="00FD04BC"/>
    <w:rsid w:val="00FD081B"/>
    <w:rsid w:val="00FD0A5D"/>
    <w:rsid w:val="00FD4862"/>
    <w:rsid w:val="00FF70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177E2-F9E1-42C7-B4CB-5E656352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35CD"/>
    <w:pPr>
      <w:suppressAutoHyphens/>
      <w:autoSpaceDN w:val="0"/>
      <w:spacing w:line="240" w:lineRule="auto"/>
      <w:textAlignment w:val="baseline"/>
    </w:pPr>
    <w:rPr>
      <w:rFonts w:ascii="Calibri" w:eastAsia="Calibri" w:hAnsi="Calibri" w:cs="Times New Roman"/>
    </w:rPr>
  </w:style>
  <w:style w:type="paragraph" w:styleId="Naslov1">
    <w:name w:val="heading 1"/>
    <w:basedOn w:val="Normal"/>
    <w:next w:val="Normal"/>
    <w:link w:val="Naslov1Char"/>
    <w:uiPriority w:val="9"/>
    <w:qFormat/>
    <w:rsid w:val="00F76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nhideWhenUsed/>
    <w:qFormat/>
    <w:rsid w:val="00DD2C1D"/>
    <w:pPr>
      <w:keepNext/>
      <w:keepLines/>
      <w:widowControl w:val="0"/>
      <w:autoSpaceDN/>
      <w:spacing w:before="200" w:after="0"/>
      <w:textAlignment w:val="auto"/>
      <w:outlineLvl w:val="1"/>
    </w:pPr>
    <w:rPr>
      <w:rFonts w:asciiTheme="majorHAnsi" w:eastAsiaTheme="majorEastAsia" w:hAnsiTheme="majorHAnsi" w:cs="Mangal"/>
      <w:b/>
      <w:bCs/>
      <w:color w:val="5B9BD5" w:themeColor="accent1"/>
      <w:kern w:val="2"/>
      <w:sz w:val="26"/>
      <w:szCs w:val="23"/>
      <w:lang w:eastAsia="hi-IN" w:bidi="hi-IN"/>
    </w:rPr>
  </w:style>
  <w:style w:type="paragraph" w:styleId="Naslov3">
    <w:name w:val="heading 3"/>
    <w:basedOn w:val="Normal"/>
    <w:next w:val="Normal"/>
    <w:link w:val="Naslov3Char"/>
    <w:uiPriority w:val="9"/>
    <w:unhideWhenUsed/>
    <w:qFormat/>
    <w:rsid w:val="00880C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5">
    <w:name w:val="heading 5"/>
    <w:basedOn w:val="Normal"/>
    <w:next w:val="Normal"/>
    <w:link w:val="Naslov5Char"/>
    <w:uiPriority w:val="9"/>
    <w:semiHidden/>
    <w:unhideWhenUsed/>
    <w:qFormat/>
    <w:rsid w:val="00C666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qFormat/>
    <w:rsid w:val="00920CD7"/>
    <w:pPr>
      <w:widowControl w:val="0"/>
      <w:autoSpaceDN/>
      <w:spacing w:after="120"/>
      <w:textAlignment w:val="auto"/>
    </w:pPr>
    <w:rPr>
      <w:rFonts w:ascii="Times New Roman" w:eastAsia="Lucida Sans Unicode" w:hAnsi="Times New Roman" w:cs="Mangal"/>
      <w:kern w:val="2"/>
      <w:sz w:val="24"/>
      <w:szCs w:val="24"/>
      <w:lang w:eastAsia="hi-IN" w:bidi="hi-IN"/>
    </w:rPr>
  </w:style>
  <w:style w:type="character" w:customStyle="1" w:styleId="TijelotekstaChar">
    <w:name w:val="Tijelo teksta Char"/>
    <w:basedOn w:val="Zadanifontodlomka"/>
    <w:link w:val="Tijeloteksta"/>
    <w:uiPriority w:val="99"/>
    <w:rsid w:val="00920CD7"/>
    <w:rPr>
      <w:rFonts w:ascii="Times New Roman" w:eastAsia="Lucida Sans Unicode" w:hAnsi="Times New Roman" w:cs="Mangal"/>
      <w:kern w:val="2"/>
      <w:sz w:val="24"/>
      <w:szCs w:val="24"/>
      <w:lang w:eastAsia="hi-IN" w:bidi="hi-IN"/>
    </w:rPr>
  </w:style>
  <w:style w:type="character" w:customStyle="1" w:styleId="Naslov2Char">
    <w:name w:val="Naslov 2 Char"/>
    <w:basedOn w:val="Zadanifontodlomka"/>
    <w:link w:val="Naslov2"/>
    <w:rsid w:val="00DD2C1D"/>
    <w:rPr>
      <w:rFonts w:asciiTheme="majorHAnsi" w:eastAsiaTheme="majorEastAsia" w:hAnsiTheme="majorHAnsi" w:cs="Mangal"/>
      <w:b/>
      <w:bCs/>
      <w:color w:val="5B9BD5" w:themeColor="accent1"/>
      <w:kern w:val="2"/>
      <w:sz w:val="26"/>
      <w:szCs w:val="23"/>
      <w:lang w:eastAsia="hi-IN" w:bidi="hi-IN"/>
    </w:rPr>
  </w:style>
  <w:style w:type="table" w:styleId="Reetkatablice">
    <w:name w:val="Table Grid"/>
    <w:basedOn w:val="Obinatablica"/>
    <w:uiPriority w:val="39"/>
    <w:rsid w:val="00EE0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link w:val="OdlomakpopisaChar"/>
    <w:uiPriority w:val="34"/>
    <w:qFormat/>
    <w:rsid w:val="004C562A"/>
    <w:pPr>
      <w:ind w:left="720"/>
      <w:contextualSpacing/>
    </w:pPr>
  </w:style>
  <w:style w:type="character" w:customStyle="1" w:styleId="Naslov1Char">
    <w:name w:val="Naslov 1 Char"/>
    <w:basedOn w:val="Zadanifontodlomka"/>
    <w:link w:val="Naslov1"/>
    <w:uiPriority w:val="9"/>
    <w:rsid w:val="00F768C5"/>
    <w:rPr>
      <w:rFonts w:asciiTheme="majorHAnsi" w:eastAsiaTheme="majorEastAsia" w:hAnsiTheme="majorHAnsi" w:cstheme="majorBidi"/>
      <w:color w:val="2E74B5" w:themeColor="accent1" w:themeShade="BF"/>
      <w:sz w:val="32"/>
      <w:szCs w:val="32"/>
    </w:rPr>
  </w:style>
  <w:style w:type="paragraph" w:styleId="Bezproreda">
    <w:name w:val="No Spacing"/>
    <w:link w:val="BezproredaChar"/>
    <w:uiPriority w:val="1"/>
    <w:qFormat/>
    <w:rsid w:val="004964DE"/>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4964DE"/>
    <w:rPr>
      <w:rFonts w:eastAsiaTheme="minorEastAsia"/>
      <w:lang w:eastAsia="hr-HR"/>
    </w:rPr>
  </w:style>
  <w:style w:type="character" w:customStyle="1" w:styleId="Naslov3Char">
    <w:name w:val="Naslov 3 Char"/>
    <w:basedOn w:val="Zadanifontodlomka"/>
    <w:link w:val="Naslov3"/>
    <w:uiPriority w:val="9"/>
    <w:rsid w:val="00880C24"/>
    <w:rPr>
      <w:rFonts w:asciiTheme="majorHAnsi" w:eastAsiaTheme="majorEastAsia" w:hAnsiTheme="majorHAnsi" w:cstheme="majorBidi"/>
      <w:color w:val="1F4D78" w:themeColor="accent1" w:themeShade="7F"/>
      <w:sz w:val="24"/>
      <w:szCs w:val="24"/>
    </w:rPr>
  </w:style>
  <w:style w:type="character" w:customStyle="1" w:styleId="Naslov5Char">
    <w:name w:val="Naslov 5 Char"/>
    <w:basedOn w:val="Zadanifontodlomka"/>
    <w:link w:val="Naslov5"/>
    <w:uiPriority w:val="9"/>
    <w:semiHidden/>
    <w:rsid w:val="00C6667B"/>
    <w:rPr>
      <w:rFonts w:asciiTheme="majorHAnsi" w:eastAsiaTheme="majorEastAsia" w:hAnsiTheme="majorHAnsi" w:cstheme="majorBidi"/>
      <w:color w:val="2E74B5" w:themeColor="accent1" w:themeShade="BF"/>
    </w:rPr>
  </w:style>
  <w:style w:type="character" w:styleId="Naglaeno">
    <w:name w:val="Strong"/>
    <w:basedOn w:val="Zadanifontodlomka"/>
    <w:uiPriority w:val="22"/>
    <w:qFormat/>
    <w:rsid w:val="00855B01"/>
    <w:rPr>
      <w:b/>
      <w:bCs/>
    </w:rPr>
  </w:style>
  <w:style w:type="paragraph" w:styleId="Tijeloteksta2">
    <w:name w:val="Body Text 2"/>
    <w:basedOn w:val="Normal"/>
    <w:link w:val="Tijeloteksta2Char"/>
    <w:uiPriority w:val="99"/>
    <w:unhideWhenUsed/>
    <w:rsid w:val="00160F54"/>
    <w:pPr>
      <w:suppressAutoHyphens w:val="0"/>
      <w:autoSpaceDN/>
      <w:spacing w:after="120" w:line="480" w:lineRule="auto"/>
      <w:textAlignment w:val="auto"/>
    </w:pPr>
    <w:rPr>
      <w:rFonts w:asciiTheme="minorHAnsi" w:eastAsiaTheme="minorHAnsi" w:hAnsiTheme="minorHAnsi" w:cstheme="minorBidi"/>
    </w:rPr>
  </w:style>
  <w:style w:type="character" w:customStyle="1" w:styleId="Tijeloteksta2Char">
    <w:name w:val="Tijelo teksta 2 Char"/>
    <w:basedOn w:val="Zadanifontodlomka"/>
    <w:link w:val="Tijeloteksta2"/>
    <w:uiPriority w:val="99"/>
    <w:rsid w:val="00160F54"/>
  </w:style>
  <w:style w:type="character" w:customStyle="1" w:styleId="OdlomakpopisaChar">
    <w:name w:val="Odlomak popisa Char"/>
    <w:link w:val="Odlomakpopisa"/>
    <w:uiPriority w:val="34"/>
    <w:locked/>
    <w:rsid w:val="00D13308"/>
    <w:rPr>
      <w:rFonts w:ascii="Calibri" w:eastAsia="Calibri" w:hAnsi="Calibri" w:cs="Times New Roman"/>
    </w:rPr>
  </w:style>
  <w:style w:type="paragraph" w:styleId="StandardWeb">
    <w:name w:val="Normal (Web)"/>
    <w:basedOn w:val="Normal"/>
    <w:uiPriority w:val="99"/>
    <w:unhideWhenUsed/>
    <w:rsid w:val="009753C3"/>
    <w:pPr>
      <w:suppressAutoHyphens w:val="0"/>
      <w:autoSpaceDN/>
      <w:spacing w:before="100" w:beforeAutospacing="1" w:after="100" w:afterAutospacing="1"/>
      <w:textAlignment w:val="auto"/>
    </w:pPr>
    <w:rPr>
      <w:rFonts w:ascii="Times New Roman" w:eastAsia="Times New Roman" w:hAnsi="Times New Roman"/>
      <w:sz w:val="24"/>
      <w:szCs w:val="24"/>
      <w:lang w:eastAsia="hr-HR"/>
    </w:rPr>
  </w:style>
  <w:style w:type="table" w:styleId="Obinatablica5">
    <w:name w:val="Plain Table 5"/>
    <w:basedOn w:val="Obinatablica"/>
    <w:uiPriority w:val="45"/>
    <w:rsid w:val="008446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ijetlareetkatablice">
    <w:name w:val="Grid Table Light"/>
    <w:basedOn w:val="Obinatablica"/>
    <w:uiPriority w:val="40"/>
    <w:rsid w:val="0084468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Svijetlatablicareetke-isticanje1">
    <w:name w:val="Grid Table 1 Light Accent 1"/>
    <w:basedOn w:val="Obinatablica"/>
    <w:uiPriority w:val="46"/>
    <w:rsid w:val="001E5C3B"/>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vijetlatablicareetke1-isticanje2">
    <w:name w:val="Grid Table 1 Light Accent 3"/>
    <w:basedOn w:val="Obinatablica"/>
    <w:uiPriority w:val="46"/>
    <w:rsid w:val="001E5C3B"/>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Obinatablica1">
    <w:name w:val="Plain Table 1"/>
    <w:basedOn w:val="Obinatablica"/>
    <w:uiPriority w:val="41"/>
    <w:rsid w:val="001E5C3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staknuto">
    <w:name w:val="Emphasis"/>
    <w:basedOn w:val="Zadanifontodlomka"/>
    <w:uiPriority w:val="20"/>
    <w:qFormat/>
    <w:rsid w:val="00307AB7"/>
    <w:rPr>
      <w:i/>
      <w:iCs/>
    </w:rPr>
  </w:style>
  <w:style w:type="character" w:customStyle="1" w:styleId="ms-1">
    <w:name w:val="ms-1"/>
    <w:basedOn w:val="Zadanifontodlomka"/>
    <w:rsid w:val="000667E8"/>
  </w:style>
  <w:style w:type="character" w:customStyle="1" w:styleId="max-w-15ch">
    <w:name w:val="max-w-[15ch]"/>
    <w:basedOn w:val="Zadanifontodlomka"/>
    <w:rsid w:val="000667E8"/>
  </w:style>
  <w:style w:type="character" w:customStyle="1" w:styleId="-me-1">
    <w:name w:val="-me-1"/>
    <w:basedOn w:val="Zadanifontodlomka"/>
    <w:rsid w:val="0006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7008">
      <w:bodyDiv w:val="1"/>
      <w:marLeft w:val="0"/>
      <w:marRight w:val="0"/>
      <w:marTop w:val="0"/>
      <w:marBottom w:val="0"/>
      <w:divBdr>
        <w:top w:val="none" w:sz="0" w:space="0" w:color="auto"/>
        <w:left w:val="none" w:sz="0" w:space="0" w:color="auto"/>
        <w:bottom w:val="none" w:sz="0" w:space="0" w:color="auto"/>
        <w:right w:val="none" w:sz="0" w:space="0" w:color="auto"/>
      </w:divBdr>
    </w:div>
    <w:div w:id="34547921">
      <w:bodyDiv w:val="1"/>
      <w:marLeft w:val="0"/>
      <w:marRight w:val="0"/>
      <w:marTop w:val="0"/>
      <w:marBottom w:val="0"/>
      <w:divBdr>
        <w:top w:val="none" w:sz="0" w:space="0" w:color="auto"/>
        <w:left w:val="none" w:sz="0" w:space="0" w:color="auto"/>
        <w:bottom w:val="none" w:sz="0" w:space="0" w:color="auto"/>
        <w:right w:val="none" w:sz="0" w:space="0" w:color="auto"/>
      </w:divBdr>
    </w:div>
    <w:div w:id="79105231">
      <w:bodyDiv w:val="1"/>
      <w:marLeft w:val="0"/>
      <w:marRight w:val="0"/>
      <w:marTop w:val="0"/>
      <w:marBottom w:val="0"/>
      <w:divBdr>
        <w:top w:val="none" w:sz="0" w:space="0" w:color="auto"/>
        <w:left w:val="none" w:sz="0" w:space="0" w:color="auto"/>
        <w:bottom w:val="none" w:sz="0" w:space="0" w:color="auto"/>
        <w:right w:val="none" w:sz="0" w:space="0" w:color="auto"/>
      </w:divBdr>
    </w:div>
    <w:div w:id="103233412">
      <w:bodyDiv w:val="1"/>
      <w:marLeft w:val="0"/>
      <w:marRight w:val="0"/>
      <w:marTop w:val="0"/>
      <w:marBottom w:val="0"/>
      <w:divBdr>
        <w:top w:val="none" w:sz="0" w:space="0" w:color="auto"/>
        <w:left w:val="none" w:sz="0" w:space="0" w:color="auto"/>
        <w:bottom w:val="none" w:sz="0" w:space="0" w:color="auto"/>
        <w:right w:val="none" w:sz="0" w:space="0" w:color="auto"/>
      </w:divBdr>
    </w:div>
    <w:div w:id="107433308">
      <w:bodyDiv w:val="1"/>
      <w:marLeft w:val="0"/>
      <w:marRight w:val="0"/>
      <w:marTop w:val="0"/>
      <w:marBottom w:val="0"/>
      <w:divBdr>
        <w:top w:val="none" w:sz="0" w:space="0" w:color="auto"/>
        <w:left w:val="none" w:sz="0" w:space="0" w:color="auto"/>
        <w:bottom w:val="none" w:sz="0" w:space="0" w:color="auto"/>
        <w:right w:val="none" w:sz="0" w:space="0" w:color="auto"/>
      </w:divBdr>
    </w:div>
    <w:div w:id="116484447">
      <w:bodyDiv w:val="1"/>
      <w:marLeft w:val="0"/>
      <w:marRight w:val="0"/>
      <w:marTop w:val="0"/>
      <w:marBottom w:val="0"/>
      <w:divBdr>
        <w:top w:val="none" w:sz="0" w:space="0" w:color="auto"/>
        <w:left w:val="none" w:sz="0" w:space="0" w:color="auto"/>
        <w:bottom w:val="none" w:sz="0" w:space="0" w:color="auto"/>
        <w:right w:val="none" w:sz="0" w:space="0" w:color="auto"/>
      </w:divBdr>
    </w:div>
    <w:div w:id="124083235">
      <w:bodyDiv w:val="1"/>
      <w:marLeft w:val="0"/>
      <w:marRight w:val="0"/>
      <w:marTop w:val="0"/>
      <w:marBottom w:val="0"/>
      <w:divBdr>
        <w:top w:val="none" w:sz="0" w:space="0" w:color="auto"/>
        <w:left w:val="none" w:sz="0" w:space="0" w:color="auto"/>
        <w:bottom w:val="none" w:sz="0" w:space="0" w:color="auto"/>
        <w:right w:val="none" w:sz="0" w:space="0" w:color="auto"/>
      </w:divBdr>
    </w:div>
    <w:div w:id="138428409">
      <w:bodyDiv w:val="1"/>
      <w:marLeft w:val="0"/>
      <w:marRight w:val="0"/>
      <w:marTop w:val="0"/>
      <w:marBottom w:val="0"/>
      <w:divBdr>
        <w:top w:val="none" w:sz="0" w:space="0" w:color="auto"/>
        <w:left w:val="none" w:sz="0" w:space="0" w:color="auto"/>
        <w:bottom w:val="none" w:sz="0" w:space="0" w:color="auto"/>
        <w:right w:val="none" w:sz="0" w:space="0" w:color="auto"/>
      </w:divBdr>
    </w:div>
    <w:div w:id="169295653">
      <w:bodyDiv w:val="1"/>
      <w:marLeft w:val="0"/>
      <w:marRight w:val="0"/>
      <w:marTop w:val="0"/>
      <w:marBottom w:val="0"/>
      <w:divBdr>
        <w:top w:val="none" w:sz="0" w:space="0" w:color="auto"/>
        <w:left w:val="none" w:sz="0" w:space="0" w:color="auto"/>
        <w:bottom w:val="none" w:sz="0" w:space="0" w:color="auto"/>
        <w:right w:val="none" w:sz="0" w:space="0" w:color="auto"/>
      </w:divBdr>
    </w:div>
    <w:div w:id="225071696">
      <w:bodyDiv w:val="1"/>
      <w:marLeft w:val="0"/>
      <w:marRight w:val="0"/>
      <w:marTop w:val="0"/>
      <w:marBottom w:val="0"/>
      <w:divBdr>
        <w:top w:val="none" w:sz="0" w:space="0" w:color="auto"/>
        <w:left w:val="none" w:sz="0" w:space="0" w:color="auto"/>
        <w:bottom w:val="none" w:sz="0" w:space="0" w:color="auto"/>
        <w:right w:val="none" w:sz="0" w:space="0" w:color="auto"/>
      </w:divBdr>
    </w:div>
    <w:div w:id="227885920">
      <w:bodyDiv w:val="1"/>
      <w:marLeft w:val="0"/>
      <w:marRight w:val="0"/>
      <w:marTop w:val="0"/>
      <w:marBottom w:val="0"/>
      <w:divBdr>
        <w:top w:val="none" w:sz="0" w:space="0" w:color="auto"/>
        <w:left w:val="none" w:sz="0" w:space="0" w:color="auto"/>
        <w:bottom w:val="none" w:sz="0" w:space="0" w:color="auto"/>
        <w:right w:val="none" w:sz="0" w:space="0" w:color="auto"/>
      </w:divBdr>
    </w:div>
    <w:div w:id="271520633">
      <w:bodyDiv w:val="1"/>
      <w:marLeft w:val="0"/>
      <w:marRight w:val="0"/>
      <w:marTop w:val="0"/>
      <w:marBottom w:val="0"/>
      <w:divBdr>
        <w:top w:val="none" w:sz="0" w:space="0" w:color="auto"/>
        <w:left w:val="none" w:sz="0" w:space="0" w:color="auto"/>
        <w:bottom w:val="none" w:sz="0" w:space="0" w:color="auto"/>
        <w:right w:val="none" w:sz="0" w:space="0" w:color="auto"/>
      </w:divBdr>
    </w:div>
    <w:div w:id="286395297">
      <w:bodyDiv w:val="1"/>
      <w:marLeft w:val="0"/>
      <w:marRight w:val="0"/>
      <w:marTop w:val="0"/>
      <w:marBottom w:val="0"/>
      <w:divBdr>
        <w:top w:val="none" w:sz="0" w:space="0" w:color="auto"/>
        <w:left w:val="none" w:sz="0" w:space="0" w:color="auto"/>
        <w:bottom w:val="none" w:sz="0" w:space="0" w:color="auto"/>
        <w:right w:val="none" w:sz="0" w:space="0" w:color="auto"/>
      </w:divBdr>
    </w:div>
    <w:div w:id="287706097">
      <w:bodyDiv w:val="1"/>
      <w:marLeft w:val="0"/>
      <w:marRight w:val="0"/>
      <w:marTop w:val="0"/>
      <w:marBottom w:val="0"/>
      <w:divBdr>
        <w:top w:val="none" w:sz="0" w:space="0" w:color="auto"/>
        <w:left w:val="none" w:sz="0" w:space="0" w:color="auto"/>
        <w:bottom w:val="none" w:sz="0" w:space="0" w:color="auto"/>
        <w:right w:val="none" w:sz="0" w:space="0" w:color="auto"/>
      </w:divBdr>
    </w:div>
    <w:div w:id="290063354">
      <w:bodyDiv w:val="1"/>
      <w:marLeft w:val="0"/>
      <w:marRight w:val="0"/>
      <w:marTop w:val="0"/>
      <w:marBottom w:val="0"/>
      <w:divBdr>
        <w:top w:val="none" w:sz="0" w:space="0" w:color="auto"/>
        <w:left w:val="none" w:sz="0" w:space="0" w:color="auto"/>
        <w:bottom w:val="none" w:sz="0" w:space="0" w:color="auto"/>
        <w:right w:val="none" w:sz="0" w:space="0" w:color="auto"/>
      </w:divBdr>
    </w:div>
    <w:div w:id="299307415">
      <w:bodyDiv w:val="1"/>
      <w:marLeft w:val="0"/>
      <w:marRight w:val="0"/>
      <w:marTop w:val="0"/>
      <w:marBottom w:val="0"/>
      <w:divBdr>
        <w:top w:val="none" w:sz="0" w:space="0" w:color="auto"/>
        <w:left w:val="none" w:sz="0" w:space="0" w:color="auto"/>
        <w:bottom w:val="none" w:sz="0" w:space="0" w:color="auto"/>
        <w:right w:val="none" w:sz="0" w:space="0" w:color="auto"/>
      </w:divBdr>
    </w:div>
    <w:div w:id="301009027">
      <w:bodyDiv w:val="1"/>
      <w:marLeft w:val="0"/>
      <w:marRight w:val="0"/>
      <w:marTop w:val="0"/>
      <w:marBottom w:val="0"/>
      <w:divBdr>
        <w:top w:val="none" w:sz="0" w:space="0" w:color="auto"/>
        <w:left w:val="none" w:sz="0" w:space="0" w:color="auto"/>
        <w:bottom w:val="none" w:sz="0" w:space="0" w:color="auto"/>
        <w:right w:val="none" w:sz="0" w:space="0" w:color="auto"/>
      </w:divBdr>
    </w:div>
    <w:div w:id="308897713">
      <w:bodyDiv w:val="1"/>
      <w:marLeft w:val="0"/>
      <w:marRight w:val="0"/>
      <w:marTop w:val="0"/>
      <w:marBottom w:val="0"/>
      <w:divBdr>
        <w:top w:val="none" w:sz="0" w:space="0" w:color="auto"/>
        <w:left w:val="none" w:sz="0" w:space="0" w:color="auto"/>
        <w:bottom w:val="none" w:sz="0" w:space="0" w:color="auto"/>
        <w:right w:val="none" w:sz="0" w:space="0" w:color="auto"/>
      </w:divBdr>
    </w:div>
    <w:div w:id="315577434">
      <w:bodyDiv w:val="1"/>
      <w:marLeft w:val="0"/>
      <w:marRight w:val="0"/>
      <w:marTop w:val="0"/>
      <w:marBottom w:val="0"/>
      <w:divBdr>
        <w:top w:val="none" w:sz="0" w:space="0" w:color="auto"/>
        <w:left w:val="none" w:sz="0" w:space="0" w:color="auto"/>
        <w:bottom w:val="none" w:sz="0" w:space="0" w:color="auto"/>
        <w:right w:val="none" w:sz="0" w:space="0" w:color="auto"/>
      </w:divBdr>
    </w:div>
    <w:div w:id="337465932">
      <w:bodyDiv w:val="1"/>
      <w:marLeft w:val="0"/>
      <w:marRight w:val="0"/>
      <w:marTop w:val="0"/>
      <w:marBottom w:val="0"/>
      <w:divBdr>
        <w:top w:val="none" w:sz="0" w:space="0" w:color="auto"/>
        <w:left w:val="none" w:sz="0" w:space="0" w:color="auto"/>
        <w:bottom w:val="none" w:sz="0" w:space="0" w:color="auto"/>
        <w:right w:val="none" w:sz="0" w:space="0" w:color="auto"/>
      </w:divBdr>
    </w:div>
    <w:div w:id="356080089">
      <w:bodyDiv w:val="1"/>
      <w:marLeft w:val="0"/>
      <w:marRight w:val="0"/>
      <w:marTop w:val="0"/>
      <w:marBottom w:val="0"/>
      <w:divBdr>
        <w:top w:val="none" w:sz="0" w:space="0" w:color="auto"/>
        <w:left w:val="none" w:sz="0" w:space="0" w:color="auto"/>
        <w:bottom w:val="none" w:sz="0" w:space="0" w:color="auto"/>
        <w:right w:val="none" w:sz="0" w:space="0" w:color="auto"/>
      </w:divBdr>
    </w:div>
    <w:div w:id="361899805">
      <w:bodyDiv w:val="1"/>
      <w:marLeft w:val="0"/>
      <w:marRight w:val="0"/>
      <w:marTop w:val="0"/>
      <w:marBottom w:val="0"/>
      <w:divBdr>
        <w:top w:val="none" w:sz="0" w:space="0" w:color="auto"/>
        <w:left w:val="none" w:sz="0" w:space="0" w:color="auto"/>
        <w:bottom w:val="none" w:sz="0" w:space="0" w:color="auto"/>
        <w:right w:val="none" w:sz="0" w:space="0" w:color="auto"/>
      </w:divBdr>
    </w:div>
    <w:div w:id="380711613">
      <w:bodyDiv w:val="1"/>
      <w:marLeft w:val="0"/>
      <w:marRight w:val="0"/>
      <w:marTop w:val="0"/>
      <w:marBottom w:val="0"/>
      <w:divBdr>
        <w:top w:val="none" w:sz="0" w:space="0" w:color="auto"/>
        <w:left w:val="none" w:sz="0" w:space="0" w:color="auto"/>
        <w:bottom w:val="none" w:sz="0" w:space="0" w:color="auto"/>
        <w:right w:val="none" w:sz="0" w:space="0" w:color="auto"/>
      </w:divBdr>
    </w:div>
    <w:div w:id="392196231">
      <w:bodyDiv w:val="1"/>
      <w:marLeft w:val="0"/>
      <w:marRight w:val="0"/>
      <w:marTop w:val="0"/>
      <w:marBottom w:val="0"/>
      <w:divBdr>
        <w:top w:val="none" w:sz="0" w:space="0" w:color="auto"/>
        <w:left w:val="none" w:sz="0" w:space="0" w:color="auto"/>
        <w:bottom w:val="none" w:sz="0" w:space="0" w:color="auto"/>
        <w:right w:val="none" w:sz="0" w:space="0" w:color="auto"/>
      </w:divBdr>
    </w:div>
    <w:div w:id="415202085">
      <w:bodyDiv w:val="1"/>
      <w:marLeft w:val="0"/>
      <w:marRight w:val="0"/>
      <w:marTop w:val="0"/>
      <w:marBottom w:val="0"/>
      <w:divBdr>
        <w:top w:val="none" w:sz="0" w:space="0" w:color="auto"/>
        <w:left w:val="none" w:sz="0" w:space="0" w:color="auto"/>
        <w:bottom w:val="none" w:sz="0" w:space="0" w:color="auto"/>
        <w:right w:val="none" w:sz="0" w:space="0" w:color="auto"/>
      </w:divBdr>
    </w:div>
    <w:div w:id="422724280">
      <w:bodyDiv w:val="1"/>
      <w:marLeft w:val="0"/>
      <w:marRight w:val="0"/>
      <w:marTop w:val="0"/>
      <w:marBottom w:val="0"/>
      <w:divBdr>
        <w:top w:val="none" w:sz="0" w:space="0" w:color="auto"/>
        <w:left w:val="none" w:sz="0" w:space="0" w:color="auto"/>
        <w:bottom w:val="none" w:sz="0" w:space="0" w:color="auto"/>
        <w:right w:val="none" w:sz="0" w:space="0" w:color="auto"/>
      </w:divBdr>
    </w:div>
    <w:div w:id="431246540">
      <w:bodyDiv w:val="1"/>
      <w:marLeft w:val="0"/>
      <w:marRight w:val="0"/>
      <w:marTop w:val="0"/>
      <w:marBottom w:val="0"/>
      <w:divBdr>
        <w:top w:val="none" w:sz="0" w:space="0" w:color="auto"/>
        <w:left w:val="none" w:sz="0" w:space="0" w:color="auto"/>
        <w:bottom w:val="none" w:sz="0" w:space="0" w:color="auto"/>
        <w:right w:val="none" w:sz="0" w:space="0" w:color="auto"/>
      </w:divBdr>
    </w:div>
    <w:div w:id="437333842">
      <w:bodyDiv w:val="1"/>
      <w:marLeft w:val="0"/>
      <w:marRight w:val="0"/>
      <w:marTop w:val="0"/>
      <w:marBottom w:val="0"/>
      <w:divBdr>
        <w:top w:val="none" w:sz="0" w:space="0" w:color="auto"/>
        <w:left w:val="none" w:sz="0" w:space="0" w:color="auto"/>
        <w:bottom w:val="none" w:sz="0" w:space="0" w:color="auto"/>
        <w:right w:val="none" w:sz="0" w:space="0" w:color="auto"/>
      </w:divBdr>
    </w:div>
    <w:div w:id="452946903">
      <w:bodyDiv w:val="1"/>
      <w:marLeft w:val="0"/>
      <w:marRight w:val="0"/>
      <w:marTop w:val="0"/>
      <w:marBottom w:val="0"/>
      <w:divBdr>
        <w:top w:val="none" w:sz="0" w:space="0" w:color="auto"/>
        <w:left w:val="none" w:sz="0" w:space="0" w:color="auto"/>
        <w:bottom w:val="none" w:sz="0" w:space="0" w:color="auto"/>
        <w:right w:val="none" w:sz="0" w:space="0" w:color="auto"/>
      </w:divBdr>
    </w:div>
    <w:div w:id="468061194">
      <w:bodyDiv w:val="1"/>
      <w:marLeft w:val="0"/>
      <w:marRight w:val="0"/>
      <w:marTop w:val="0"/>
      <w:marBottom w:val="0"/>
      <w:divBdr>
        <w:top w:val="none" w:sz="0" w:space="0" w:color="auto"/>
        <w:left w:val="none" w:sz="0" w:space="0" w:color="auto"/>
        <w:bottom w:val="none" w:sz="0" w:space="0" w:color="auto"/>
        <w:right w:val="none" w:sz="0" w:space="0" w:color="auto"/>
      </w:divBdr>
    </w:div>
    <w:div w:id="499274693">
      <w:bodyDiv w:val="1"/>
      <w:marLeft w:val="0"/>
      <w:marRight w:val="0"/>
      <w:marTop w:val="0"/>
      <w:marBottom w:val="0"/>
      <w:divBdr>
        <w:top w:val="none" w:sz="0" w:space="0" w:color="auto"/>
        <w:left w:val="none" w:sz="0" w:space="0" w:color="auto"/>
        <w:bottom w:val="none" w:sz="0" w:space="0" w:color="auto"/>
        <w:right w:val="none" w:sz="0" w:space="0" w:color="auto"/>
      </w:divBdr>
    </w:div>
    <w:div w:id="513495340">
      <w:bodyDiv w:val="1"/>
      <w:marLeft w:val="0"/>
      <w:marRight w:val="0"/>
      <w:marTop w:val="0"/>
      <w:marBottom w:val="0"/>
      <w:divBdr>
        <w:top w:val="none" w:sz="0" w:space="0" w:color="auto"/>
        <w:left w:val="none" w:sz="0" w:space="0" w:color="auto"/>
        <w:bottom w:val="none" w:sz="0" w:space="0" w:color="auto"/>
        <w:right w:val="none" w:sz="0" w:space="0" w:color="auto"/>
      </w:divBdr>
    </w:div>
    <w:div w:id="545798201">
      <w:bodyDiv w:val="1"/>
      <w:marLeft w:val="0"/>
      <w:marRight w:val="0"/>
      <w:marTop w:val="0"/>
      <w:marBottom w:val="0"/>
      <w:divBdr>
        <w:top w:val="none" w:sz="0" w:space="0" w:color="auto"/>
        <w:left w:val="none" w:sz="0" w:space="0" w:color="auto"/>
        <w:bottom w:val="none" w:sz="0" w:space="0" w:color="auto"/>
        <w:right w:val="none" w:sz="0" w:space="0" w:color="auto"/>
      </w:divBdr>
    </w:div>
    <w:div w:id="584652318">
      <w:bodyDiv w:val="1"/>
      <w:marLeft w:val="0"/>
      <w:marRight w:val="0"/>
      <w:marTop w:val="0"/>
      <w:marBottom w:val="0"/>
      <w:divBdr>
        <w:top w:val="none" w:sz="0" w:space="0" w:color="auto"/>
        <w:left w:val="none" w:sz="0" w:space="0" w:color="auto"/>
        <w:bottom w:val="none" w:sz="0" w:space="0" w:color="auto"/>
        <w:right w:val="none" w:sz="0" w:space="0" w:color="auto"/>
      </w:divBdr>
    </w:div>
    <w:div w:id="585920981">
      <w:bodyDiv w:val="1"/>
      <w:marLeft w:val="0"/>
      <w:marRight w:val="0"/>
      <w:marTop w:val="0"/>
      <w:marBottom w:val="0"/>
      <w:divBdr>
        <w:top w:val="none" w:sz="0" w:space="0" w:color="auto"/>
        <w:left w:val="none" w:sz="0" w:space="0" w:color="auto"/>
        <w:bottom w:val="none" w:sz="0" w:space="0" w:color="auto"/>
        <w:right w:val="none" w:sz="0" w:space="0" w:color="auto"/>
      </w:divBdr>
    </w:div>
    <w:div w:id="613444102">
      <w:bodyDiv w:val="1"/>
      <w:marLeft w:val="0"/>
      <w:marRight w:val="0"/>
      <w:marTop w:val="0"/>
      <w:marBottom w:val="0"/>
      <w:divBdr>
        <w:top w:val="none" w:sz="0" w:space="0" w:color="auto"/>
        <w:left w:val="none" w:sz="0" w:space="0" w:color="auto"/>
        <w:bottom w:val="none" w:sz="0" w:space="0" w:color="auto"/>
        <w:right w:val="none" w:sz="0" w:space="0" w:color="auto"/>
      </w:divBdr>
    </w:div>
    <w:div w:id="616184641">
      <w:bodyDiv w:val="1"/>
      <w:marLeft w:val="0"/>
      <w:marRight w:val="0"/>
      <w:marTop w:val="0"/>
      <w:marBottom w:val="0"/>
      <w:divBdr>
        <w:top w:val="none" w:sz="0" w:space="0" w:color="auto"/>
        <w:left w:val="none" w:sz="0" w:space="0" w:color="auto"/>
        <w:bottom w:val="none" w:sz="0" w:space="0" w:color="auto"/>
        <w:right w:val="none" w:sz="0" w:space="0" w:color="auto"/>
      </w:divBdr>
    </w:div>
    <w:div w:id="620645031">
      <w:bodyDiv w:val="1"/>
      <w:marLeft w:val="0"/>
      <w:marRight w:val="0"/>
      <w:marTop w:val="0"/>
      <w:marBottom w:val="0"/>
      <w:divBdr>
        <w:top w:val="none" w:sz="0" w:space="0" w:color="auto"/>
        <w:left w:val="none" w:sz="0" w:space="0" w:color="auto"/>
        <w:bottom w:val="none" w:sz="0" w:space="0" w:color="auto"/>
        <w:right w:val="none" w:sz="0" w:space="0" w:color="auto"/>
      </w:divBdr>
    </w:div>
    <w:div w:id="621306525">
      <w:bodyDiv w:val="1"/>
      <w:marLeft w:val="0"/>
      <w:marRight w:val="0"/>
      <w:marTop w:val="0"/>
      <w:marBottom w:val="0"/>
      <w:divBdr>
        <w:top w:val="none" w:sz="0" w:space="0" w:color="auto"/>
        <w:left w:val="none" w:sz="0" w:space="0" w:color="auto"/>
        <w:bottom w:val="none" w:sz="0" w:space="0" w:color="auto"/>
        <w:right w:val="none" w:sz="0" w:space="0" w:color="auto"/>
      </w:divBdr>
    </w:div>
    <w:div w:id="633828444">
      <w:bodyDiv w:val="1"/>
      <w:marLeft w:val="0"/>
      <w:marRight w:val="0"/>
      <w:marTop w:val="0"/>
      <w:marBottom w:val="0"/>
      <w:divBdr>
        <w:top w:val="none" w:sz="0" w:space="0" w:color="auto"/>
        <w:left w:val="none" w:sz="0" w:space="0" w:color="auto"/>
        <w:bottom w:val="none" w:sz="0" w:space="0" w:color="auto"/>
        <w:right w:val="none" w:sz="0" w:space="0" w:color="auto"/>
      </w:divBdr>
    </w:div>
    <w:div w:id="639768059">
      <w:bodyDiv w:val="1"/>
      <w:marLeft w:val="0"/>
      <w:marRight w:val="0"/>
      <w:marTop w:val="0"/>
      <w:marBottom w:val="0"/>
      <w:divBdr>
        <w:top w:val="none" w:sz="0" w:space="0" w:color="auto"/>
        <w:left w:val="none" w:sz="0" w:space="0" w:color="auto"/>
        <w:bottom w:val="none" w:sz="0" w:space="0" w:color="auto"/>
        <w:right w:val="none" w:sz="0" w:space="0" w:color="auto"/>
      </w:divBdr>
    </w:div>
    <w:div w:id="656423595">
      <w:bodyDiv w:val="1"/>
      <w:marLeft w:val="0"/>
      <w:marRight w:val="0"/>
      <w:marTop w:val="0"/>
      <w:marBottom w:val="0"/>
      <w:divBdr>
        <w:top w:val="none" w:sz="0" w:space="0" w:color="auto"/>
        <w:left w:val="none" w:sz="0" w:space="0" w:color="auto"/>
        <w:bottom w:val="none" w:sz="0" w:space="0" w:color="auto"/>
        <w:right w:val="none" w:sz="0" w:space="0" w:color="auto"/>
      </w:divBdr>
    </w:div>
    <w:div w:id="660886166">
      <w:bodyDiv w:val="1"/>
      <w:marLeft w:val="0"/>
      <w:marRight w:val="0"/>
      <w:marTop w:val="0"/>
      <w:marBottom w:val="0"/>
      <w:divBdr>
        <w:top w:val="none" w:sz="0" w:space="0" w:color="auto"/>
        <w:left w:val="none" w:sz="0" w:space="0" w:color="auto"/>
        <w:bottom w:val="none" w:sz="0" w:space="0" w:color="auto"/>
        <w:right w:val="none" w:sz="0" w:space="0" w:color="auto"/>
      </w:divBdr>
    </w:div>
    <w:div w:id="668483313">
      <w:bodyDiv w:val="1"/>
      <w:marLeft w:val="0"/>
      <w:marRight w:val="0"/>
      <w:marTop w:val="0"/>
      <w:marBottom w:val="0"/>
      <w:divBdr>
        <w:top w:val="none" w:sz="0" w:space="0" w:color="auto"/>
        <w:left w:val="none" w:sz="0" w:space="0" w:color="auto"/>
        <w:bottom w:val="none" w:sz="0" w:space="0" w:color="auto"/>
        <w:right w:val="none" w:sz="0" w:space="0" w:color="auto"/>
      </w:divBdr>
    </w:div>
    <w:div w:id="677123665">
      <w:bodyDiv w:val="1"/>
      <w:marLeft w:val="0"/>
      <w:marRight w:val="0"/>
      <w:marTop w:val="0"/>
      <w:marBottom w:val="0"/>
      <w:divBdr>
        <w:top w:val="none" w:sz="0" w:space="0" w:color="auto"/>
        <w:left w:val="none" w:sz="0" w:space="0" w:color="auto"/>
        <w:bottom w:val="none" w:sz="0" w:space="0" w:color="auto"/>
        <w:right w:val="none" w:sz="0" w:space="0" w:color="auto"/>
      </w:divBdr>
    </w:div>
    <w:div w:id="711853403">
      <w:bodyDiv w:val="1"/>
      <w:marLeft w:val="0"/>
      <w:marRight w:val="0"/>
      <w:marTop w:val="0"/>
      <w:marBottom w:val="0"/>
      <w:divBdr>
        <w:top w:val="none" w:sz="0" w:space="0" w:color="auto"/>
        <w:left w:val="none" w:sz="0" w:space="0" w:color="auto"/>
        <w:bottom w:val="none" w:sz="0" w:space="0" w:color="auto"/>
        <w:right w:val="none" w:sz="0" w:space="0" w:color="auto"/>
      </w:divBdr>
    </w:div>
    <w:div w:id="724836540">
      <w:bodyDiv w:val="1"/>
      <w:marLeft w:val="0"/>
      <w:marRight w:val="0"/>
      <w:marTop w:val="0"/>
      <w:marBottom w:val="0"/>
      <w:divBdr>
        <w:top w:val="none" w:sz="0" w:space="0" w:color="auto"/>
        <w:left w:val="none" w:sz="0" w:space="0" w:color="auto"/>
        <w:bottom w:val="none" w:sz="0" w:space="0" w:color="auto"/>
        <w:right w:val="none" w:sz="0" w:space="0" w:color="auto"/>
      </w:divBdr>
    </w:div>
    <w:div w:id="748699471">
      <w:bodyDiv w:val="1"/>
      <w:marLeft w:val="0"/>
      <w:marRight w:val="0"/>
      <w:marTop w:val="0"/>
      <w:marBottom w:val="0"/>
      <w:divBdr>
        <w:top w:val="none" w:sz="0" w:space="0" w:color="auto"/>
        <w:left w:val="none" w:sz="0" w:space="0" w:color="auto"/>
        <w:bottom w:val="none" w:sz="0" w:space="0" w:color="auto"/>
        <w:right w:val="none" w:sz="0" w:space="0" w:color="auto"/>
      </w:divBdr>
    </w:div>
    <w:div w:id="753824494">
      <w:bodyDiv w:val="1"/>
      <w:marLeft w:val="0"/>
      <w:marRight w:val="0"/>
      <w:marTop w:val="0"/>
      <w:marBottom w:val="0"/>
      <w:divBdr>
        <w:top w:val="none" w:sz="0" w:space="0" w:color="auto"/>
        <w:left w:val="none" w:sz="0" w:space="0" w:color="auto"/>
        <w:bottom w:val="none" w:sz="0" w:space="0" w:color="auto"/>
        <w:right w:val="none" w:sz="0" w:space="0" w:color="auto"/>
      </w:divBdr>
    </w:div>
    <w:div w:id="757411682">
      <w:bodyDiv w:val="1"/>
      <w:marLeft w:val="0"/>
      <w:marRight w:val="0"/>
      <w:marTop w:val="0"/>
      <w:marBottom w:val="0"/>
      <w:divBdr>
        <w:top w:val="none" w:sz="0" w:space="0" w:color="auto"/>
        <w:left w:val="none" w:sz="0" w:space="0" w:color="auto"/>
        <w:bottom w:val="none" w:sz="0" w:space="0" w:color="auto"/>
        <w:right w:val="none" w:sz="0" w:space="0" w:color="auto"/>
      </w:divBdr>
    </w:div>
    <w:div w:id="762998474">
      <w:bodyDiv w:val="1"/>
      <w:marLeft w:val="0"/>
      <w:marRight w:val="0"/>
      <w:marTop w:val="0"/>
      <w:marBottom w:val="0"/>
      <w:divBdr>
        <w:top w:val="none" w:sz="0" w:space="0" w:color="auto"/>
        <w:left w:val="none" w:sz="0" w:space="0" w:color="auto"/>
        <w:bottom w:val="none" w:sz="0" w:space="0" w:color="auto"/>
        <w:right w:val="none" w:sz="0" w:space="0" w:color="auto"/>
      </w:divBdr>
    </w:div>
    <w:div w:id="793983575">
      <w:bodyDiv w:val="1"/>
      <w:marLeft w:val="0"/>
      <w:marRight w:val="0"/>
      <w:marTop w:val="0"/>
      <w:marBottom w:val="0"/>
      <w:divBdr>
        <w:top w:val="none" w:sz="0" w:space="0" w:color="auto"/>
        <w:left w:val="none" w:sz="0" w:space="0" w:color="auto"/>
        <w:bottom w:val="none" w:sz="0" w:space="0" w:color="auto"/>
        <w:right w:val="none" w:sz="0" w:space="0" w:color="auto"/>
      </w:divBdr>
    </w:div>
    <w:div w:id="797916426">
      <w:bodyDiv w:val="1"/>
      <w:marLeft w:val="0"/>
      <w:marRight w:val="0"/>
      <w:marTop w:val="0"/>
      <w:marBottom w:val="0"/>
      <w:divBdr>
        <w:top w:val="none" w:sz="0" w:space="0" w:color="auto"/>
        <w:left w:val="none" w:sz="0" w:space="0" w:color="auto"/>
        <w:bottom w:val="none" w:sz="0" w:space="0" w:color="auto"/>
        <w:right w:val="none" w:sz="0" w:space="0" w:color="auto"/>
      </w:divBdr>
    </w:div>
    <w:div w:id="802502561">
      <w:bodyDiv w:val="1"/>
      <w:marLeft w:val="0"/>
      <w:marRight w:val="0"/>
      <w:marTop w:val="0"/>
      <w:marBottom w:val="0"/>
      <w:divBdr>
        <w:top w:val="none" w:sz="0" w:space="0" w:color="auto"/>
        <w:left w:val="none" w:sz="0" w:space="0" w:color="auto"/>
        <w:bottom w:val="none" w:sz="0" w:space="0" w:color="auto"/>
        <w:right w:val="none" w:sz="0" w:space="0" w:color="auto"/>
      </w:divBdr>
    </w:div>
    <w:div w:id="805977286">
      <w:bodyDiv w:val="1"/>
      <w:marLeft w:val="0"/>
      <w:marRight w:val="0"/>
      <w:marTop w:val="0"/>
      <w:marBottom w:val="0"/>
      <w:divBdr>
        <w:top w:val="none" w:sz="0" w:space="0" w:color="auto"/>
        <w:left w:val="none" w:sz="0" w:space="0" w:color="auto"/>
        <w:bottom w:val="none" w:sz="0" w:space="0" w:color="auto"/>
        <w:right w:val="none" w:sz="0" w:space="0" w:color="auto"/>
      </w:divBdr>
    </w:div>
    <w:div w:id="812327591">
      <w:bodyDiv w:val="1"/>
      <w:marLeft w:val="0"/>
      <w:marRight w:val="0"/>
      <w:marTop w:val="0"/>
      <w:marBottom w:val="0"/>
      <w:divBdr>
        <w:top w:val="none" w:sz="0" w:space="0" w:color="auto"/>
        <w:left w:val="none" w:sz="0" w:space="0" w:color="auto"/>
        <w:bottom w:val="none" w:sz="0" w:space="0" w:color="auto"/>
        <w:right w:val="none" w:sz="0" w:space="0" w:color="auto"/>
      </w:divBdr>
    </w:div>
    <w:div w:id="815100736">
      <w:bodyDiv w:val="1"/>
      <w:marLeft w:val="0"/>
      <w:marRight w:val="0"/>
      <w:marTop w:val="0"/>
      <w:marBottom w:val="0"/>
      <w:divBdr>
        <w:top w:val="none" w:sz="0" w:space="0" w:color="auto"/>
        <w:left w:val="none" w:sz="0" w:space="0" w:color="auto"/>
        <w:bottom w:val="none" w:sz="0" w:space="0" w:color="auto"/>
        <w:right w:val="none" w:sz="0" w:space="0" w:color="auto"/>
      </w:divBdr>
    </w:div>
    <w:div w:id="826748531">
      <w:bodyDiv w:val="1"/>
      <w:marLeft w:val="0"/>
      <w:marRight w:val="0"/>
      <w:marTop w:val="0"/>
      <w:marBottom w:val="0"/>
      <w:divBdr>
        <w:top w:val="none" w:sz="0" w:space="0" w:color="auto"/>
        <w:left w:val="none" w:sz="0" w:space="0" w:color="auto"/>
        <w:bottom w:val="none" w:sz="0" w:space="0" w:color="auto"/>
        <w:right w:val="none" w:sz="0" w:space="0" w:color="auto"/>
      </w:divBdr>
    </w:div>
    <w:div w:id="829949841">
      <w:bodyDiv w:val="1"/>
      <w:marLeft w:val="0"/>
      <w:marRight w:val="0"/>
      <w:marTop w:val="0"/>
      <w:marBottom w:val="0"/>
      <w:divBdr>
        <w:top w:val="none" w:sz="0" w:space="0" w:color="auto"/>
        <w:left w:val="none" w:sz="0" w:space="0" w:color="auto"/>
        <w:bottom w:val="none" w:sz="0" w:space="0" w:color="auto"/>
        <w:right w:val="none" w:sz="0" w:space="0" w:color="auto"/>
      </w:divBdr>
    </w:div>
    <w:div w:id="877932879">
      <w:bodyDiv w:val="1"/>
      <w:marLeft w:val="0"/>
      <w:marRight w:val="0"/>
      <w:marTop w:val="0"/>
      <w:marBottom w:val="0"/>
      <w:divBdr>
        <w:top w:val="none" w:sz="0" w:space="0" w:color="auto"/>
        <w:left w:val="none" w:sz="0" w:space="0" w:color="auto"/>
        <w:bottom w:val="none" w:sz="0" w:space="0" w:color="auto"/>
        <w:right w:val="none" w:sz="0" w:space="0" w:color="auto"/>
      </w:divBdr>
    </w:div>
    <w:div w:id="911237973">
      <w:bodyDiv w:val="1"/>
      <w:marLeft w:val="0"/>
      <w:marRight w:val="0"/>
      <w:marTop w:val="0"/>
      <w:marBottom w:val="0"/>
      <w:divBdr>
        <w:top w:val="none" w:sz="0" w:space="0" w:color="auto"/>
        <w:left w:val="none" w:sz="0" w:space="0" w:color="auto"/>
        <w:bottom w:val="none" w:sz="0" w:space="0" w:color="auto"/>
        <w:right w:val="none" w:sz="0" w:space="0" w:color="auto"/>
      </w:divBdr>
    </w:div>
    <w:div w:id="937063232">
      <w:bodyDiv w:val="1"/>
      <w:marLeft w:val="0"/>
      <w:marRight w:val="0"/>
      <w:marTop w:val="0"/>
      <w:marBottom w:val="0"/>
      <w:divBdr>
        <w:top w:val="none" w:sz="0" w:space="0" w:color="auto"/>
        <w:left w:val="none" w:sz="0" w:space="0" w:color="auto"/>
        <w:bottom w:val="none" w:sz="0" w:space="0" w:color="auto"/>
        <w:right w:val="none" w:sz="0" w:space="0" w:color="auto"/>
      </w:divBdr>
    </w:div>
    <w:div w:id="940842305">
      <w:bodyDiv w:val="1"/>
      <w:marLeft w:val="0"/>
      <w:marRight w:val="0"/>
      <w:marTop w:val="0"/>
      <w:marBottom w:val="0"/>
      <w:divBdr>
        <w:top w:val="none" w:sz="0" w:space="0" w:color="auto"/>
        <w:left w:val="none" w:sz="0" w:space="0" w:color="auto"/>
        <w:bottom w:val="none" w:sz="0" w:space="0" w:color="auto"/>
        <w:right w:val="none" w:sz="0" w:space="0" w:color="auto"/>
      </w:divBdr>
    </w:div>
    <w:div w:id="1007752567">
      <w:bodyDiv w:val="1"/>
      <w:marLeft w:val="0"/>
      <w:marRight w:val="0"/>
      <w:marTop w:val="0"/>
      <w:marBottom w:val="0"/>
      <w:divBdr>
        <w:top w:val="none" w:sz="0" w:space="0" w:color="auto"/>
        <w:left w:val="none" w:sz="0" w:space="0" w:color="auto"/>
        <w:bottom w:val="none" w:sz="0" w:space="0" w:color="auto"/>
        <w:right w:val="none" w:sz="0" w:space="0" w:color="auto"/>
      </w:divBdr>
    </w:div>
    <w:div w:id="1032535404">
      <w:bodyDiv w:val="1"/>
      <w:marLeft w:val="0"/>
      <w:marRight w:val="0"/>
      <w:marTop w:val="0"/>
      <w:marBottom w:val="0"/>
      <w:divBdr>
        <w:top w:val="none" w:sz="0" w:space="0" w:color="auto"/>
        <w:left w:val="none" w:sz="0" w:space="0" w:color="auto"/>
        <w:bottom w:val="none" w:sz="0" w:space="0" w:color="auto"/>
        <w:right w:val="none" w:sz="0" w:space="0" w:color="auto"/>
      </w:divBdr>
    </w:div>
    <w:div w:id="1055809196">
      <w:bodyDiv w:val="1"/>
      <w:marLeft w:val="0"/>
      <w:marRight w:val="0"/>
      <w:marTop w:val="0"/>
      <w:marBottom w:val="0"/>
      <w:divBdr>
        <w:top w:val="none" w:sz="0" w:space="0" w:color="auto"/>
        <w:left w:val="none" w:sz="0" w:space="0" w:color="auto"/>
        <w:bottom w:val="none" w:sz="0" w:space="0" w:color="auto"/>
        <w:right w:val="none" w:sz="0" w:space="0" w:color="auto"/>
      </w:divBdr>
    </w:div>
    <w:div w:id="1089959928">
      <w:bodyDiv w:val="1"/>
      <w:marLeft w:val="0"/>
      <w:marRight w:val="0"/>
      <w:marTop w:val="0"/>
      <w:marBottom w:val="0"/>
      <w:divBdr>
        <w:top w:val="none" w:sz="0" w:space="0" w:color="auto"/>
        <w:left w:val="none" w:sz="0" w:space="0" w:color="auto"/>
        <w:bottom w:val="none" w:sz="0" w:space="0" w:color="auto"/>
        <w:right w:val="none" w:sz="0" w:space="0" w:color="auto"/>
      </w:divBdr>
    </w:div>
    <w:div w:id="1155416677">
      <w:bodyDiv w:val="1"/>
      <w:marLeft w:val="0"/>
      <w:marRight w:val="0"/>
      <w:marTop w:val="0"/>
      <w:marBottom w:val="0"/>
      <w:divBdr>
        <w:top w:val="none" w:sz="0" w:space="0" w:color="auto"/>
        <w:left w:val="none" w:sz="0" w:space="0" w:color="auto"/>
        <w:bottom w:val="none" w:sz="0" w:space="0" w:color="auto"/>
        <w:right w:val="none" w:sz="0" w:space="0" w:color="auto"/>
      </w:divBdr>
    </w:div>
    <w:div w:id="1163396711">
      <w:bodyDiv w:val="1"/>
      <w:marLeft w:val="0"/>
      <w:marRight w:val="0"/>
      <w:marTop w:val="0"/>
      <w:marBottom w:val="0"/>
      <w:divBdr>
        <w:top w:val="none" w:sz="0" w:space="0" w:color="auto"/>
        <w:left w:val="none" w:sz="0" w:space="0" w:color="auto"/>
        <w:bottom w:val="none" w:sz="0" w:space="0" w:color="auto"/>
        <w:right w:val="none" w:sz="0" w:space="0" w:color="auto"/>
      </w:divBdr>
    </w:div>
    <w:div w:id="1210529130">
      <w:bodyDiv w:val="1"/>
      <w:marLeft w:val="0"/>
      <w:marRight w:val="0"/>
      <w:marTop w:val="0"/>
      <w:marBottom w:val="0"/>
      <w:divBdr>
        <w:top w:val="none" w:sz="0" w:space="0" w:color="auto"/>
        <w:left w:val="none" w:sz="0" w:space="0" w:color="auto"/>
        <w:bottom w:val="none" w:sz="0" w:space="0" w:color="auto"/>
        <w:right w:val="none" w:sz="0" w:space="0" w:color="auto"/>
      </w:divBdr>
    </w:div>
    <w:div w:id="1240670561">
      <w:bodyDiv w:val="1"/>
      <w:marLeft w:val="0"/>
      <w:marRight w:val="0"/>
      <w:marTop w:val="0"/>
      <w:marBottom w:val="0"/>
      <w:divBdr>
        <w:top w:val="none" w:sz="0" w:space="0" w:color="auto"/>
        <w:left w:val="none" w:sz="0" w:space="0" w:color="auto"/>
        <w:bottom w:val="none" w:sz="0" w:space="0" w:color="auto"/>
        <w:right w:val="none" w:sz="0" w:space="0" w:color="auto"/>
      </w:divBdr>
    </w:div>
    <w:div w:id="1246189054">
      <w:bodyDiv w:val="1"/>
      <w:marLeft w:val="0"/>
      <w:marRight w:val="0"/>
      <w:marTop w:val="0"/>
      <w:marBottom w:val="0"/>
      <w:divBdr>
        <w:top w:val="none" w:sz="0" w:space="0" w:color="auto"/>
        <w:left w:val="none" w:sz="0" w:space="0" w:color="auto"/>
        <w:bottom w:val="none" w:sz="0" w:space="0" w:color="auto"/>
        <w:right w:val="none" w:sz="0" w:space="0" w:color="auto"/>
      </w:divBdr>
    </w:div>
    <w:div w:id="1253395921">
      <w:bodyDiv w:val="1"/>
      <w:marLeft w:val="0"/>
      <w:marRight w:val="0"/>
      <w:marTop w:val="0"/>
      <w:marBottom w:val="0"/>
      <w:divBdr>
        <w:top w:val="none" w:sz="0" w:space="0" w:color="auto"/>
        <w:left w:val="none" w:sz="0" w:space="0" w:color="auto"/>
        <w:bottom w:val="none" w:sz="0" w:space="0" w:color="auto"/>
        <w:right w:val="none" w:sz="0" w:space="0" w:color="auto"/>
      </w:divBdr>
    </w:div>
    <w:div w:id="1255015508">
      <w:bodyDiv w:val="1"/>
      <w:marLeft w:val="0"/>
      <w:marRight w:val="0"/>
      <w:marTop w:val="0"/>
      <w:marBottom w:val="0"/>
      <w:divBdr>
        <w:top w:val="none" w:sz="0" w:space="0" w:color="auto"/>
        <w:left w:val="none" w:sz="0" w:space="0" w:color="auto"/>
        <w:bottom w:val="none" w:sz="0" w:space="0" w:color="auto"/>
        <w:right w:val="none" w:sz="0" w:space="0" w:color="auto"/>
      </w:divBdr>
    </w:div>
    <w:div w:id="1260870534">
      <w:bodyDiv w:val="1"/>
      <w:marLeft w:val="0"/>
      <w:marRight w:val="0"/>
      <w:marTop w:val="0"/>
      <w:marBottom w:val="0"/>
      <w:divBdr>
        <w:top w:val="none" w:sz="0" w:space="0" w:color="auto"/>
        <w:left w:val="none" w:sz="0" w:space="0" w:color="auto"/>
        <w:bottom w:val="none" w:sz="0" w:space="0" w:color="auto"/>
        <w:right w:val="none" w:sz="0" w:space="0" w:color="auto"/>
      </w:divBdr>
    </w:div>
    <w:div w:id="1268000372">
      <w:bodyDiv w:val="1"/>
      <w:marLeft w:val="0"/>
      <w:marRight w:val="0"/>
      <w:marTop w:val="0"/>
      <w:marBottom w:val="0"/>
      <w:divBdr>
        <w:top w:val="none" w:sz="0" w:space="0" w:color="auto"/>
        <w:left w:val="none" w:sz="0" w:space="0" w:color="auto"/>
        <w:bottom w:val="none" w:sz="0" w:space="0" w:color="auto"/>
        <w:right w:val="none" w:sz="0" w:space="0" w:color="auto"/>
      </w:divBdr>
    </w:div>
    <w:div w:id="1289049065">
      <w:bodyDiv w:val="1"/>
      <w:marLeft w:val="0"/>
      <w:marRight w:val="0"/>
      <w:marTop w:val="0"/>
      <w:marBottom w:val="0"/>
      <w:divBdr>
        <w:top w:val="none" w:sz="0" w:space="0" w:color="auto"/>
        <w:left w:val="none" w:sz="0" w:space="0" w:color="auto"/>
        <w:bottom w:val="none" w:sz="0" w:space="0" w:color="auto"/>
        <w:right w:val="none" w:sz="0" w:space="0" w:color="auto"/>
      </w:divBdr>
    </w:div>
    <w:div w:id="1297564185">
      <w:bodyDiv w:val="1"/>
      <w:marLeft w:val="0"/>
      <w:marRight w:val="0"/>
      <w:marTop w:val="0"/>
      <w:marBottom w:val="0"/>
      <w:divBdr>
        <w:top w:val="none" w:sz="0" w:space="0" w:color="auto"/>
        <w:left w:val="none" w:sz="0" w:space="0" w:color="auto"/>
        <w:bottom w:val="none" w:sz="0" w:space="0" w:color="auto"/>
        <w:right w:val="none" w:sz="0" w:space="0" w:color="auto"/>
      </w:divBdr>
    </w:div>
    <w:div w:id="1299069687">
      <w:bodyDiv w:val="1"/>
      <w:marLeft w:val="0"/>
      <w:marRight w:val="0"/>
      <w:marTop w:val="0"/>
      <w:marBottom w:val="0"/>
      <w:divBdr>
        <w:top w:val="none" w:sz="0" w:space="0" w:color="auto"/>
        <w:left w:val="none" w:sz="0" w:space="0" w:color="auto"/>
        <w:bottom w:val="none" w:sz="0" w:space="0" w:color="auto"/>
        <w:right w:val="none" w:sz="0" w:space="0" w:color="auto"/>
      </w:divBdr>
    </w:div>
    <w:div w:id="1306348356">
      <w:bodyDiv w:val="1"/>
      <w:marLeft w:val="0"/>
      <w:marRight w:val="0"/>
      <w:marTop w:val="0"/>
      <w:marBottom w:val="0"/>
      <w:divBdr>
        <w:top w:val="none" w:sz="0" w:space="0" w:color="auto"/>
        <w:left w:val="none" w:sz="0" w:space="0" w:color="auto"/>
        <w:bottom w:val="none" w:sz="0" w:space="0" w:color="auto"/>
        <w:right w:val="none" w:sz="0" w:space="0" w:color="auto"/>
      </w:divBdr>
    </w:div>
    <w:div w:id="1327172962">
      <w:bodyDiv w:val="1"/>
      <w:marLeft w:val="0"/>
      <w:marRight w:val="0"/>
      <w:marTop w:val="0"/>
      <w:marBottom w:val="0"/>
      <w:divBdr>
        <w:top w:val="none" w:sz="0" w:space="0" w:color="auto"/>
        <w:left w:val="none" w:sz="0" w:space="0" w:color="auto"/>
        <w:bottom w:val="none" w:sz="0" w:space="0" w:color="auto"/>
        <w:right w:val="none" w:sz="0" w:space="0" w:color="auto"/>
      </w:divBdr>
    </w:div>
    <w:div w:id="1330133837">
      <w:bodyDiv w:val="1"/>
      <w:marLeft w:val="0"/>
      <w:marRight w:val="0"/>
      <w:marTop w:val="0"/>
      <w:marBottom w:val="0"/>
      <w:divBdr>
        <w:top w:val="none" w:sz="0" w:space="0" w:color="auto"/>
        <w:left w:val="none" w:sz="0" w:space="0" w:color="auto"/>
        <w:bottom w:val="none" w:sz="0" w:space="0" w:color="auto"/>
        <w:right w:val="none" w:sz="0" w:space="0" w:color="auto"/>
      </w:divBdr>
    </w:div>
    <w:div w:id="1343047859">
      <w:bodyDiv w:val="1"/>
      <w:marLeft w:val="0"/>
      <w:marRight w:val="0"/>
      <w:marTop w:val="0"/>
      <w:marBottom w:val="0"/>
      <w:divBdr>
        <w:top w:val="none" w:sz="0" w:space="0" w:color="auto"/>
        <w:left w:val="none" w:sz="0" w:space="0" w:color="auto"/>
        <w:bottom w:val="none" w:sz="0" w:space="0" w:color="auto"/>
        <w:right w:val="none" w:sz="0" w:space="0" w:color="auto"/>
      </w:divBdr>
    </w:div>
    <w:div w:id="1367827950">
      <w:bodyDiv w:val="1"/>
      <w:marLeft w:val="0"/>
      <w:marRight w:val="0"/>
      <w:marTop w:val="0"/>
      <w:marBottom w:val="0"/>
      <w:divBdr>
        <w:top w:val="none" w:sz="0" w:space="0" w:color="auto"/>
        <w:left w:val="none" w:sz="0" w:space="0" w:color="auto"/>
        <w:bottom w:val="none" w:sz="0" w:space="0" w:color="auto"/>
        <w:right w:val="none" w:sz="0" w:space="0" w:color="auto"/>
      </w:divBdr>
    </w:div>
    <w:div w:id="1418288304">
      <w:bodyDiv w:val="1"/>
      <w:marLeft w:val="0"/>
      <w:marRight w:val="0"/>
      <w:marTop w:val="0"/>
      <w:marBottom w:val="0"/>
      <w:divBdr>
        <w:top w:val="none" w:sz="0" w:space="0" w:color="auto"/>
        <w:left w:val="none" w:sz="0" w:space="0" w:color="auto"/>
        <w:bottom w:val="none" w:sz="0" w:space="0" w:color="auto"/>
        <w:right w:val="none" w:sz="0" w:space="0" w:color="auto"/>
      </w:divBdr>
    </w:div>
    <w:div w:id="1458260777">
      <w:bodyDiv w:val="1"/>
      <w:marLeft w:val="0"/>
      <w:marRight w:val="0"/>
      <w:marTop w:val="0"/>
      <w:marBottom w:val="0"/>
      <w:divBdr>
        <w:top w:val="none" w:sz="0" w:space="0" w:color="auto"/>
        <w:left w:val="none" w:sz="0" w:space="0" w:color="auto"/>
        <w:bottom w:val="none" w:sz="0" w:space="0" w:color="auto"/>
        <w:right w:val="none" w:sz="0" w:space="0" w:color="auto"/>
      </w:divBdr>
    </w:div>
    <w:div w:id="1468475061">
      <w:bodyDiv w:val="1"/>
      <w:marLeft w:val="0"/>
      <w:marRight w:val="0"/>
      <w:marTop w:val="0"/>
      <w:marBottom w:val="0"/>
      <w:divBdr>
        <w:top w:val="none" w:sz="0" w:space="0" w:color="auto"/>
        <w:left w:val="none" w:sz="0" w:space="0" w:color="auto"/>
        <w:bottom w:val="none" w:sz="0" w:space="0" w:color="auto"/>
        <w:right w:val="none" w:sz="0" w:space="0" w:color="auto"/>
      </w:divBdr>
    </w:div>
    <w:div w:id="1470980758">
      <w:bodyDiv w:val="1"/>
      <w:marLeft w:val="0"/>
      <w:marRight w:val="0"/>
      <w:marTop w:val="0"/>
      <w:marBottom w:val="0"/>
      <w:divBdr>
        <w:top w:val="none" w:sz="0" w:space="0" w:color="auto"/>
        <w:left w:val="none" w:sz="0" w:space="0" w:color="auto"/>
        <w:bottom w:val="none" w:sz="0" w:space="0" w:color="auto"/>
        <w:right w:val="none" w:sz="0" w:space="0" w:color="auto"/>
      </w:divBdr>
    </w:div>
    <w:div w:id="1488590889">
      <w:bodyDiv w:val="1"/>
      <w:marLeft w:val="0"/>
      <w:marRight w:val="0"/>
      <w:marTop w:val="0"/>
      <w:marBottom w:val="0"/>
      <w:divBdr>
        <w:top w:val="none" w:sz="0" w:space="0" w:color="auto"/>
        <w:left w:val="none" w:sz="0" w:space="0" w:color="auto"/>
        <w:bottom w:val="none" w:sz="0" w:space="0" w:color="auto"/>
        <w:right w:val="none" w:sz="0" w:space="0" w:color="auto"/>
      </w:divBdr>
    </w:div>
    <w:div w:id="1526215888">
      <w:bodyDiv w:val="1"/>
      <w:marLeft w:val="0"/>
      <w:marRight w:val="0"/>
      <w:marTop w:val="0"/>
      <w:marBottom w:val="0"/>
      <w:divBdr>
        <w:top w:val="none" w:sz="0" w:space="0" w:color="auto"/>
        <w:left w:val="none" w:sz="0" w:space="0" w:color="auto"/>
        <w:bottom w:val="none" w:sz="0" w:space="0" w:color="auto"/>
        <w:right w:val="none" w:sz="0" w:space="0" w:color="auto"/>
      </w:divBdr>
    </w:div>
    <w:div w:id="1533885995">
      <w:bodyDiv w:val="1"/>
      <w:marLeft w:val="0"/>
      <w:marRight w:val="0"/>
      <w:marTop w:val="0"/>
      <w:marBottom w:val="0"/>
      <w:divBdr>
        <w:top w:val="none" w:sz="0" w:space="0" w:color="auto"/>
        <w:left w:val="none" w:sz="0" w:space="0" w:color="auto"/>
        <w:bottom w:val="none" w:sz="0" w:space="0" w:color="auto"/>
        <w:right w:val="none" w:sz="0" w:space="0" w:color="auto"/>
      </w:divBdr>
    </w:div>
    <w:div w:id="1535001796">
      <w:bodyDiv w:val="1"/>
      <w:marLeft w:val="0"/>
      <w:marRight w:val="0"/>
      <w:marTop w:val="0"/>
      <w:marBottom w:val="0"/>
      <w:divBdr>
        <w:top w:val="none" w:sz="0" w:space="0" w:color="auto"/>
        <w:left w:val="none" w:sz="0" w:space="0" w:color="auto"/>
        <w:bottom w:val="none" w:sz="0" w:space="0" w:color="auto"/>
        <w:right w:val="none" w:sz="0" w:space="0" w:color="auto"/>
      </w:divBdr>
    </w:div>
    <w:div w:id="1546025085">
      <w:bodyDiv w:val="1"/>
      <w:marLeft w:val="0"/>
      <w:marRight w:val="0"/>
      <w:marTop w:val="0"/>
      <w:marBottom w:val="0"/>
      <w:divBdr>
        <w:top w:val="none" w:sz="0" w:space="0" w:color="auto"/>
        <w:left w:val="none" w:sz="0" w:space="0" w:color="auto"/>
        <w:bottom w:val="none" w:sz="0" w:space="0" w:color="auto"/>
        <w:right w:val="none" w:sz="0" w:space="0" w:color="auto"/>
      </w:divBdr>
    </w:div>
    <w:div w:id="1557661072">
      <w:bodyDiv w:val="1"/>
      <w:marLeft w:val="0"/>
      <w:marRight w:val="0"/>
      <w:marTop w:val="0"/>
      <w:marBottom w:val="0"/>
      <w:divBdr>
        <w:top w:val="none" w:sz="0" w:space="0" w:color="auto"/>
        <w:left w:val="none" w:sz="0" w:space="0" w:color="auto"/>
        <w:bottom w:val="none" w:sz="0" w:space="0" w:color="auto"/>
        <w:right w:val="none" w:sz="0" w:space="0" w:color="auto"/>
      </w:divBdr>
    </w:div>
    <w:div w:id="1585651382">
      <w:bodyDiv w:val="1"/>
      <w:marLeft w:val="0"/>
      <w:marRight w:val="0"/>
      <w:marTop w:val="0"/>
      <w:marBottom w:val="0"/>
      <w:divBdr>
        <w:top w:val="none" w:sz="0" w:space="0" w:color="auto"/>
        <w:left w:val="none" w:sz="0" w:space="0" w:color="auto"/>
        <w:bottom w:val="none" w:sz="0" w:space="0" w:color="auto"/>
        <w:right w:val="none" w:sz="0" w:space="0" w:color="auto"/>
      </w:divBdr>
    </w:div>
    <w:div w:id="1587881788">
      <w:bodyDiv w:val="1"/>
      <w:marLeft w:val="0"/>
      <w:marRight w:val="0"/>
      <w:marTop w:val="0"/>
      <w:marBottom w:val="0"/>
      <w:divBdr>
        <w:top w:val="none" w:sz="0" w:space="0" w:color="auto"/>
        <w:left w:val="none" w:sz="0" w:space="0" w:color="auto"/>
        <w:bottom w:val="none" w:sz="0" w:space="0" w:color="auto"/>
        <w:right w:val="none" w:sz="0" w:space="0" w:color="auto"/>
      </w:divBdr>
    </w:div>
    <w:div w:id="1598751309">
      <w:bodyDiv w:val="1"/>
      <w:marLeft w:val="0"/>
      <w:marRight w:val="0"/>
      <w:marTop w:val="0"/>
      <w:marBottom w:val="0"/>
      <w:divBdr>
        <w:top w:val="none" w:sz="0" w:space="0" w:color="auto"/>
        <w:left w:val="none" w:sz="0" w:space="0" w:color="auto"/>
        <w:bottom w:val="none" w:sz="0" w:space="0" w:color="auto"/>
        <w:right w:val="none" w:sz="0" w:space="0" w:color="auto"/>
      </w:divBdr>
    </w:div>
    <w:div w:id="1623803947">
      <w:bodyDiv w:val="1"/>
      <w:marLeft w:val="0"/>
      <w:marRight w:val="0"/>
      <w:marTop w:val="0"/>
      <w:marBottom w:val="0"/>
      <w:divBdr>
        <w:top w:val="none" w:sz="0" w:space="0" w:color="auto"/>
        <w:left w:val="none" w:sz="0" w:space="0" w:color="auto"/>
        <w:bottom w:val="none" w:sz="0" w:space="0" w:color="auto"/>
        <w:right w:val="none" w:sz="0" w:space="0" w:color="auto"/>
      </w:divBdr>
    </w:div>
    <w:div w:id="1638097855">
      <w:bodyDiv w:val="1"/>
      <w:marLeft w:val="0"/>
      <w:marRight w:val="0"/>
      <w:marTop w:val="0"/>
      <w:marBottom w:val="0"/>
      <w:divBdr>
        <w:top w:val="none" w:sz="0" w:space="0" w:color="auto"/>
        <w:left w:val="none" w:sz="0" w:space="0" w:color="auto"/>
        <w:bottom w:val="none" w:sz="0" w:space="0" w:color="auto"/>
        <w:right w:val="none" w:sz="0" w:space="0" w:color="auto"/>
      </w:divBdr>
    </w:div>
    <w:div w:id="1664703319">
      <w:bodyDiv w:val="1"/>
      <w:marLeft w:val="0"/>
      <w:marRight w:val="0"/>
      <w:marTop w:val="0"/>
      <w:marBottom w:val="0"/>
      <w:divBdr>
        <w:top w:val="none" w:sz="0" w:space="0" w:color="auto"/>
        <w:left w:val="none" w:sz="0" w:space="0" w:color="auto"/>
        <w:bottom w:val="none" w:sz="0" w:space="0" w:color="auto"/>
        <w:right w:val="none" w:sz="0" w:space="0" w:color="auto"/>
      </w:divBdr>
    </w:div>
    <w:div w:id="1673413551">
      <w:bodyDiv w:val="1"/>
      <w:marLeft w:val="0"/>
      <w:marRight w:val="0"/>
      <w:marTop w:val="0"/>
      <w:marBottom w:val="0"/>
      <w:divBdr>
        <w:top w:val="none" w:sz="0" w:space="0" w:color="auto"/>
        <w:left w:val="none" w:sz="0" w:space="0" w:color="auto"/>
        <w:bottom w:val="none" w:sz="0" w:space="0" w:color="auto"/>
        <w:right w:val="none" w:sz="0" w:space="0" w:color="auto"/>
      </w:divBdr>
    </w:div>
    <w:div w:id="1690330086">
      <w:bodyDiv w:val="1"/>
      <w:marLeft w:val="0"/>
      <w:marRight w:val="0"/>
      <w:marTop w:val="0"/>
      <w:marBottom w:val="0"/>
      <w:divBdr>
        <w:top w:val="none" w:sz="0" w:space="0" w:color="auto"/>
        <w:left w:val="none" w:sz="0" w:space="0" w:color="auto"/>
        <w:bottom w:val="none" w:sz="0" w:space="0" w:color="auto"/>
        <w:right w:val="none" w:sz="0" w:space="0" w:color="auto"/>
      </w:divBdr>
    </w:div>
    <w:div w:id="1696229096">
      <w:bodyDiv w:val="1"/>
      <w:marLeft w:val="0"/>
      <w:marRight w:val="0"/>
      <w:marTop w:val="0"/>
      <w:marBottom w:val="0"/>
      <w:divBdr>
        <w:top w:val="none" w:sz="0" w:space="0" w:color="auto"/>
        <w:left w:val="none" w:sz="0" w:space="0" w:color="auto"/>
        <w:bottom w:val="none" w:sz="0" w:space="0" w:color="auto"/>
        <w:right w:val="none" w:sz="0" w:space="0" w:color="auto"/>
      </w:divBdr>
    </w:div>
    <w:div w:id="1697660576">
      <w:bodyDiv w:val="1"/>
      <w:marLeft w:val="0"/>
      <w:marRight w:val="0"/>
      <w:marTop w:val="0"/>
      <w:marBottom w:val="0"/>
      <w:divBdr>
        <w:top w:val="none" w:sz="0" w:space="0" w:color="auto"/>
        <w:left w:val="none" w:sz="0" w:space="0" w:color="auto"/>
        <w:bottom w:val="none" w:sz="0" w:space="0" w:color="auto"/>
        <w:right w:val="none" w:sz="0" w:space="0" w:color="auto"/>
      </w:divBdr>
    </w:div>
    <w:div w:id="1723795760">
      <w:bodyDiv w:val="1"/>
      <w:marLeft w:val="0"/>
      <w:marRight w:val="0"/>
      <w:marTop w:val="0"/>
      <w:marBottom w:val="0"/>
      <w:divBdr>
        <w:top w:val="none" w:sz="0" w:space="0" w:color="auto"/>
        <w:left w:val="none" w:sz="0" w:space="0" w:color="auto"/>
        <w:bottom w:val="none" w:sz="0" w:space="0" w:color="auto"/>
        <w:right w:val="none" w:sz="0" w:space="0" w:color="auto"/>
      </w:divBdr>
    </w:div>
    <w:div w:id="1728452971">
      <w:bodyDiv w:val="1"/>
      <w:marLeft w:val="0"/>
      <w:marRight w:val="0"/>
      <w:marTop w:val="0"/>
      <w:marBottom w:val="0"/>
      <w:divBdr>
        <w:top w:val="none" w:sz="0" w:space="0" w:color="auto"/>
        <w:left w:val="none" w:sz="0" w:space="0" w:color="auto"/>
        <w:bottom w:val="none" w:sz="0" w:space="0" w:color="auto"/>
        <w:right w:val="none" w:sz="0" w:space="0" w:color="auto"/>
      </w:divBdr>
    </w:div>
    <w:div w:id="1757558503">
      <w:bodyDiv w:val="1"/>
      <w:marLeft w:val="0"/>
      <w:marRight w:val="0"/>
      <w:marTop w:val="0"/>
      <w:marBottom w:val="0"/>
      <w:divBdr>
        <w:top w:val="none" w:sz="0" w:space="0" w:color="auto"/>
        <w:left w:val="none" w:sz="0" w:space="0" w:color="auto"/>
        <w:bottom w:val="none" w:sz="0" w:space="0" w:color="auto"/>
        <w:right w:val="none" w:sz="0" w:space="0" w:color="auto"/>
      </w:divBdr>
    </w:div>
    <w:div w:id="1764375834">
      <w:bodyDiv w:val="1"/>
      <w:marLeft w:val="0"/>
      <w:marRight w:val="0"/>
      <w:marTop w:val="0"/>
      <w:marBottom w:val="0"/>
      <w:divBdr>
        <w:top w:val="none" w:sz="0" w:space="0" w:color="auto"/>
        <w:left w:val="none" w:sz="0" w:space="0" w:color="auto"/>
        <w:bottom w:val="none" w:sz="0" w:space="0" w:color="auto"/>
        <w:right w:val="none" w:sz="0" w:space="0" w:color="auto"/>
      </w:divBdr>
    </w:div>
    <w:div w:id="1768041806">
      <w:bodyDiv w:val="1"/>
      <w:marLeft w:val="0"/>
      <w:marRight w:val="0"/>
      <w:marTop w:val="0"/>
      <w:marBottom w:val="0"/>
      <w:divBdr>
        <w:top w:val="none" w:sz="0" w:space="0" w:color="auto"/>
        <w:left w:val="none" w:sz="0" w:space="0" w:color="auto"/>
        <w:bottom w:val="none" w:sz="0" w:space="0" w:color="auto"/>
        <w:right w:val="none" w:sz="0" w:space="0" w:color="auto"/>
      </w:divBdr>
    </w:div>
    <w:div w:id="1775127581">
      <w:bodyDiv w:val="1"/>
      <w:marLeft w:val="0"/>
      <w:marRight w:val="0"/>
      <w:marTop w:val="0"/>
      <w:marBottom w:val="0"/>
      <w:divBdr>
        <w:top w:val="none" w:sz="0" w:space="0" w:color="auto"/>
        <w:left w:val="none" w:sz="0" w:space="0" w:color="auto"/>
        <w:bottom w:val="none" w:sz="0" w:space="0" w:color="auto"/>
        <w:right w:val="none" w:sz="0" w:space="0" w:color="auto"/>
      </w:divBdr>
    </w:div>
    <w:div w:id="1829907804">
      <w:bodyDiv w:val="1"/>
      <w:marLeft w:val="0"/>
      <w:marRight w:val="0"/>
      <w:marTop w:val="0"/>
      <w:marBottom w:val="0"/>
      <w:divBdr>
        <w:top w:val="none" w:sz="0" w:space="0" w:color="auto"/>
        <w:left w:val="none" w:sz="0" w:space="0" w:color="auto"/>
        <w:bottom w:val="none" w:sz="0" w:space="0" w:color="auto"/>
        <w:right w:val="none" w:sz="0" w:space="0" w:color="auto"/>
      </w:divBdr>
    </w:div>
    <w:div w:id="1835678165">
      <w:bodyDiv w:val="1"/>
      <w:marLeft w:val="0"/>
      <w:marRight w:val="0"/>
      <w:marTop w:val="0"/>
      <w:marBottom w:val="0"/>
      <w:divBdr>
        <w:top w:val="none" w:sz="0" w:space="0" w:color="auto"/>
        <w:left w:val="none" w:sz="0" w:space="0" w:color="auto"/>
        <w:bottom w:val="none" w:sz="0" w:space="0" w:color="auto"/>
        <w:right w:val="none" w:sz="0" w:space="0" w:color="auto"/>
      </w:divBdr>
    </w:div>
    <w:div w:id="1844280891">
      <w:bodyDiv w:val="1"/>
      <w:marLeft w:val="0"/>
      <w:marRight w:val="0"/>
      <w:marTop w:val="0"/>
      <w:marBottom w:val="0"/>
      <w:divBdr>
        <w:top w:val="none" w:sz="0" w:space="0" w:color="auto"/>
        <w:left w:val="none" w:sz="0" w:space="0" w:color="auto"/>
        <w:bottom w:val="none" w:sz="0" w:space="0" w:color="auto"/>
        <w:right w:val="none" w:sz="0" w:space="0" w:color="auto"/>
      </w:divBdr>
    </w:div>
    <w:div w:id="1861891335">
      <w:bodyDiv w:val="1"/>
      <w:marLeft w:val="0"/>
      <w:marRight w:val="0"/>
      <w:marTop w:val="0"/>
      <w:marBottom w:val="0"/>
      <w:divBdr>
        <w:top w:val="none" w:sz="0" w:space="0" w:color="auto"/>
        <w:left w:val="none" w:sz="0" w:space="0" w:color="auto"/>
        <w:bottom w:val="none" w:sz="0" w:space="0" w:color="auto"/>
        <w:right w:val="none" w:sz="0" w:space="0" w:color="auto"/>
      </w:divBdr>
    </w:div>
    <w:div w:id="1897349302">
      <w:bodyDiv w:val="1"/>
      <w:marLeft w:val="0"/>
      <w:marRight w:val="0"/>
      <w:marTop w:val="0"/>
      <w:marBottom w:val="0"/>
      <w:divBdr>
        <w:top w:val="none" w:sz="0" w:space="0" w:color="auto"/>
        <w:left w:val="none" w:sz="0" w:space="0" w:color="auto"/>
        <w:bottom w:val="none" w:sz="0" w:space="0" w:color="auto"/>
        <w:right w:val="none" w:sz="0" w:space="0" w:color="auto"/>
      </w:divBdr>
    </w:div>
    <w:div w:id="1899783284">
      <w:bodyDiv w:val="1"/>
      <w:marLeft w:val="0"/>
      <w:marRight w:val="0"/>
      <w:marTop w:val="0"/>
      <w:marBottom w:val="0"/>
      <w:divBdr>
        <w:top w:val="none" w:sz="0" w:space="0" w:color="auto"/>
        <w:left w:val="none" w:sz="0" w:space="0" w:color="auto"/>
        <w:bottom w:val="none" w:sz="0" w:space="0" w:color="auto"/>
        <w:right w:val="none" w:sz="0" w:space="0" w:color="auto"/>
      </w:divBdr>
    </w:div>
    <w:div w:id="1911622554">
      <w:bodyDiv w:val="1"/>
      <w:marLeft w:val="0"/>
      <w:marRight w:val="0"/>
      <w:marTop w:val="0"/>
      <w:marBottom w:val="0"/>
      <w:divBdr>
        <w:top w:val="none" w:sz="0" w:space="0" w:color="auto"/>
        <w:left w:val="none" w:sz="0" w:space="0" w:color="auto"/>
        <w:bottom w:val="none" w:sz="0" w:space="0" w:color="auto"/>
        <w:right w:val="none" w:sz="0" w:space="0" w:color="auto"/>
      </w:divBdr>
    </w:div>
    <w:div w:id="1941717658">
      <w:bodyDiv w:val="1"/>
      <w:marLeft w:val="0"/>
      <w:marRight w:val="0"/>
      <w:marTop w:val="0"/>
      <w:marBottom w:val="0"/>
      <w:divBdr>
        <w:top w:val="none" w:sz="0" w:space="0" w:color="auto"/>
        <w:left w:val="none" w:sz="0" w:space="0" w:color="auto"/>
        <w:bottom w:val="none" w:sz="0" w:space="0" w:color="auto"/>
        <w:right w:val="none" w:sz="0" w:space="0" w:color="auto"/>
      </w:divBdr>
    </w:div>
    <w:div w:id="1950120011">
      <w:bodyDiv w:val="1"/>
      <w:marLeft w:val="0"/>
      <w:marRight w:val="0"/>
      <w:marTop w:val="0"/>
      <w:marBottom w:val="0"/>
      <w:divBdr>
        <w:top w:val="none" w:sz="0" w:space="0" w:color="auto"/>
        <w:left w:val="none" w:sz="0" w:space="0" w:color="auto"/>
        <w:bottom w:val="none" w:sz="0" w:space="0" w:color="auto"/>
        <w:right w:val="none" w:sz="0" w:space="0" w:color="auto"/>
      </w:divBdr>
    </w:div>
    <w:div w:id="1968511815">
      <w:bodyDiv w:val="1"/>
      <w:marLeft w:val="0"/>
      <w:marRight w:val="0"/>
      <w:marTop w:val="0"/>
      <w:marBottom w:val="0"/>
      <w:divBdr>
        <w:top w:val="none" w:sz="0" w:space="0" w:color="auto"/>
        <w:left w:val="none" w:sz="0" w:space="0" w:color="auto"/>
        <w:bottom w:val="none" w:sz="0" w:space="0" w:color="auto"/>
        <w:right w:val="none" w:sz="0" w:space="0" w:color="auto"/>
      </w:divBdr>
    </w:div>
    <w:div w:id="1970890524">
      <w:bodyDiv w:val="1"/>
      <w:marLeft w:val="0"/>
      <w:marRight w:val="0"/>
      <w:marTop w:val="0"/>
      <w:marBottom w:val="0"/>
      <w:divBdr>
        <w:top w:val="none" w:sz="0" w:space="0" w:color="auto"/>
        <w:left w:val="none" w:sz="0" w:space="0" w:color="auto"/>
        <w:bottom w:val="none" w:sz="0" w:space="0" w:color="auto"/>
        <w:right w:val="none" w:sz="0" w:space="0" w:color="auto"/>
      </w:divBdr>
    </w:div>
    <w:div w:id="1982953619">
      <w:bodyDiv w:val="1"/>
      <w:marLeft w:val="0"/>
      <w:marRight w:val="0"/>
      <w:marTop w:val="0"/>
      <w:marBottom w:val="0"/>
      <w:divBdr>
        <w:top w:val="none" w:sz="0" w:space="0" w:color="auto"/>
        <w:left w:val="none" w:sz="0" w:space="0" w:color="auto"/>
        <w:bottom w:val="none" w:sz="0" w:space="0" w:color="auto"/>
        <w:right w:val="none" w:sz="0" w:space="0" w:color="auto"/>
      </w:divBdr>
    </w:div>
    <w:div w:id="1996448683">
      <w:bodyDiv w:val="1"/>
      <w:marLeft w:val="0"/>
      <w:marRight w:val="0"/>
      <w:marTop w:val="0"/>
      <w:marBottom w:val="0"/>
      <w:divBdr>
        <w:top w:val="none" w:sz="0" w:space="0" w:color="auto"/>
        <w:left w:val="none" w:sz="0" w:space="0" w:color="auto"/>
        <w:bottom w:val="none" w:sz="0" w:space="0" w:color="auto"/>
        <w:right w:val="none" w:sz="0" w:space="0" w:color="auto"/>
      </w:divBdr>
    </w:div>
    <w:div w:id="1998269166">
      <w:bodyDiv w:val="1"/>
      <w:marLeft w:val="0"/>
      <w:marRight w:val="0"/>
      <w:marTop w:val="0"/>
      <w:marBottom w:val="0"/>
      <w:divBdr>
        <w:top w:val="none" w:sz="0" w:space="0" w:color="auto"/>
        <w:left w:val="none" w:sz="0" w:space="0" w:color="auto"/>
        <w:bottom w:val="none" w:sz="0" w:space="0" w:color="auto"/>
        <w:right w:val="none" w:sz="0" w:space="0" w:color="auto"/>
      </w:divBdr>
    </w:div>
    <w:div w:id="2000232804">
      <w:bodyDiv w:val="1"/>
      <w:marLeft w:val="0"/>
      <w:marRight w:val="0"/>
      <w:marTop w:val="0"/>
      <w:marBottom w:val="0"/>
      <w:divBdr>
        <w:top w:val="none" w:sz="0" w:space="0" w:color="auto"/>
        <w:left w:val="none" w:sz="0" w:space="0" w:color="auto"/>
        <w:bottom w:val="none" w:sz="0" w:space="0" w:color="auto"/>
        <w:right w:val="none" w:sz="0" w:space="0" w:color="auto"/>
      </w:divBdr>
    </w:div>
    <w:div w:id="2011105947">
      <w:bodyDiv w:val="1"/>
      <w:marLeft w:val="0"/>
      <w:marRight w:val="0"/>
      <w:marTop w:val="0"/>
      <w:marBottom w:val="0"/>
      <w:divBdr>
        <w:top w:val="none" w:sz="0" w:space="0" w:color="auto"/>
        <w:left w:val="none" w:sz="0" w:space="0" w:color="auto"/>
        <w:bottom w:val="none" w:sz="0" w:space="0" w:color="auto"/>
        <w:right w:val="none" w:sz="0" w:space="0" w:color="auto"/>
      </w:divBdr>
    </w:div>
    <w:div w:id="2022127277">
      <w:bodyDiv w:val="1"/>
      <w:marLeft w:val="0"/>
      <w:marRight w:val="0"/>
      <w:marTop w:val="0"/>
      <w:marBottom w:val="0"/>
      <w:divBdr>
        <w:top w:val="none" w:sz="0" w:space="0" w:color="auto"/>
        <w:left w:val="none" w:sz="0" w:space="0" w:color="auto"/>
        <w:bottom w:val="none" w:sz="0" w:space="0" w:color="auto"/>
        <w:right w:val="none" w:sz="0" w:space="0" w:color="auto"/>
      </w:divBdr>
    </w:div>
    <w:div w:id="2039810684">
      <w:bodyDiv w:val="1"/>
      <w:marLeft w:val="0"/>
      <w:marRight w:val="0"/>
      <w:marTop w:val="0"/>
      <w:marBottom w:val="0"/>
      <w:divBdr>
        <w:top w:val="none" w:sz="0" w:space="0" w:color="auto"/>
        <w:left w:val="none" w:sz="0" w:space="0" w:color="auto"/>
        <w:bottom w:val="none" w:sz="0" w:space="0" w:color="auto"/>
        <w:right w:val="none" w:sz="0" w:space="0" w:color="auto"/>
      </w:divBdr>
    </w:div>
    <w:div w:id="2045405449">
      <w:bodyDiv w:val="1"/>
      <w:marLeft w:val="0"/>
      <w:marRight w:val="0"/>
      <w:marTop w:val="0"/>
      <w:marBottom w:val="0"/>
      <w:divBdr>
        <w:top w:val="none" w:sz="0" w:space="0" w:color="auto"/>
        <w:left w:val="none" w:sz="0" w:space="0" w:color="auto"/>
        <w:bottom w:val="none" w:sz="0" w:space="0" w:color="auto"/>
        <w:right w:val="none" w:sz="0" w:space="0" w:color="auto"/>
      </w:divBdr>
    </w:div>
    <w:div w:id="2051032453">
      <w:bodyDiv w:val="1"/>
      <w:marLeft w:val="0"/>
      <w:marRight w:val="0"/>
      <w:marTop w:val="0"/>
      <w:marBottom w:val="0"/>
      <w:divBdr>
        <w:top w:val="none" w:sz="0" w:space="0" w:color="auto"/>
        <w:left w:val="none" w:sz="0" w:space="0" w:color="auto"/>
        <w:bottom w:val="none" w:sz="0" w:space="0" w:color="auto"/>
        <w:right w:val="none" w:sz="0" w:space="0" w:color="auto"/>
      </w:divBdr>
    </w:div>
    <w:div w:id="2106144558">
      <w:bodyDiv w:val="1"/>
      <w:marLeft w:val="0"/>
      <w:marRight w:val="0"/>
      <w:marTop w:val="0"/>
      <w:marBottom w:val="0"/>
      <w:divBdr>
        <w:top w:val="none" w:sz="0" w:space="0" w:color="auto"/>
        <w:left w:val="none" w:sz="0" w:space="0" w:color="auto"/>
        <w:bottom w:val="none" w:sz="0" w:space="0" w:color="auto"/>
        <w:right w:val="none" w:sz="0" w:space="0" w:color="auto"/>
      </w:divBdr>
    </w:div>
    <w:div w:id="214292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CAEF-03D4-4AE3-B8EC-5B8BC95E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5146</TotalTime>
  <Pages>37</Pages>
  <Words>14297</Words>
  <Characters>81498</Characters>
  <Application>Microsoft Office Word</Application>
  <DocSecurity>0</DocSecurity>
  <Lines>679</Lines>
  <Paragraphs>191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95604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177</cp:revision>
  <dcterms:created xsi:type="dcterms:W3CDTF">2022-10-31T05:49:00Z</dcterms:created>
  <dcterms:modified xsi:type="dcterms:W3CDTF">2025-09-25T09:31:00Z</dcterms:modified>
</cp:coreProperties>
</file>