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3FD5B" w14:textId="77777777" w:rsidR="00E618D1" w:rsidRPr="00E804C2" w:rsidRDefault="00E618D1" w:rsidP="00E618D1">
      <w:pPr>
        <w:widowControl/>
        <w:autoSpaceDE/>
        <w:autoSpaceDN/>
        <w:rPr>
          <w:rFonts w:ascii="Tahoma" w:hAnsi="Tahoma" w:cs="Tahoma"/>
          <w:lang w:val="hr-HR" w:eastAsia="hr-HR"/>
        </w:rPr>
      </w:pPr>
      <w:bookmarkStart w:id="0" w:name="_GoBack"/>
      <w:bookmarkEnd w:id="0"/>
      <w:r w:rsidRPr="00093922">
        <w:rPr>
          <w:rFonts w:ascii="Tahoma" w:hAnsi="Tahoma" w:cs="Tahoma"/>
          <w:lang w:val="hr-HR" w:eastAsia="hr-HR"/>
        </w:rPr>
        <w:t xml:space="preserve">         </w:t>
      </w:r>
      <w:r w:rsidRPr="00E804C2">
        <w:rPr>
          <w:rFonts w:ascii="Tahoma" w:hAnsi="Tahoma" w:cs="Tahoma"/>
          <w:lang w:val="hr-HR" w:eastAsia="hr-HR"/>
        </w:rPr>
        <w:t xml:space="preserve"> </w:t>
      </w:r>
      <w:r w:rsidR="00F3131D">
        <w:rPr>
          <w:rFonts w:ascii="Tahoma" w:hAnsi="Tahoma" w:cs="Tahoma"/>
          <w:noProof/>
          <w:lang w:val="hr-HR" w:eastAsia="hr-HR"/>
        </w:rPr>
        <w:fldChar w:fldCharType="begin"/>
      </w:r>
      <w:r w:rsidR="00F3131D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3131D">
        <w:rPr>
          <w:rFonts w:ascii="Tahoma" w:hAnsi="Tahoma" w:cs="Tahoma"/>
          <w:noProof/>
          <w:lang w:val="hr-HR" w:eastAsia="hr-HR"/>
        </w:rPr>
        <w:fldChar w:fldCharType="separate"/>
      </w:r>
      <w:r w:rsidR="00C76AC1">
        <w:rPr>
          <w:rFonts w:ascii="Tahoma" w:hAnsi="Tahoma" w:cs="Tahoma"/>
          <w:noProof/>
          <w:lang w:val="hr-HR" w:eastAsia="hr-HR"/>
        </w:rPr>
        <w:fldChar w:fldCharType="begin"/>
      </w:r>
      <w:r w:rsidR="00C76AC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76AC1">
        <w:rPr>
          <w:rFonts w:ascii="Tahoma" w:hAnsi="Tahoma" w:cs="Tahoma"/>
          <w:noProof/>
          <w:lang w:val="hr-HR" w:eastAsia="hr-HR"/>
        </w:rPr>
        <w:fldChar w:fldCharType="separate"/>
      </w:r>
      <w:r w:rsidR="00AC1AD8">
        <w:rPr>
          <w:rFonts w:ascii="Tahoma" w:hAnsi="Tahoma" w:cs="Tahoma"/>
          <w:noProof/>
          <w:lang w:val="hr-HR" w:eastAsia="hr-HR"/>
        </w:rPr>
        <w:fldChar w:fldCharType="begin"/>
      </w:r>
      <w:r w:rsidR="00AC1AD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AC1AD8">
        <w:rPr>
          <w:rFonts w:ascii="Tahoma" w:hAnsi="Tahoma" w:cs="Tahoma"/>
          <w:noProof/>
          <w:lang w:val="hr-HR" w:eastAsia="hr-HR"/>
        </w:rPr>
        <w:fldChar w:fldCharType="separate"/>
      </w:r>
      <w:r w:rsidR="00033EC2">
        <w:rPr>
          <w:rFonts w:ascii="Tahoma" w:hAnsi="Tahoma" w:cs="Tahoma"/>
          <w:noProof/>
          <w:lang w:val="hr-HR" w:eastAsia="hr-HR"/>
        </w:rPr>
        <w:fldChar w:fldCharType="begin"/>
      </w:r>
      <w:r w:rsidR="00033EC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33EC2">
        <w:rPr>
          <w:rFonts w:ascii="Tahoma" w:hAnsi="Tahoma" w:cs="Tahoma"/>
          <w:noProof/>
          <w:lang w:val="hr-HR" w:eastAsia="hr-HR"/>
        </w:rPr>
        <w:fldChar w:fldCharType="separate"/>
      </w:r>
      <w:r w:rsidR="00042F6C">
        <w:rPr>
          <w:rFonts w:ascii="Tahoma" w:hAnsi="Tahoma" w:cs="Tahoma"/>
          <w:noProof/>
          <w:lang w:val="hr-HR" w:eastAsia="hr-HR"/>
        </w:rPr>
        <w:fldChar w:fldCharType="begin"/>
      </w:r>
      <w:r w:rsidR="00042F6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42F6C">
        <w:rPr>
          <w:rFonts w:ascii="Tahoma" w:hAnsi="Tahoma" w:cs="Tahoma"/>
          <w:noProof/>
          <w:lang w:val="hr-HR" w:eastAsia="hr-HR"/>
        </w:rPr>
        <w:fldChar w:fldCharType="separate"/>
      </w:r>
      <w:r w:rsidR="00614C18">
        <w:rPr>
          <w:rFonts w:ascii="Tahoma" w:hAnsi="Tahoma" w:cs="Tahoma"/>
          <w:noProof/>
          <w:lang w:val="hr-HR" w:eastAsia="hr-HR"/>
        </w:rPr>
        <w:fldChar w:fldCharType="begin"/>
      </w:r>
      <w:r w:rsidR="00614C1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614C18">
        <w:rPr>
          <w:rFonts w:ascii="Tahoma" w:hAnsi="Tahoma" w:cs="Tahoma"/>
          <w:noProof/>
          <w:lang w:val="hr-HR" w:eastAsia="hr-HR"/>
        </w:rPr>
        <w:fldChar w:fldCharType="separate"/>
      </w:r>
      <w:r w:rsidR="00F81923">
        <w:rPr>
          <w:rFonts w:ascii="Tahoma" w:hAnsi="Tahoma" w:cs="Tahoma"/>
          <w:noProof/>
          <w:lang w:val="hr-HR" w:eastAsia="hr-HR"/>
        </w:rPr>
        <w:fldChar w:fldCharType="begin"/>
      </w:r>
      <w:r w:rsidR="00F81923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81923">
        <w:rPr>
          <w:rFonts w:ascii="Tahoma" w:hAnsi="Tahoma" w:cs="Tahoma"/>
          <w:noProof/>
          <w:lang w:val="hr-HR" w:eastAsia="hr-HR"/>
        </w:rPr>
        <w:fldChar w:fldCharType="separate"/>
      </w:r>
      <w:r w:rsidR="0045110B">
        <w:rPr>
          <w:rFonts w:ascii="Tahoma" w:hAnsi="Tahoma" w:cs="Tahoma"/>
          <w:noProof/>
          <w:lang w:val="hr-HR" w:eastAsia="hr-HR"/>
        </w:rPr>
        <w:fldChar w:fldCharType="begin"/>
      </w:r>
      <w:r w:rsidR="0045110B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5110B">
        <w:rPr>
          <w:rFonts w:ascii="Tahoma" w:hAnsi="Tahoma" w:cs="Tahoma"/>
          <w:noProof/>
          <w:lang w:val="hr-HR" w:eastAsia="hr-HR"/>
        </w:rPr>
        <w:fldChar w:fldCharType="separate"/>
      </w:r>
      <w:r w:rsidR="00DD336F">
        <w:rPr>
          <w:rFonts w:ascii="Tahoma" w:hAnsi="Tahoma" w:cs="Tahoma"/>
          <w:noProof/>
          <w:lang w:val="hr-HR" w:eastAsia="hr-HR"/>
        </w:rPr>
        <w:fldChar w:fldCharType="begin"/>
      </w:r>
      <w:r w:rsidR="00DD336F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D336F">
        <w:rPr>
          <w:rFonts w:ascii="Tahoma" w:hAnsi="Tahoma" w:cs="Tahoma"/>
          <w:noProof/>
          <w:lang w:val="hr-HR" w:eastAsia="hr-HR"/>
        </w:rPr>
        <w:fldChar w:fldCharType="separate"/>
      </w:r>
      <w:r w:rsidR="00BB6D3E">
        <w:rPr>
          <w:rFonts w:ascii="Tahoma" w:hAnsi="Tahoma" w:cs="Tahoma"/>
          <w:noProof/>
          <w:lang w:val="hr-HR" w:eastAsia="hr-HR"/>
        </w:rPr>
        <w:fldChar w:fldCharType="begin"/>
      </w:r>
      <w:r w:rsidR="00BB6D3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B6D3E">
        <w:rPr>
          <w:rFonts w:ascii="Tahoma" w:hAnsi="Tahoma" w:cs="Tahoma"/>
          <w:noProof/>
          <w:lang w:val="hr-HR" w:eastAsia="hr-HR"/>
        </w:rPr>
        <w:fldChar w:fldCharType="separate"/>
      </w:r>
      <w:r w:rsidR="00137722">
        <w:rPr>
          <w:rFonts w:ascii="Tahoma" w:hAnsi="Tahoma" w:cs="Tahoma"/>
          <w:noProof/>
          <w:lang w:val="hr-HR" w:eastAsia="hr-HR"/>
        </w:rPr>
        <w:fldChar w:fldCharType="begin"/>
      </w:r>
      <w:r w:rsidR="0013772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37722">
        <w:rPr>
          <w:rFonts w:ascii="Tahoma" w:hAnsi="Tahoma" w:cs="Tahoma"/>
          <w:noProof/>
          <w:lang w:val="hr-HR" w:eastAsia="hr-HR"/>
        </w:rPr>
        <w:fldChar w:fldCharType="separate"/>
      </w:r>
      <w:r w:rsidR="001C0E20">
        <w:rPr>
          <w:rFonts w:ascii="Tahoma" w:hAnsi="Tahoma" w:cs="Tahoma"/>
          <w:noProof/>
          <w:lang w:val="hr-HR" w:eastAsia="hr-HR"/>
        </w:rPr>
        <w:fldChar w:fldCharType="begin"/>
      </w:r>
      <w:r w:rsidR="001C0E2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C0E20">
        <w:rPr>
          <w:rFonts w:ascii="Tahoma" w:hAnsi="Tahoma" w:cs="Tahoma"/>
          <w:noProof/>
          <w:lang w:val="hr-HR" w:eastAsia="hr-HR"/>
        </w:rPr>
        <w:fldChar w:fldCharType="separate"/>
      </w:r>
      <w:r w:rsidR="00FA4628">
        <w:rPr>
          <w:rFonts w:ascii="Tahoma" w:hAnsi="Tahoma" w:cs="Tahoma"/>
          <w:noProof/>
          <w:lang w:val="hr-HR" w:eastAsia="hr-HR"/>
        </w:rPr>
        <w:fldChar w:fldCharType="begin"/>
      </w:r>
      <w:r w:rsidR="00FA462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A4628">
        <w:rPr>
          <w:rFonts w:ascii="Tahoma" w:hAnsi="Tahoma" w:cs="Tahoma"/>
          <w:noProof/>
          <w:lang w:val="hr-HR" w:eastAsia="hr-HR"/>
        </w:rPr>
        <w:fldChar w:fldCharType="separate"/>
      </w:r>
      <w:r w:rsidR="002520F6">
        <w:rPr>
          <w:rFonts w:ascii="Tahoma" w:hAnsi="Tahoma" w:cs="Tahoma"/>
          <w:noProof/>
          <w:lang w:val="hr-HR" w:eastAsia="hr-HR"/>
        </w:rPr>
        <w:fldChar w:fldCharType="begin"/>
      </w:r>
      <w:r w:rsidR="002520F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520F6">
        <w:rPr>
          <w:rFonts w:ascii="Tahoma" w:hAnsi="Tahoma" w:cs="Tahoma"/>
          <w:noProof/>
          <w:lang w:val="hr-HR" w:eastAsia="hr-HR"/>
        </w:rPr>
        <w:fldChar w:fldCharType="separate"/>
      </w:r>
      <w:r w:rsidR="00155576">
        <w:rPr>
          <w:rFonts w:ascii="Tahoma" w:hAnsi="Tahoma" w:cs="Tahoma"/>
          <w:noProof/>
          <w:lang w:val="hr-HR" w:eastAsia="hr-HR"/>
        </w:rPr>
        <w:fldChar w:fldCharType="begin"/>
      </w:r>
      <w:r w:rsidR="0015557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55576">
        <w:rPr>
          <w:rFonts w:ascii="Tahoma" w:hAnsi="Tahoma" w:cs="Tahoma"/>
          <w:noProof/>
          <w:lang w:val="hr-HR" w:eastAsia="hr-HR"/>
        </w:rPr>
        <w:fldChar w:fldCharType="separate"/>
      </w:r>
      <w:r w:rsidR="00E26324">
        <w:rPr>
          <w:rFonts w:ascii="Tahoma" w:hAnsi="Tahoma" w:cs="Tahoma"/>
          <w:noProof/>
          <w:lang w:val="hr-HR" w:eastAsia="hr-HR"/>
        </w:rPr>
        <w:fldChar w:fldCharType="begin"/>
      </w:r>
      <w:r w:rsidR="00E2632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E26324">
        <w:rPr>
          <w:rFonts w:ascii="Tahoma" w:hAnsi="Tahoma" w:cs="Tahoma"/>
          <w:noProof/>
          <w:lang w:val="hr-HR" w:eastAsia="hr-HR"/>
        </w:rPr>
        <w:fldChar w:fldCharType="separate"/>
      </w:r>
      <w:r w:rsidR="008A4FF4">
        <w:rPr>
          <w:rFonts w:ascii="Tahoma" w:hAnsi="Tahoma" w:cs="Tahoma"/>
          <w:noProof/>
          <w:lang w:val="hr-HR" w:eastAsia="hr-HR"/>
        </w:rPr>
        <w:fldChar w:fldCharType="begin"/>
      </w:r>
      <w:r w:rsidR="008A4FF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A4FF4">
        <w:rPr>
          <w:rFonts w:ascii="Tahoma" w:hAnsi="Tahoma" w:cs="Tahoma"/>
          <w:noProof/>
          <w:lang w:val="hr-HR" w:eastAsia="hr-HR"/>
        </w:rPr>
        <w:fldChar w:fldCharType="separate"/>
      </w:r>
      <w:r w:rsidR="004F762C">
        <w:rPr>
          <w:rFonts w:ascii="Tahoma" w:hAnsi="Tahoma" w:cs="Tahoma"/>
          <w:noProof/>
          <w:lang w:val="hr-HR" w:eastAsia="hr-HR"/>
        </w:rPr>
        <w:fldChar w:fldCharType="begin"/>
      </w:r>
      <w:r w:rsidR="004F762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F762C">
        <w:rPr>
          <w:rFonts w:ascii="Tahoma" w:hAnsi="Tahoma" w:cs="Tahoma"/>
          <w:noProof/>
          <w:lang w:val="hr-HR" w:eastAsia="hr-HR"/>
        </w:rPr>
        <w:fldChar w:fldCharType="separate"/>
      </w:r>
      <w:r w:rsidR="00524F3A">
        <w:rPr>
          <w:rFonts w:ascii="Tahoma" w:hAnsi="Tahoma" w:cs="Tahoma"/>
          <w:noProof/>
          <w:lang w:val="hr-HR" w:eastAsia="hr-HR"/>
        </w:rPr>
        <w:fldChar w:fldCharType="begin"/>
      </w:r>
      <w:r w:rsidR="00524F3A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524F3A">
        <w:rPr>
          <w:rFonts w:ascii="Tahoma" w:hAnsi="Tahoma" w:cs="Tahoma"/>
          <w:noProof/>
          <w:lang w:val="hr-HR" w:eastAsia="hr-HR"/>
        </w:rPr>
        <w:fldChar w:fldCharType="separate"/>
      </w:r>
      <w:r w:rsidR="00356570">
        <w:rPr>
          <w:rFonts w:ascii="Tahoma" w:hAnsi="Tahoma" w:cs="Tahoma"/>
          <w:noProof/>
          <w:lang w:val="hr-HR" w:eastAsia="hr-HR"/>
        </w:rPr>
        <w:fldChar w:fldCharType="begin"/>
      </w:r>
      <w:r w:rsidR="0035657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356570">
        <w:rPr>
          <w:rFonts w:ascii="Tahoma" w:hAnsi="Tahoma" w:cs="Tahoma"/>
          <w:noProof/>
          <w:lang w:val="hr-HR" w:eastAsia="hr-HR"/>
        </w:rPr>
        <w:fldChar w:fldCharType="separate"/>
      </w:r>
      <w:r w:rsidR="00C20178">
        <w:rPr>
          <w:rFonts w:ascii="Tahoma" w:hAnsi="Tahoma" w:cs="Tahoma"/>
          <w:noProof/>
          <w:lang w:val="hr-HR" w:eastAsia="hr-HR"/>
        </w:rPr>
        <w:fldChar w:fldCharType="begin"/>
      </w:r>
      <w:r w:rsidR="00C2017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20178">
        <w:rPr>
          <w:rFonts w:ascii="Tahoma" w:hAnsi="Tahoma" w:cs="Tahoma"/>
          <w:noProof/>
          <w:lang w:val="hr-HR" w:eastAsia="hr-HR"/>
        </w:rPr>
        <w:fldChar w:fldCharType="separate"/>
      </w:r>
      <w:r w:rsidR="00B845BE">
        <w:rPr>
          <w:rFonts w:ascii="Tahoma" w:hAnsi="Tahoma" w:cs="Tahoma"/>
          <w:noProof/>
          <w:lang w:val="hr-HR" w:eastAsia="hr-HR"/>
        </w:rPr>
        <w:fldChar w:fldCharType="begin"/>
      </w:r>
      <w:r w:rsidR="00B845B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845BE">
        <w:rPr>
          <w:rFonts w:ascii="Tahoma" w:hAnsi="Tahoma" w:cs="Tahoma"/>
          <w:noProof/>
          <w:lang w:val="hr-HR" w:eastAsia="hr-HR"/>
        </w:rPr>
        <w:fldChar w:fldCharType="separate"/>
      </w:r>
      <w:r w:rsidR="00827251">
        <w:rPr>
          <w:rFonts w:ascii="Tahoma" w:hAnsi="Tahoma" w:cs="Tahoma"/>
          <w:noProof/>
          <w:lang w:val="hr-HR" w:eastAsia="hr-HR"/>
        </w:rPr>
        <w:fldChar w:fldCharType="begin"/>
      </w:r>
      <w:r w:rsidR="0082725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27251">
        <w:rPr>
          <w:rFonts w:ascii="Tahoma" w:hAnsi="Tahoma" w:cs="Tahoma"/>
          <w:noProof/>
          <w:lang w:val="hr-HR" w:eastAsia="hr-HR"/>
        </w:rPr>
        <w:fldChar w:fldCharType="separate"/>
      </w:r>
      <w:r w:rsidR="0092623F">
        <w:rPr>
          <w:rFonts w:ascii="Tahoma" w:hAnsi="Tahoma" w:cs="Tahoma"/>
          <w:noProof/>
          <w:lang w:val="hr-HR" w:eastAsia="hr-HR"/>
        </w:rPr>
        <w:fldChar w:fldCharType="begin"/>
      </w:r>
      <w:r w:rsidR="0092623F">
        <w:rPr>
          <w:rFonts w:ascii="Tahoma" w:hAnsi="Tahoma" w:cs="Tahoma"/>
          <w:noProof/>
          <w:lang w:val="hr-HR" w:eastAsia="hr-HR"/>
        </w:rPr>
        <w:instrText xml:space="preserve"> </w:instrText>
      </w:r>
      <w:r w:rsidR="0092623F">
        <w:rPr>
          <w:rFonts w:ascii="Tahoma" w:hAnsi="Tahoma" w:cs="Tahoma"/>
          <w:noProof/>
          <w:lang w:val="hr-HR" w:eastAsia="hr-HR"/>
        </w:rPr>
        <w:instrText>INCLUDEPICTURE  "http://www</w:instrText>
      </w:r>
      <w:r w:rsidR="0092623F">
        <w:rPr>
          <w:rFonts w:ascii="Tahoma" w:hAnsi="Tahoma" w:cs="Tahoma"/>
          <w:noProof/>
          <w:lang w:val="hr-HR" w:eastAsia="hr-HR"/>
        </w:rPr>
        <w:instrText>.nsb.hr/images/Grb RH.jpg" \* MERGEFORMATINET</w:instrText>
      </w:r>
      <w:r w:rsidR="0092623F">
        <w:rPr>
          <w:rFonts w:ascii="Tahoma" w:hAnsi="Tahoma" w:cs="Tahoma"/>
          <w:noProof/>
          <w:lang w:val="hr-HR" w:eastAsia="hr-HR"/>
        </w:rPr>
        <w:instrText xml:space="preserve"> </w:instrText>
      </w:r>
      <w:r w:rsidR="0092623F">
        <w:rPr>
          <w:rFonts w:ascii="Tahoma" w:hAnsi="Tahoma" w:cs="Tahoma"/>
          <w:noProof/>
          <w:lang w:val="hr-HR" w:eastAsia="hr-HR"/>
        </w:rPr>
        <w:fldChar w:fldCharType="separate"/>
      </w:r>
      <w:r w:rsidR="0092623F">
        <w:rPr>
          <w:rFonts w:ascii="Tahoma" w:hAnsi="Tahoma" w:cs="Tahoma"/>
          <w:noProof/>
          <w:lang w:val="hr-HR" w:eastAsia="hr-HR"/>
        </w:rPr>
        <w:pict w14:anchorId="241A8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3.25pt;visibility:visible">
            <v:imagedata r:id="rId6" r:href="rId7"/>
          </v:shape>
        </w:pict>
      </w:r>
      <w:r w:rsidR="0092623F">
        <w:rPr>
          <w:rFonts w:ascii="Tahoma" w:hAnsi="Tahoma" w:cs="Tahoma"/>
          <w:noProof/>
          <w:lang w:val="hr-HR" w:eastAsia="hr-HR"/>
        </w:rPr>
        <w:fldChar w:fldCharType="end"/>
      </w:r>
      <w:r w:rsidR="00827251">
        <w:rPr>
          <w:rFonts w:ascii="Tahoma" w:hAnsi="Tahoma" w:cs="Tahoma"/>
          <w:noProof/>
          <w:lang w:val="hr-HR" w:eastAsia="hr-HR"/>
        </w:rPr>
        <w:fldChar w:fldCharType="end"/>
      </w:r>
      <w:r w:rsidR="00B845BE">
        <w:rPr>
          <w:rFonts w:ascii="Tahoma" w:hAnsi="Tahoma" w:cs="Tahoma"/>
          <w:noProof/>
          <w:lang w:val="hr-HR" w:eastAsia="hr-HR"/>
        </w:rPr>
        <w:fldChar w:fldCharType="end"/>
      </w:r>
      <w:r w:rsidR="00C20178">
        <w:rPr>
          <w:rFonts w:ascii="Tahoma" w:hAnsi="Tahoma" w:cs="Tahoma"/>
          <w:noProof/>
          <w:lang w:val="hr-HR" w:eastAsia="hr-HR"/>
        </w:rPr>
        <w:fldChar w:fldCharType="end"/>
      </w:r>
      <w:r w:rsidR="00356570">
        <w:rPr>
          <w:rFonts w:ascii="Tahoma" w:hAnsi="Tahoma" w:cs="Tahoma"/>
          <w:noProof/>
          <w:lang w:val="hr-HR" w:eastAsia="hr-HR"/>
        </w:rPr>
        <w:fldChar w:fldCharType="end"/>
      </w:r>
      <w:r w:rsidR="00524F3A">
        <w:rPr>
          <w:rFonts w:ascii="Tahoma" w:hAnsi="Tahoma" w:cs="Tahoma"/>
          <w:noProof/>
          <w:lang w:val="hr-HR" w:eastAsia="hr-HR"/>
        </w:rPr>
        <w:fldChar w:fldCharType="end"/>
      </w:r>
      <w:r w:rsidR="004F762C">
        <w:rPr>
          <w:rFonts w:ascii="Tahoma" w:hAnsi="Tahoma" w:cs="Tahoma"/>
          <w:noProof/>
          <w:lang w:val="hr-HR" w:eastAsia="hr-HR"/>
        </w:rPr>
        <w:fldChar w:fldCharType="end"/>
      </w:r>
      <w:r w:rsidR="008A4FF4">
        <w:rPr>
          <w:rFonts w:ascii="Tahoma" w:hAnsi="Tahoma" w:cs="Tahoma"/>
          <w:noProof/>
          <w:lang w:val="hr-HR" w:eastAsia="hr-HR"/>
        </w:rPr>
        <w:fldChar w:fldCharType="end"/>
      </w:r>
      <w:r w:rsidR="00E26324">
        <w:rPr>
          <w:rFonts w:ascii="Tahoma" w:hAnsi="Tahoma" w:cs="Tahoma"/>
          <w:noProof/>
          <w:lang w:val="hr-HR" w:eastAsia="hr-HR"/>
        </w:rPr>
        <w:fldChar w:fldCharType="end"/>
      </w:r>
      <w:r w:rsidR="00155576">
        <w:rPr>
          <w:rFonts w:ascii="Tahoma" w:hAnsi="Tahoma" w:cs="Tahoma"/>
          <w:noProof/>
          <w:lang w:val="hr-HR" w:eastAsia="hr-HR"/>
        </w:rPr>
        <w:fldChar w:fldCharType="end"/>
      </w:r>
      <w:r w:rsidR="002520F6">
        <w:rPr>
          <w:rFonts w:ascii="Tahoma" w:hAnsi="Tahoma" w:cs="Tahoma"/>
          <w:noProof/>
          <w:lang w:val="hr-HR" w:eastAsia="hr-HR"/>
        </w:rPr>
        <w:fldChar w:fldCharType="end"/>
      </w:r>
      <w:r w:rsidR="00FA4628">
        <w:rPr>
          <w:rFonts w:ascii="Tahoma" w:hAnsi="Tahoma" w:cs="Tahoma"/>
          <w:noProof/>
          <w:lang w:val="hr-HR" w:eastAsia="hr-HR"/>
        </w:rPr>
        <w:fldChar w:fldCharType="end"/>
      </w:r>
      <w:r w:rsidR="001C0E20">
        <w:rPr>
          <w:rFonts w:ascii="Tahoma" w:hAnsi="Tahoma" w:cs="Tahoma"/>
          <w:noProof/>
          <w:lang w:val="hr-HR" w:eastAsia="hr-HR"/>
        </w:rPr>
        <w:fldChar w:fldCharType="end"/>
      </w:r>
      <w:r w:rsidR="00137722">
        <w:rPr>
          <w:rFonts w:ascii="Tahoma" w:hAnsi="Tahoma" w:cs="Tahoma"/>
          <w:noProof/>
          <w:lang w:val="hr-HR" w:eastAsia="hr-HR"/>
        </w:rPr>
        <w:fldChar w:fldCharType="end"/>
      </w:r>
      <w:r w:rsidR="00BB6D3E">
        <w:rPr>
          <w:rFonts w:ascii="Tahoma" w:hAnsi="Tahoma" w:cs="Tahoma"/>
          <w:noProof/>
          <w:lang w:val="hr-HR" w:eastAsia="hr-HR"/>
        </w:rPr>
        <w:fldChar w:fldCharType="end"/>
      </w:r>
      <w:r w:rsidR="00DD336F">
        <w:rPr>
          <w:rFonts w:ascii="Tahoma" w:hAnsi="Tahoma" w:cs="Tahoma"/>
          <w:noProof/>
          <w:lang w:val="hr-HR" w:eastAsia="hr-HR"/>
        </w:rPr>
        <w:fldChar w:fldCharType="end"/>
      </w:r>
      <w:r w:rsidR="0045110B">
        <w:rPr>
          <w:rFonts w:ascii="Tahoma" w:hAnsi="Tahoma" w:cs="Tahoma"/>
          <w:noProof/>
          <w:lang w:val="hr-HR" w:eastAsia="hr-HR"/>
        </w:rPr>
        <w:fldChar w:fldCharType="end"/>
      </w:r>
      <w:r w:rsidR="00F81923">
        <w:rPr>
          <w:rFonts w:ascii="Tahoma" w:hAnsi="Tahoma" w:cs="Tahoma"/>
          <w:noProof/>
          <w:lang w:val="hr-HR" w:eastAsia="hr-HR"/>
        </w:rPr>
        <w:fldChar w:fldCharType="end"/>
      </w:r>
      <w:r w:rsidR="00614C18">
        <w:rPr>
          <w:rFonts w:ascii="Tahoma" w:hAnsi="Tahoma" w:cs="Tahoma"/>
          <w:noProof/>
          <w:lang w:val="hr-HR" w:eastAsia="hr-HR"/>
        </w:rPr>
        <w:fldChar w:fldCharType="end"/>
      </w:r>
      <w:r w:rsidR="00042F6C">
        <w:rPr>
          <w:rFonts w:ascii="Tahoma" w:hAnsi="Tahoma" w:cs="Tahoma"/>
          <w:noProof/>
          <w:lang w:val="hr-HR" w:eastAsia="hr-HR"/>
        </w:rPr>
        <w:fldChar w:fldCharType="end"/>
      </w:r>
      <w:r w:rsidR="00033EC2">
        <w:rPr>
          <w:rFonts w:ascii="Tahoma" w:hAnsi="Tahoma" w:cs="Tahoma"/>
          <w:noProof/>
          <w:lang w:val="hr-HR" w:eastAsia="hr-HR"/>
        </w:rPr>
        <w:fldChar w:fldCharType="end"/>
      </w:r>
      <w:r w:rsidR="00AC1AD8">
        <w:rPr>
          <w:rFonts w:ascii="Tahoma" w:hAnsi="Tahoma" w:cs="Tahoma"/>
          <w:noProof/>
          <w:lang w:val="hr-HR" w:eastAsia="hr-HR"/>
        </w:rPr>
        <w:fldChar w:fldCharType="end"/>
      </w:r>
      <w:r w:rsidR="00C76AC1">
        <w:rPr>
          <w:rFonts w:ascii="Tahoma" w:hAnsi="Tahoma" w:cs="Tahoma"/>
          <w:noProof/>
          <w:lang w:val="hr-HR" w:eastAsia="hr-HR"/>
        </w:rPr>
        <w:fldChar w:fldCharType="end"/>
      </w:r>
      <w:r w:rsidR="00F3131D">
        <w:rPr>
          <w:rFonts w:ascii="Tahoma" w:hAnsi="Tahoma" w:cs="Tahoma"/>
          <w:noProof/>
          <w:lang w:val="hr-HR" w:eastAsia="hr-HR"/>
        </w:rPr>
        <w:fldChar w:fldCharType="end"/>
      </w:r>
      <w:r w:rsidRPr="00E804C2">
        <w:rPr>
          <w:rFonts w:ascii="Tahoma" w:hAnsi="Tahoma" w:cs="Tahoma"/>
          <w:lang w:val="hr-HR" w:eastAsia="hr-HR"/>
        </w:rPr>
        <w:t xml:space="preserve">   </w:t>
      </w:r>
      <w:bookmarkStart w:id="1" w:name="PRIJEDLOG"/>
      <w:bookmarkEnd w:id="1"/>
    </w:p>
    <w:p w14:paraId="305B4382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REPUBLIKA HRVATSKA</w:t>
      </w:r>
    </w:p>
    <w:p w14:paraId="38399597" w14:textId="1B55743B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KARLOVAČKA</w:t>
      </w:r>
      <w:r w:rsidR="00BE0E46" w:rsidRPr="00BE0E46">
        <w:rPr>
          <w:b/>
          <w:bCs/>
          <w:sz w:val="24"/>
          <w:szCs w:val="24"/>
          <w:lang w:val="hr-HR" w:eastAsia="hr-HR"/>
        </w:rPr>
        <w:t xml:space="preserve"> ŽUPANIJA</w:t>
      </w:r>
    </w:p>
    <w:p w14:paraId="142C80A6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OPĆINA JOSIPDOL</w:t>
      </w:r>
    </w:p>
    <w:p w14:paraId="0A501C07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 xml:space="preserve">OPĆINSKO VIJEĆE </w:t>
      </w:r>
    </w:p>
    <w:p w14:paraId="3E4FE31A" w14:textId="5F726042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KLASA: </w:t>
      </w:r>
      <w:r w:rsidR="00522381">
        <w:rPr>
          <w:sz w:val="24"/>
          <w:szCs w:val="24"/>
          <w:lang w:val="hr-HR" w:eastAsia="hr-HR"/>
        </w:rPr>
        <w:t>410-21/25</w:t>
      </w:r>
      <w:r w:rsidR="004F762C">
        <w:rPr>
          <w:sz w:val="24"/>
          <w:szCs w:val="24"/>
          <w:lang w:val="hr-HR" w:eastAsia="hr-HR"/>
        </w:rPr>
        <w:t>-</w:t>
      </w:r>
      <w:r w:rsidR="00356570">
        <w:rPr>
          <w:sz w:val="24"/>
          <w:szCs w:val="24"/>
          <w:lang w:val="hr-HR" w:eastAsia="hr-HR"/>
        </w:rPr>
        <w:t>0</w:t>
      </w:r>
      <w:r w:rsidR="004F762C">
        <w:rPr>
          <w:sz w:val="24"/>
          <w:szCs w:val="24"/>
          <w:lang w:val="hr-HR" w:eastAsia="hr-HR"/>
        </w:rPr>
        <w:t>1/1</w:t>
      </w:r>
    </w:p>
    <w:p w14:paraId="19C83CE1" w14:textId="5C3C3340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URBROJ: </w:t>
      </w:r>
      <w:r w:rsidR="00C328B9">
        <w:rPr>
          <w:sz w:val="24"/>
        </w:rPr>
        <w:t>2133-</w:t>
      </w:r>
      <w:r w:rsidR="00C328B9" w:rsidRPr="00875A5C">
        <w:rPr>
          <w:sz w:val="24"/>
        </w:rPr>
        <w:t>13-04-2</w:t>
      </w:r>
      <w:r w:rsidR="00522381">
        <w:rPr>
          <w:sz w:val="24"/>
        </w:rPr>
        <w:t>5</w:t>
      </w:r>
      <w:r w:rsidR="00C328B9" w:rsidRPr="00875A5C">
        <w:rPr>
          <w:sz w:val="24"/>
        </w:rPr>
        <w:t>-</w:t>
      </w:r>
      <w:r w:rsidR="00522381">
        <w:rPr>
          <w:sz w:val="24"/>
        </w:rPr>
        <w:t>___</w:t>
      </w:r>
      <w:r w:rsidR="00C328B9" w:rsidRPr="00875A5C">
        <w:rPr>
          <w:sz w:val="24"/>
        </w:rPr>
        <w:t xml:space="preserve"> </w:t>
      </w:r>
    </w:p>
    <w:p w14:paraId="6CDA69B0" w14:textId="6D94BA7B" w:rsidR="001B4506" w:rsidRDefault="00E618D1" w:rsidP="00467121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Josipdol, </w:t>
      </w:r>
      <w:r w:rsidR="00522381">
        <w:rPr>
          <w:sz w:val="24"/>
          <w:szCs w:val="24"/>
          <w:lang w:val="hr-HR" w:eastAsia="hr-HR"/>
        </w:rPr>
        <w:t>____</w:t>
      </w:r>
      <w:r w:rsidR="00524F3A">
        <w:rPr>
          <w:sz w:val="24"/>
          <w:szCs w:val="24"/>
          <w:lang w:val="hr-HR" w:eastAsia="hr-HR"/>
        </w:rPr>
        <w:t xml:space="preserve">. </w:t>
      </w:r>
      <w:r w:rsidR="00522381">
        <w:rPr>
          <w:sz w:val="24"/>
          <w:szCs w:val="24"/>
          <w:lang w:val="hr-HR" w:eastAsia="hr-HR"/>
        </w:rPr>
        <w:t>______</w:t>
      </w:r>
      <w:r w:rsidR="00524F3A">
        <w:rPr>
          <w:sz w:val="24"/>
          <w:szCs w:val="24"/>
          <w:lang w:val="hr-HR" w:eastAsia="hr-HR"/>
        </w:rPr>
        <w:t xml:space="preserve"> </w:t>
      </w:r>
      <w:r w:rsidRPr="004D6ED5">
        <w:rPr>
          <w:sz w:val="24"/>
          <w:szCs w:val="24"/>
          <w:lang w:val="hr-HR" w:eastAsia="hr-HR"/>
        </w:rPr>
        <w:t>202</w:t>
      </w:r>
      <w:r w:rsidR="00522381">
        <w:rPr>
          <w:sz w:val="24"/>
          <w:szCs w:val="24"/>
          <w:lang w:val="hr-HR" w:eastAsia="hr-HR"/>
        </w:rPr>
        <w:t>5</w:t>
      </w:r>
      <w:r w:rsidRPr="004D6ED5">
        <w:rPr>
          <w:sz w:val="24"/>
          <w:szCs w:val="24"/>
          <w:lang w:val="hr-HR" w:eastAsia="hr-HR"/>
        </w:rPr>
        <w:t xml:space="preserve">. </w:t>
      </w:r>
    </w:p>
    <w:p w14:paraId="0433E330" w14:textId="7C7ED742" w:rsidR="00467121" w:rsidRPr="00511694" w:rsidRDefault="00243300" w:rsidP="00467121">
      <w:pPr>
        <w:pStyle w:val="box459362"/>
        <w:ind w:firstLine="708"/>
        <w:jc w:val="both"/>
      </w:pPr>
      <w:r>
        <w:t xml:space="preserve">Na temelju članka 57. </w:t>
      </w:r>
      <w:r w:rsidR="00467121">
        <w:t>Zakona o porezu na dohodak (''Narodne novine''</w:t>
      </w:r>
      <w:r w:rsidR="00467121" w:rsidRPr="00511694">
        <w:t xml:space="preserve"> broj 115/16, 106/18, </w:t>
      </w:r>
      <w:r w:rsidR="00522381">
        <w:t xml:space="preserve">121/19, 32/20, 138/20, 151/22, </w:t>
      </w:r>
      <w:r w:rsidR="00467121" w:rsidRPr="00511694">
        <w:t>114/23</w:t>
      </w:r>
      <w:r w:rsidR="00522381">
        <w:t xml:space="preserve"> i 152/24</w:t>
      </w:r>
      <w:r w:rsidR="00467121" w:rsidRPr="00511694">
        <w:t>), članka 2. Pravilnika o paušalnom oporezivanju djelatnosti iznajmljivanja i orga</w:t>
      </w:r>
      <w:r w:rsidR="00467121">
        <w:t>niziranja smještaja u turizmu (''Narodne novine''</w:t>
      </w:r>
      <w:r w:rsidR="00522381">
        <w:t xml:space="preserve"> broj 1/19, 1/20, 1/21, </w:t>
      </w:r>
      <w:r w:rsidR="00467121" w:rsidRPr="00511694">
        <w:t>156/22</w:t>
      </w:r>
      <w:r w:rsidR="00522381">
        <w:t>, 152/24 i 16/25</w:t>
      </w:r>
      <w:r w:rsidR="00467121" w:rsidRPr="00511694">
        <w:t xml:space="preserve">) i članka 30. Statuta </w:t>
      </w:r>
      <w:r w:rsidR="00467121">
        <w:t>Općine Josipdol (''</w:t>
      </w:r>
      <w:r w:rsidR="00467121" w:rsidRPr="004D6ED5">
        <w:t>Glasnik Karlovačke Županije</w:t>
      </w:r>
      <w:r w:rsidR="00467121">
        <w:t>'' broj</w:t>
      </w:r>
      <w:r w:rsidR="00467121" w:rsidRPr="004D6ED5">
        <w:t xml:space="preserve"> 12/21</w:t>
      </w:r>
      <w:r w:rsidR="00467121">
        <w:t xml:space="preserve"> i 40/21 </w:t>
      </w:r>
      <w:r w:rsidR="00467121" w:rsidRPr="00511694">
        <w:t xml:space="preserve">) </w:t>
      </w:r>
      <w:r w:rsidR="00467121">
        <w:t>Općinsko vijeće Općine Josipdol</w:t>
      </w:r>
      <w:r w:rsidR="00467121" w:rsidRPr="00511694">
        <w:t xml:space="preserve">, na </w:t>
      </w:r>
      <w:r w:rsidR="00467121">
        <w:t xml:space="preserve">svojoj </w:t>
      </w:r>
      <w:r w:rsidR="00522381">
        <w:t>_____</w:t>
      </w:r>
      <w:r w:rsidR="00524F3A">
        <w:t xml:space="preserve">. </w:t>
      </w:r>
      <w:r w:rsidR="00467121" w:rsidRPr="00511694">
        <w:t xml:space="preserve">sjednici održanoj dana </w:t>
      </w:r>
      <w:r w:rsidR="00522381">
        <w:t>_____</w:t>
      </w:r>
      <w:r w:rsidR="00524F3A">
        <w:t xml:space="preserve">. </w:t>
      </w:r>
      <w:r w:rsidR="00522381">
        <w:t xml:space="preserve">             2025</w:t>
      </w:r>
      <w:r w:rsidR="00467121" w:rsidRPr="00511694">
        <w:t>. godine, donosi</w:t>
      </w:r>
    </w:p>
    <w:p w14:paraId="53EA9DC9" w14:textId="6AB419E9" w:rsidR="00467121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</w:t>
      </w:r>
    </w:p>
    <w:p w14:paraId="7C9FE109" w14:textId="77777777" w:rsidR="00467121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paušalnom oporezivanju djelatnosti iznajmljivanja</w:t>
      </w:r>
    </w:p>
    <w:p w14:paraId="1C892203" w14:textId="6559C1AE" w:rsidR="00467121" w:rsidRPr="008E248B" w:rsidRDefault="00467121" w:rsidP="00467121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organiziranja smještaja u turizmu</w:t>
      </w:r>
      <w:r w:rsidR="00B67A82">
        <w:rPr>
          <w:b/>
          <w:sz w:val="24"/>
          <w:szCs w:val="24"/>
        </w:rPr>
        <w:t xml:space="preserve"> na području Općine Josipdol</w:t>
      </w:r>
    </w:p>
    <w:p w14:paraId="5F5BCB0B" w14:textId="77777777" w:rsidR="00467121" w:rsidRPr="004D6ED5" w:rsidRDefault="00467121" w:rsidP="00BE0E46">
      <w:pPr>
        <w:pStyle w:val="Tijeloteksta"/>
        <w:spacing w:before="3"/>
        <w:jc w:val="both"/>
        <w:rPr>
          <w:sz w:val="24"/>
          <w:szCs w:val="24"/>
          <w:lang w:val="hr-HR"/>
        </w:rPr>
      </w:pPr>
    </w:p>
    <w:p w14:paraId="52F97AD2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1.</w:t>
      </w:r>
    </w:p>
    <w:p w14:paraId="47E9AB9F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2F98C85" w14:textId="4E536E8E" w:rsidR="00E618D1" w:rsidRDefault="00294336" w:rsidP="00294336">
      <w:pPr>
        <w:pStyle w:val="Tijeloteksta"/>
        <w:ind w:firstLine="708"/>
        <w:jc w:val="both"/>
        <w:rPr>
          <w:sz w:val="24"/>
          <w:szCs w:val="24"/>
        </w:rPr>
      </w:pPr>
      <w:r w:rsidRPr="00294336">
        <w:rPr>
          <w:sz w:val="24"/>
          <w:szCs w:val="24"/>
        </w:rPr>
        <w:t xml:space="preserve">Ovom odlukom utvrđuje se visina </w:t>
      </w:r>
      <w:r w:rsidR="00515CAE">
        <w:rPr>
          <w:sz w:val="24"/>
          <w:szCs w:val="24"/>
        </w:rPr>
        <w:t xml:space="preserve">paušalnog poreza po krevetu, </w:t>
      </w:r>
      <w:r w:rsidRPr="00294336">
        <w:rPr>
          <w:sz w:val="24"/>
          <w:szCs w:val="24"/>
        </w:rPr>
        <w:t>smještajnoj jedinici u k</w:t>
      </w:r>
      <w:r w:rsidR="00515CAE">
        <w:rPr>
          <w:sz w:val="24"/>
          <w:szCs w:val="24"/>
        </w:rPr>
        <w:t xml:space="preserve">ampu i/ili kamp odmorištu i </w:t>
      </w:r>
      <w:r w:rsidRPr="00294336">
        <w:rPr>
          <w:sz w:val="24"/>
          <w:szCs w:val="24"/>
        </w:rPr>
        <w:t xml:space="preserve">smještajnoj jedinici u objektu za robinzonski smještaj koji se nalaze na području Općine </w:t>
      </w:r>
      <w:r>
        <w:rPr>
          <w:sz w:val="24"/>
          <w:szCs w:val="24"/>
        </w:rPr>
        <w:t>Josipdol.</w:t>
      </w:r>
    </w:p>
    <w:p w14:paraId="6D62461E" w14:textId="77777777" w:rsidR="00294336" w:rsidRDefault="00294336" w:rsidP="00294336">
      <w:pPr>
        <w:pStyle w:val="Tijeloteksta"/>
        <w:ind w:firstLine="708"/>
        <w:jc w:val="both"/>
        <w:rPr>
          <w:sz w:val="24"/>
          <w:szCs w:val="24"/>
        </w:rPr>
      </w:pPr>
    </w:p>
    <w:p w14:paraId="45BC8C61" w14:textId="1FAFED35" w:rsidR="00294336" w:rsidRDefault="00E618D1" w:rsidP="004A3AEB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2.</w:t>
      </w:r>
    </w:p>
    <w:p w14:paraId="5272CB3F" w14:textId="77777777" w:rsidR="0082714D" w:rsidRPr="00827251" w:rsidRDefault="0082714D" w:rsidP="004A3AEB">
      <w:pPr>
        <w:jc w:val="center"/>
        <w:rPr>
          <w:b/>
          <w:sz w:val="24"/>
          <w:szCs w:val="24"/>
          <w:lang w:val="hr-HR"/>
        </w:rPr>
      </w:pPr>
    </w:p>
    <w:p w14:paraId="51FB9C50" w14:textId="4AF56A21" w:rsidR="0082714D" w:rsidRPr="00827251" w:rsidRDefault="0082714D" w:rsidP="0082714D">
      <w:pPr>
        <w:ind w:firstLine="360"/>
        <w:jc w:val="both"/>
        <w:rPr>
          <w:sz w:val="24"/>
          <w:szCs w:val="24"/>
          <w:lang w:val="hr-HR"/>
        </w:rPr>
      </w:pPr>
      <w:r w:rsidRPr="00827251">
        <w:rPr>
          <w:sz w:val="24"/>
          <w:szCs w:val="24"/>
        </w:rPr>
        <w:t>(1) Visina paušalnog poreza utvrđuje se kako slijedi:</w:t>
      </w:r>
    </w:p>
    <w:p w14:paraId="3CA884B3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>45,00 eura po krevetu,</w:t>
      </w:r>
    </w:p>
    <w:p w14:paraId="27F7A67D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 xml:space="preserve">45,00 eura po smještajnoj jedinici u kampu i/ili kamp odmorištu, </w:t>
      </w:r>
    </w:p>
    <w:p w14:paraId="62BACC9E" w14:textId="77777777" w:rsidR="0082714D" w:rsidRPr="00827251" w:rsidRDefault="0082714D" w:rsidP="0082714D">
      <w:pPr>
        <w:pStyle w:val="Odlomakpopisa"/>
        <w:widowControl/>
        <w:numPr>
          <w:ilvl w:val="0"/>
          <w:numId w:val="7"/>
        </w:numPr>
        <w:autoSpaceDE/>
        <w:contextualSpacing/>
        <w:jc w:val="both"/>
        <w:rPr>
          <w:sz w:val="24"/>
          <w:szCs w:val="24"/>
        </w:rPr>
      </w:pPr>
      <w:r w:rsidRPr="00827251">
        <w:rPr>
          <w:sz w:val="24"/>
          <w:szCs w:val="24"/>
        </w:rPr>
        <w:t>45,00 eura po smještajnoj jedinici u objektu za robinzonski smještaj.</w:t>
      </w:r>
    </w:p>
    <w:p w14:paraId="4362D20E" w14:textId="77777777" w:rsidR="0082714D" w:rsidRDefault="0082714D" w:rsidP="0082714D">
      <w:pPr>
        <w:pStyle w:val="Odlomakpopisa"/>
        <w:widowControl/>
        <w:autoSpaceDE/>
        <w:ind w:left="720" w:firstLine="0"/>
        <w:contextualSpacing/>
        <w:jc w:val="both"/>
        <w:rPr>
          <w:rFonts w:ascii="Arial" w:hAnsi="Arial" w:cs="Arial"/>
        </w:rPr>
      </w:pPr>
    </w:p>
    <w:p w14:paraId="18EC090E" w14:textId="0994438C" w:rsidR="0082714D" w:rsidRPr="0082714D" w:rsidRDefault="0082714D" w:rsidP="0082714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(2) </w:t>
      </w:r>
      <w:r w:rsidRPr="0082714D">
        <w:rPr>
          <w:sz w:val="24"/>
          <w:szCs w:val="24"/>
          <w:lang w:val="hr-HR"/>
        </w:rPr>
        <w:t>Iznos godišnjeg paušalnog poreza na dohodak utvrđuje se umnoškom broja kreveta odnosno smještajnih jedinica i visine paušalnog poreza po krevetu odnosno smještajnoj jedinici.</w:t>
      </w:r>
    </w:p>
    <w:p w14:paraId="6B1FDF80" w14:textId="77777777" w:rsidR="00451160" w:rsidRDefault="00451160" w:rsidP="00451160">
      <w:pPr>
        <w:pStyle w:val="Odlomakpopisa"/>
        <w:widowControl/>
        <w:autoSpaceDE/>
        <w:autoSpaceDN/>
        <w:ind w:left="720" w:firstLine="0"/>
        <w:contextualSpacing/>
        <w:jc w:val="both"/>
        <w:rPr>
          <w:rFonts w:ascii="Arial" w:hAnsi="Arial" w:cs="Arial"/>
        </w:rPr>
      </w:pPr>
    </w:p>
    <w:p w14:paraId="241140AB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44EAB6BD" w14:textId="77777777" w:rsidR="00E618D1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3.</w:t>
      </w:r>
    </w:p>
    <w:p w14:paraId="6F867CCB" w14:textId="77777777" w:rsidR="008A4FF4" w:rsidRPr="004D6ED5" w:rsidRDefault="008A4FF4" w:rsidP="00BE0E46">
      <w:pPr>
        <w:jc w:val="center"/>
        <w:rPr>
          <w:b/>
          <w:sz w:val="24"/>
          <w:szCs w:val="24"/>
          <w:lang w:val="hr-HR"/>
        </w:rPr>
      </w:pPr>
    </w:p>
    <w:p w14:paraId="26AC10FA" w14:textId="77777777" w:rsidR="00B67A82" w:rsidRPr="00ED6A86" w:rsidRDefault="00B67A82" w:rsidP="00B67A82">
      <w:pPr>
        <w:adjustRightInd w:val="0"/>
        <w:ind w:firstLine="705"/>
        <w:jc w:val="both"/>
        <w:rPr>
          <w:sz w:val="24"/>
          <w:szCs w:val="24"/>
        </w:rPr>
      </w:pPr>
      <w:r w:rsidRPr="008E248B">
        <w:rPr>
          <w:sz w:val="24"/>
          <w:szCs w:val="24"/>
        </w:rPr>
        <w:t xml:space="preserve">Poslovi u vezi s utvrđivanjem i naplatom </w:t>
      </w:r>
      <w:r>
        <w:rPr>
          <w:sz w:val="24"/>
          <w:szCs w:val="24"/>
        </w:rPr>
        <w:t>paušalnog poreza na dohodak  obavljati će ispostava Područnog ureda Porezne uprave prema prebivalištu ili uobičajenom boravištu poreznog obveznika.</w:t>
      </w:r>
    </w:p>
    <w:p w14:paraId="19CE5C8E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51B791A0" w14:textId="77777777" w:rsidR="00C8129C" w:rsidRPr="004D6ED5" w:rsidRDefault="00C8129C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4712DDFA" w14:textId="0D41C8F7" w:rsidR="00E618D1" w:rsidRPr="004D6ED5" w:rsidRDefault="00522381" w:rsidP="00C8129C">
      <w:pPr>
        <w:pStyle w:val="Naslov2"/>
        <w:ind w:left="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4</w:t>
      </w:r>
      <w:r w:rsidR="00E618D1" w:rsidRPr="004D6ED5">
        <w:rPr>
          <w:sz w:val="24"/>
          <w:szCs w:val="24"/>
          <w:lang w:val="hr-HR"/>
        </w:rPr>
        <w:t>.</w:t>
      </w:r>
    </w:p>
    <w:p w14:paraId="39DA8DD2" w14:textId="77777777" w:rsidR="00E618D1" w:rsidRPr="004D6ED5" w:rsidRDefault="00E618D1" w:rsidP="00BE0E46">
      <w:pPr>
        <w:pStyle w:val="Tijeloteksta"/>
        <w:jc w:val="both"/>
        <w:rPr>
          <w:iCs/>
          <w:sz w:val="24"/>
          <w:szCs w:val="24"/>
          <w:lang w:val="hr-HR"/>
        </w:rPr>
      </w:pPr>
    </w:p>
    <w:p w14:paraId="107F8E81" w14:textId="5F50BE9A" w:rsidR="00E618D1" w:rsidRPr="004D6ED5" w:rsidRDefault="00E618D1" w:rsidP="00BE0E46">
      <w:pPr>
        <w:pStyle w:val="Tijeloteksta"/>
        <w:ind w:firstLine="708"/>
        <w:jc w:val="both"/>
        <w:rPr>
          <w:iCs/>
          <w:sz w:val="24"/>
          <w:szCs w:val="24"/>
          <w:lang w:val="hr-HR"/>
        </w:rPr>
      </w:pPr>
      <w:r w:rsidRPr="004D6ED5">
        <w:rPr>
          <w:iCs/>
          <w:sz w:val="24"/>
          <w:szCs w:val="24"/>
          <w:lang w:val="hr-HR"/>
        </w:rPr>
        <w:lastRenderedPageBreak/>
        <w:t xml:space="preserve">Ova Odluka </w:t>
      </w:r>
      <w:r w:rsidR="00E75DC3" w:rsidRPr="004D6ED5">
        <w:rPr>
          <w:iCs/>
          <w:sz w:val="24"/>
          <w:szCs w:val="24"/>
          <w:lang w:val="hr-HR"/>
        </w:rPr>
        <w:t xml:space="preserve">stupa na snagu </w:t>
      </w:r>
      <w:r w:rsidR="00522381">
        <w:rPr>
          <w:iCs/>
          <w:sz w:val="24"/>
          <w:szCs w:val="24"/>
          <w:lang w:val="hr-HR"/>
        </w:rPr>
        <w:t>1. siječnja 2026</w:t>
      </w:r>
      <w:r w:rsidR="00213CF1">
        <w:rPr>
          <w:iCs/>
          <w:sz w:val="24"/>
          <w:szCs w:val="24"/>
          <w:lang w:val="hr-HR"/>
        </w:rPr>
        <w:t>. godine i</w:t>
      </w:r>
      <w:r w:rsidR="00E75DC3" w:rsidRPr="004D6ED5">
        <w:rPr>
          <w:iCs/>
          <w:sz w:val="24"/>
          <w:szCs w:val="24"/>
          <w:lang w:val="hr-HR"/>
        </w:rPr>
        <w:t xml:space="preserve"> objav</w:t>
      </w:r>
      <w:r w:rsidR="00213CF1">
        <w:rPr>
          <w:iCs/>
          <w:sz w:val="24"/>
          <w:szCs w:val="24"/>
          <w:lang w:val="hr-HR"/>
        </w:rPr>
        <w:t>it će s</w:t>
      </w:r>
      <w:r w:rsidR="00E75DC3" w:rsidRPr="004D6ED5">
        <w:rPr>
          <w:iCs/>
          <w:sz w:val="24"/>
          <w:szCs w:val="24"/>
          <w:lang w:val="hr-HR"/>
        </w:rPr>
        <w:t xml:space="preserve">e </w:t>
      </w:r>
      <w:r w:rsidRPr="004D6ED5">
        <w:rPr>
          <w:iCs/>
          <w:sz w:val="24"/>
          <w:szCs w:val="24"/>
          <w:lang w:val="hr-HR"/>
        </w:rPr>
        <w:t xml:space="preserve">u </w:t>
      </w:r>
      <w:r w:rsidR="00E75DC3">
        <w:rPr>
          <w:iCs/>
          <w:sz w:val="24"/>
          <w:szCs w:val="24"/>
          <w:lang w:val="hr-HR"/>
        </w:rPr>
        <w:t>''</w:t>
      </w:r>
      <w:r w:rsidR="00FA4628">
        <w:rPr>
          <w:iCs/>
          <w:sz w:val="24"/>
          <w:szCs w:val="24"/>
          <w:lang w:val="hr-HR"/>
        </w:rPr>
        <w:t xml:space="preserve">Službenom </w:t>
      </w:r>
      <w:r w:rsidR="00522381">
        <w:rPr>
          <w:iCs/>
          <w:sz w:val="24"/>
          <w:szCs w:val="24"/>
          <w:lang w:val="hr-HR"/>
        </w:rPr>
        <w:t>g</w:t>
      </w:r>
      <w:r w:rsidRPr="004D6ED5">
        <w:rPr>
          <w:iCs/>
          <w:sz w:val="24"/>
          <w:szCs w:val="24"/>
          <w:lang w:val="hr-HR"/>
        </w:rPr>
        <w:t xml:space="preserve">lasniku  </w:t>
      </w:r>
      <w:r w:rsidR="00FA4628">
        <w:rPr>
          <w:iCs/>
          <w:sz w:val="24"/>
          <w:szCs w:val="24"/>
          <w:lang w:val="hr-HR"/>
        </w:rPr>
        <w:t>Općine Josipdol''</w:t>
      </w:r>
      <w:r w:rsidRPr="004D6ED5">
        <w:rPr>
          <w:iCs/>
          <w:sz w:val="24"/>
          <w:szCs w:val="24"/>
          <w:lang w:val="hr-HR"/>
        </w:rPr>
        <w:t>.</w:t>
      </w:r>
    </w:p>
    <w:p w14:paraId="48AFC3DD" w14:textId="77777777" w:rsidR="00E618D1" w:rsidRPr="00E75DC3" w:rsidRDefault="00E618D1" w:rsidP="00BE0E46">
      <w:pPr>
        <w:tabs>
          <w:tab w:val="left" w:pos="5601"/>
        </w:tabs>
        <w:jc w:val="both"/>
        <w:rPr>
          <w:iCs/>
          <w:color w:val="FF0000"/>
          <w:sz w:val="24"/>
          <w:szCs w:val="24"/>
          <w:lang w:val="hr-HR"/>
        </w:rPr>
      </w:pPr>
    </w:p>
    <w:p w14:paraId="630D2533" w14:textId="77D3452A" w:rsidR="00E75DC3" w:rsidRPr="00F83D36" w:rsidRDefault="000541C2" w:rsidP="00E75DC3">
      <w:pPr>
        <w:ind w:left="4956" w:right="-3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5DC3" w:rsidRPr="00F83D36">
        <w:rPr>
          <w:sz w:val="24"/>
          <w:szCs w:val="24"/>
        </w:rPr>
        <w:t>Predsjednica Općinskog vijeća</w:t>
      </w:r>
    </w:p>
    <w:p w14:paraId="0A590879" w14:textId="77777777" w:rsidR="00E75DC3" w:rsidRPr="00F83D36" w:rsidRDefault="00E75DC3" w:rsidP="00E75DC3">
      <w:pPr>
        <w:ind w:right="-38"/>
        <w:rPr>
          <w:sz w:val="24"/>
          <w:szCs w:val="24"/>
        </w:rPr>
      </w:pPr>
    </w:p>
    <w:p w14:paraId="14A6AF80" w14:textId="77777777" w:rsidR="00E75DC3" w:rsidRPr="00F83D36" w:rsidRDefault="00E75DC3" w:rsidP="00E75DC3">
      <w:pPr>
        <w:ind w:right="-38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</w:t>
      </w:r>
    </w:p>
    <w:p w14:paraId="52DA3E62" w14:textId="0E4C182F" w:rsidR="006C1B69" w:rsidRDefault="00E75DC3" w:rsidP="00E75DC3">
      <w:pPr>
        <w:tabs>
          <w:tab w:val="left" w:pos="5601"/>
        </w:tabs>
        <w:jc w:val="both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522381">
        <w:rPr>
          <w:sz w:val="24"/>
          <w:szCs w:val="24"/>
        </w:rPr>
        <w:t>Zorica Marina Jandrlić</w:t>
      </w:r>
    </w:p>
    <w:p w14:paraId="19C48480" w14:textId="231BF35A" w:rsidR="0071308F" w:rsidRPr="0071308F" w:rsidRDefault="0071308F" w:rsidP="0071308F"/>
    <w:p w14:paraId="025376CD" w14:textId="5701454D" w:rsidR="0071308F" w:rsidRPr="0071308F" w:rsidRDefault="0071308F" w:rsidP="0071308F"/>
    <w:p w14:paraId="66CC88F8" w14:textId="4FAF7573" w:rsidR="0071308F" w:rsidRPr="0071308F" w:rsidRDefault="0071308F" w:rsidP="0071308F"/>
    <w:p w14:paraId="19399113" w14:textId="507F46A4" w:rsidR="0071308F" w:rsidRPr="0071308F" w:rsidRDefault="0071308F" w:rsidP="0071308F"/>
    <w:p w14:paraId="3DC5D905" w14:textId="6A236DAE" w:rsidR="0071308F" w:rsidRPr="0071308F" w:rsidRDefault="0071308F" w:rsidP="0071308F"/>
    <w:p w14:paraId="6C339662" w14:textId="121D1634" w:rsidR="0071308F" w:rsidRPr="0071308F" w:rsidRDefault="0071308F" w:rsidP="0071308F"/>
    <w:p w14:paraId="00E99240" w14:textId="1B9C4E0F" w:rsidR="0071308F" w:rsidRPr="0071308F" w:rsidRDefault="0071308F" w:rsidP="0071308F"/>
    <w:p w14:paraId="566B60C1" w14:textId="706BA025" w:rsidR="0071308F" w:rsidRPr="0071308F" w:rsidRDefault="0071308F" w:rsidP="0071308F"/>
    <w:p w14:paraId="6BEB8D4C" w14:textId="46987F24" w:rsidR="0071308F" w:rsidRPr="0071308F" w:rsidRDefault="0071308F" w:rsidP="0071308F"/>
    <w:p w14:paraId="63525C85" w14:textId="69B44F5A" w:rsidR="0071308F" w:rsidRPr="0071308F" w:rsidRDefault="0071308F" w:rsidP="0071308F"/>
    <w:p w14:paraId="45552542" w14:textId="6E832E97" w:rsidR="0071308F" w:rsidRPr="0071308F" w:rsidRDefault="0071308F" w:rsidP="0071308F"/>
    <w:p w14:paraId="399F39FC" w14:textId="2C805E60" w:rsidR="0071308F" w:rsidRPr="0071308F" w:rsidRDefault="0071308F" w:rsidP="0071308F"/>
    <w:p w14:paraId="53B15CF2" w14:textId="5647821C" w:rsidR="0071308F" w:rsidRPr="0071308F" w:rsidRDefault="0071308F" w:rsidP="0071308F"/>
    <w:p w14:paraId="10574FFB" w14:textId="00A40191" w:rsidR="0071308F" w:rsidRPr="0071308F" w:rsidRDefault="0071308F" w:rsidP="0071308F"/>
    <w:p w14:paraId="2EDCBFB0" w14:textId="65B29CA0" w:rsidR="0071308F" w:rsidRPr="0071308F" w:rsidRDefault="0071308F" w:rsidP="0071308F"/>
    <w:p w14:paraId="102F9BBA" w14:textId="0D75F874" w:rsidR="0071308F" w:rsidRPr="0071308F" w:rsidRDefault="0071308F" w:rsidP="0071308F"/>
    <w:p w14:paraId="01C9315E" w14:textId="1E77919B" w:rsidR="0071308F" w:rsidRPr="0071308F" w:rsidRDefault="0071308F" w:rsidP="0071308F"/>
    <w:p w14:paraId="6C19B276" w14:textId="30E050D4" w:rsidR="0071308F" w:rsidRPr="0071308F" w:rsidRDefault="0071308F" w:rsidP="0071308F"/>
    <w:p w14:paraId="2889A783" w14:textId="43EC25E8" w:rsidR="0071308F" w:rsidRPr="0071308F" w:rsidRDefault="0071308F" w:rsidP="0071308F"/>
    <w:p w14:paraId="5576FC89" w14:textId="50C30A01" w:rsidR="0071308F" w:rsidRPr="0071308F" w:rsidRDefault="0071308F" w:rsidP="0071308F"/>
    <w:p w14:paraId="6563BA54" w14:textId="3DF00CEC" w:rsidR="0071308F" w:rsidRPr="00E26324" w:rsidRDefault="0071308F" w:rsidP="0071308F">
      <w:pPr>
        <w:rPr>
          <w:sz w:val="24"/>
          <w:szCs w:val="24"/>
        </w:rPr>
      </w:pPr>
    </w:p>
    <w:p w14:paraId="40415C8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6869263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3AAAB6C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57EFE57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3F01A9C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D39A5B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7965B07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E2F12C1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EEF4F94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7CEEDA59" w14:textId="77777777" w:rsidR="00837A5E" w:rsidRDefault="00837A5E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C419D84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C4488C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C3FFA22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D6BBAE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08EDED83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2ABD79E8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1FA7F6A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1F6DFF2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6FA29F8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3628EDE1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5B3AA1F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7364304F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659E2DA6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004A2954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3255590" w14:textId="77777777" w:rsidR="004A3AEB" w:rsidRDefault="004A3AEB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4BDB9DBA" w14:textId="77777777" w:rsidR="00243300" w:rsidRDefault="00243300" w:rsidP="0082714D">
      <w:pPr>
        <w:tabs>
          <w:tab w:val="left" w:pos="-6096"/>
        </w:tabs>
        <w:adjustRightInd w:val="0"/>
        <w:ind w:right="-36"/>
        <w:rPr>
          <w:rFonts w:eastAsia="Calibri"/>
          <w:b/>
          <w:bCs/>
          <w:sz w:val="24"/>
          <w:szCs w:val="24"/>
        </w:rPr>
      </w:pPr>
    </w:p>
    <w:p w14:paraId="433ED152" w14:textId="77777777" w:rsidR="00243300" w:rsidRDefault="00243300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b/>
          <w:bCs/>
          <w:sz w:val="24"/>
          <w:szCs w:val="24"/>
        </w:rPr>
      </w:pPr>
    </w:p>
    <w:p w14:paraId="11EC1ACD" w14:textId="5D656E84" w:rsidR="00AC1AD8" w:rsidRPr="00E26324" w:rsidRDefault="00AC1AD8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B</w:t>
      </w:r>
      <w:r w:rsidR="00BB6D3E"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R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Z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L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Ž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J E</w:t>
      </w:r>
    </w:p>
    <w:p w14:paraId="1CE77F36" w14:textId="72F29C3E" w:rsidR="00E613A7" w:rsidRPr="00E613A7" w:rsidRDefault="00AC1AD8" w:rsidP="00E613A7">
      <w:pPr>
        <w:adjustRightInd w:val="0"/>
        <w:jc w:val="center"/>
        <w:rPr>
          <w:sz w:val="24"/>
          <w:szCs w:val="24"/>
        </w:rPr>
      </w:pPr>
      <w:r w:rsidRPr="00E613A7">
        <w:rPr>
          <w:rFonts w:eastAsia="Calibri"/>
          <w:spacing w:val="-1"/>
          <w:position w:val="1"/>
          <w:sz w:val="24"/>
          <w:szCs w:val="24"/>
        </w:rPr>
        <w:t>u</w:t>
      </w:r>
      <w:r w:rsidRPr="00E613A7">
        <w:rPr>
          <w:rFonts w:eastAsia="Calibri"/>
          <w:position w:val="1"/>
          <w:sz w:val="24"/>
          <w:szCs w:val="24"/>
        </w:rPr>
        <w:t>z</w:t>
      </w:r>
      <w:r w:rsidRPr="00E613A7">
        <w:rPr>
          <w:rFonts w:eastAsia="Calibri"/>
          <w:spacing w:val="-1"/>
          <w:position w:val="1"/>
          <w:sz w:val="24"/>
          <w:szCs w:val="24"/>
        </w:rPr>
        <w:t xml:space="preserve"> </w:t>
      </w:r>
      <w:r w:rsidRPr="00E613A7">
        <w:rPr>
          <w:rFonts w:eastAsia="Calibri"/>
          <w:position w:val="1"/>
          <w:sz w:val="24"/>
          <w:szCs w:val="24"/>
        </w:rPr>
        <w:t>pr</w:t>
      </w:r>
      <w:r w:rsidRPr="00E613A7">
        <w:rPr>
          <w:rFonts w:eastAsia="Calibri"/>
          <w:spacing w:val="-1"/>
          <w:position w:val="1"/>
          <w:sz w:val="24"/>
          <w:szCs w:val="24"/>
        </w:rPr>
        <w:t>i</w:t>
      </w:r>
      <w:r w:rsidRPr="00E613A7">
        <w:rPr>
          <w:rFonts w:eastAsia="Calibri"/>
          <w:position w:val="1"/>
          <w:sz w:val="24"/>
          <w:szCs w:val="24"/>
        </w:rPr>
        <w:t xml:space="preserve">jedlog Odluke </w:t>
      </w:r>
      <w:r w:rsidR="007009E9" w:rsidRPr="00E613A7">
        <w:rPr>
          <w:rFonts w:eastAsia="Calibri"/>
          <w:position w:val="1"/>
          <w:sz w:val="24"/>
          <w:szCs w:val="24"/>
        </w:rPr>
        <w:t xml:space="preserve">o </w:t>
      </w:r>
      <w:r w:rsidR="00E613A7" w:rsidRPr="00E613A7">
        <w:rPr>
          <w:sz w:val="24"/>
          <w:szCs w:val="24"/>
        </w:rPr>
        <w:t>paušalnom oporezivanju djelatnosti iznajmljivanja</w:t>
      </w:r>
    </w:p>
    <w:p w14:paraId="7807F4AF" w14:textId="77777777" w:rsidR="00E613A7" w:rsidRPr="00E613A7" w:rsidRDefault="00E613A7" w:rsidP="00E613A7">
      <w:pPr>
        <w:adjustRightInd w:val="0"/>
        <w:jc w:val="center"/>
        <w:rPr>
          <w:sz w:val="24"/>
          <w:szCs w:val="24"/>
        </w:rPr>
      </w:pPr>
      <w:r w:rsidRPr="00E613A7">
        <w:rPr>
          <w:sz w:val="24"/>
          <w:szCs w:val="24"/>
        </w:rPr>
        <w:t xml:space="preserve"> i organiziranja smještaja u turizmu na području Općine Josipdol</w:t>
      </w:r>
    </w:p>
    <w:p w14:paraId="409FFEA0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4F80DD3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1.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pacing w:val="-1"/>
          <w:sz w:val="24"/>
          <w:szCs w:val="24"/>
        </w:rPr>
        <w:t>P</w:t>
      </w:r>
      <w:r w:rsidRPr="00E26324">
        <w:rPr>
          <w:rFonts w:eastAsia="Calibri"/>
          <w:b/>
          <w:bCs/>
          <w:sz w:val="24"/>
          <w:szCs w:val="24"/>
        </w:rPr>
        <w:t>ra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 xml:space="preserve">ni </w:t>
      </w:r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em</w:t>
      </w:r>
      <w:r w:rsidRPr="00E26324">
        <w:rPr>
          <w:rFonts w:eastAsia="Calibri"/>
          <w:b/>
          <w:bCs/>
          <w:spacing w:val="-3"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j</w:t>
      </w:r>
    </w:p>
    <w:p w14:paraId="4B373F5A" w14:textId="77777777" w:rsidR="00AC1AD8" w:rsidRPr="00E26324" w:rsidRDefault="00AC1AD8" w:rsidP="00AC1AD8">
      <w:pPr>
        <w:tabs>
          <w:tab w:val="left" w:pos="-6237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1864886" w14:textId="549DC426" w:rsidR="00AC1AD8" w:rsidRPr="00E26324" w:rsidRDefault="00AC1AD8" w:rsidP="00AC1AD8">
      <w:pPr>
        <w:tabs>
          <w:tab w:val="left" w:pos="-6096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ravni t</w:t>
      </w:r>
      <w:r w:rsidRPr="00E26324">
        <w:rPr>
          <w:rFonts w:eastAsia="Calibri"/>
          <w:spacing w:val="-2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m</w:t>
      </w:r>
      <w:r w:rsidRPr="00E26324">
        <w:rPr>
          <w:rFonts w:eastAsia="Calibri"/>
          <w:sz w:val="24"/>
          <w:szCs w:val="24"/>
        </w:rPr>
        <w:t>elj</w:t>
      </w:r>
      <w:r w:rsidRPr="00E26324">
        <w:rPr>
          <w:rFonts w:eastAsia="Calibri"/>
          <w:spacing w:val="3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z w:val="24"/>
          <w:szCs w:val="24"/>
        </w:rPr>
        <w:t xml:space="preserve">a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4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ov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r w:rsidRPr="00E26324">
        <w:rPr>
          <w:rFonts w:eastAsia="Calibri"/>
          <w:spacing w:val="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akta</w:t>
      </w:r>
      <w:r w:rsidRPr="00E26324">
        <w:rPr>
          <w:rFonts w:eastAsia="Calibri"/>
          <w:spacing w:val="1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an</w:t>
      </w:r>
      <w:r w:rsidRPr="00E26324">
        <w:rPr>
          <w:rFonts w:eastAsia="Calibri"/>
          <w:spacing w:val="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je</w:t>
      </w:r>
      <w:r w:rsidRPr="00E26324">
        <w:rPr>
          <w:rFonts w:eastAsia="Calibri"/>
          <w:spacing w:val="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u 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red</w:t>
      </w:r>
      <w:r w:rsidRPr="00E26324">
        <w:rPr>
          <w:rFonts w:eastAsia="Calibri"/>
          <w:spacing w:val="-1"/>
          <w:sz w:val="24"/>
          <w:szCs w:val="24"/>
        </w:rPr>
        <w:t>b</w:t>
      </w:r>
      <w:r w:rsidRPr="00E26324">
        <w:rPr>
          <w:rFonts w:eastAsia="Calibri"/>
          <w:sz w:val="24"/>
          <w:szCs w:val="24"/>
        </w:rPr>
        <w:t>i</w:t>
      </w:r>
      <w:r w:rsidRPr="00E26324">
        <w:rPr>
          <w:rFonts w:eastAsia="Calibri"/>
          <w:spacing w:val="7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članka </w:t>
      </w:r>
      <w:r w:rsidR="004A3AEB">
        <w:rPr>
          <w:sz w:val="24"/>
          <w:szCs w:val="24"/>
          <w:lang w:val="hr-HR"/>
        </w:rPr>
        <w:t>57</w:t>
      </w:r>
      <w:r w:rsidR="007009E9" w:rsidRPr="00E26324">
        <w:rPr>
          <w:sz w:val="24"/>
          <w:szCs w:val="24"/>
          <w:lang w:val="hr-HR"/>
        </w:rPr>
        <w:t xml:space="preserve">. </w:t>
      </w:r>
      <w:r w:rsidR="004A3AEB">
        <w:t>Zakona o porezu na dohodak (</w:t>
      </w:r>
      <w:r w:rsidR="004A3AEB">
        <w:rPr>
          <w:sz w:val="24"/>
          <w:szCs w:val="24"/>
          <w:lang w:val="hr-HR"/>
        </w:rPr>
        <w:t>''</w:t>
      </w:r>
      <w:r w:rsidR="004A3AEB">
        <w:t>Narodne novine</w:t>
      </w:r>
      <w:r w:rsidR="004A3AEB">
        <w:rPr>
          <w:sz w:val="24"/>
          <w:szCs w:val="24"/>
          <w:lang w:val="hr-HR"/>
        </w:rPr>
        <w:t>''</w:t>
      </w:r>
      <w:r w:rsidR="004A3AEB" w:rsidRPr="00511694">
        <w:t xml:space="preserve"> broj 115/16, 106/18, </w:t>
      </w:r>
      <w:r w:rsidR="0082714D">
        <w:t xml:space="preserve">121/19, 32/20, 138/20, 151/22, </w:t>
      </w:r>
      <w:r w:rsidR="004A3AEB" w:rsidRPr="00511694">
        <w:t>114/23</w:t>
      </w:r>
      <w:r w:rsidR="0082714D">
        <w:t xml:space="preserve"> i  152/24 </w:t>
      </w:r>
      <w:r w:rsidR="004A3AEB">
        <w:t xml:space="preserve"> dalje: Zakon</w:t>
      </w:r>
      <w:r w:rsidR="004A3AEB" w:rsidRPr="00511694">
        <w:t>)</w:t>
      </w:r>
      <w:r w:rsidR="004A3AEB">
        <w:rPr>
          <w:sz w:val="24"/>
          <w:szCs w:val="24"/>
          <w:lang w:val="hr-HR"/>
        </w:rPr>
        <w:t xml:space="preserve"> </w:t>
      </w:r>
      <w:r w:rsidRPr="00E26324">
        <w:rPr>
          <w:rFonts w:eastAsia="Calibri"/>
          <w:sz w:val="24"/>
          <w:szCs w:val="24"/>
        </w:rPr>
        <w:t>i članka 30. Statuta Općine Josipdol (''Glasnik Karlovačke Županije'', broj 12/21 i 40/21) 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</w:t>
      </w:r>
      <w:r w:rsidRPr="00E26324">
        <w:rPr>
          <w:rFonts w:eastAsia="Calibri"/>
          <w:spacing w:val="-3"/>
          <w:sz w:val="24"/>
          <w:szCs w:val="24"/>
        </w:rPr>
        <w:t>i</w:t>
      </w:r>
      <w:r w:rsidRPr="00E26324">
        <w:rPr>
          <w:rFonts w:eastAsia="Calibri"/>
          <w:spacing w:val="1"/>
          <w:sz w:val="24"/>
          <w:szCs w:val="24"/>
        </w:rPr>
        <w:t>m</w:t>
      </w:r>
      <w:r w:rsidRPr="00E26324">
        <w:rPr>
          <w:rFonts w:eastAsia="Calibri"/>
          <w:sz w:val="24"/>
          <w:szCs w:val="24"/>
        </w:rPr>
        <w:t xml:space="preserve"> </w:t>
      </w:r>
      <w:r w:rsidRPr="00E26324">
        <w:rPr>
          <w:rFonts w:eastAsia="Calibri"/>
          <w:spacing w:val="-2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isa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na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le</w:t>
      </w:r>
      <w:r w:rsidRPr="00E26324">
        <w:rPr>
          <w:rFonts w:eastAsia="Calibri"/>
          <w:spacing w:val="-3"/>
          <w:sz w:val="24"/>
          <w:szCs w:val="24"/>
        </w:rPr>
        <w:t>ž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r w:rsidRPr="00E26324">
        <w:rPr>
          <w:rFonts w:eastAsia="Calibri"/>
          <w:spacing w:val="1"/>
          <w:sz w:val="24"/>
          <w:szCs w:val="24"/>
        </w:rPr>
        <w:t xml:space="preserve"> O</w:t>
      </w:r>
      <w:r w:rsidRPr="00E26324">
        <w:rPr>
          <w:rFonts w:eastAsia="Calibri"/>
          <w:sz w:val="24"/>
          <w:szCs w:val="24"/>
        </w:rPr>
        <w:t>pćin</w:t>
      </w:r>
      <w:r w:rsidRPr="00E26324">
        <w:rPr>
          <w:rFonts w:eastAsia="Calibri"/>
          <w:spacing w:val="-2"/>
          <w:sz w:val="24"/>
          <w:szCs w:val="24"/>
        </w:rPr>
        <w:t>s</w:t>
      </w:r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r w:rsidRPr="00E26324">
        <w:rPr>
          <w:rFonts w:eastAsia="Calibri"/>
          <w:spacing w:val="-3"/>
          <w:sz w:val="24"/>
          <w:szCs w:val="24"/>
        </w:rPr>
        <w:t xml:space="preserve"> 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eća</w:t>
      </w:r>
      <w:r w:rsidRPr="00E26324">
        <w:rPr>
          <w:rFonts w:eastAsia="Calibri"/>
          <w:spacing w:val="1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Općine Josipdol za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šenje</w:t>
      </w:r>
      <w:r w:rsidRPr="00E26324">
        <w:rPr>
          <w:rFonts w:eastAsia="Calibri"/>
          <w:spacing w:val="-2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og</w:t>
      </w:r>
      <w:r w:rsidRPr="00E26324">
        <w:rPr>
          <w:rFonts w:eastAsia="Calibri"/>
          <w:spacing w:val="-2"/>
          <w:sz w:val="24"/>
          <w:szCs w:val="24"/>
        </w:rPr>
        <w:t xml:space="preserve"> akta</w:t>
      </w:r>
      <w:r w:rsidRPr="00E26324">
        <w:rPr>
          <w:rFonts w:eastAsia="Calibri"/>
          <w:sz w:val="24"/>
          <w:szCs w:val="24"/>
        </w:rPr>
        <w:t>.</w:t>
      </w:r>
    </w:p>
    <w:p w14:paraId="3798F4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1EB98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 xml:space="preserve">2. </w:t>
      </w:r>
      <w:r w:rsidRPr="00E26324">
        <w:rPr>
          <w:rFonts w:eastAsia="Calibri"/>
          <w:b/>
          <w:bCs/>
          <w:spacing w:val="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c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ena stan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a, 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na p</w:t>
      </w:r>
      <w:r w:rsidRPr="00E26324">
        <w:rPr>
          <w:rFonts w:eastAsia="Calibri"/>
          <w:b/>
          <w:bCs/>
          <w:spacing w:val="-2"/>
          <w:sz w:val="24"/>
          <w:szCs w:val="24"/>
        </w:rPr>
        <w:t>i</w:t>
      </w:r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a 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pacing w:val="-3"/>
          <w:sz w:val="24"/>
          <w:szCs w:val="24"/>
        </w:rPr>
        <w:t>u</w:t>
      </w:r>
      <w:r w:rsidRPr="00E26324">
        <w:rPr>
          <w:rFonts w:eastAsia="Calibri"/>
          <w:b/>
          <w:bCs/>
          <w:sz w:val="24"/>
          <w:szCs w:val="24"/>
        </w:rPr>
        <w:t>re</w:t>
      </w:r>
      <w:r w:rsidRPr="00E26324">
        <w:rPr>
          <w:rFonts w:eastAsia="Calibri"/>
          <w:b/>
          <w:bCs/>
          <w:spacing w:val="-3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u 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om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2"/>
          <w:sz w:val="24"/>
          <w:szCs w:val="24"/>
        </w:rPr>
        <w:t>m</w:t>
      </w:r>
      <w:r w:rsidRPr="00E26324">
        <w:rPr>
          <w:rFonts w:eastAsia="Calibri"/>
          <w:b/>
          <w:bCs/>
          <w:sz w:val="24"/>
          <w:szCs w:val="24"/>
        </w:rPr>
        <w:t xml:space="preserve">, </w:t>
      </w:r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rha 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že</w:t>
      </w:r>
      <w:r w:rsidRPr="00E26324">
        <w:rPr>
          <w:rFonts w:eastAsia="Calibri"/>
          <w:b/>
          <w:bCs/>
          <w:spacing w:val="-2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i p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st</w:t>
      </w:r>
      <w:r w:rsidRPr="00E26324">
        <w:rPr>
          <w:rFonts w:eastAsia="Calibri"/>
          <w:b/>
          <w:bCs/>
          <w:spacing w:val="1"/>
          <w:sz w:val="24"/>
          <w:szCs w:val="24"/>
        </w:rPr>
        <w:t>i</w:t>
      </w:r>
      <w:r w:rsidRPr="00E26324">
        <w:rPr>
          <w:rFonts w:eastAsia="Calibri"/>
          <w:b/>
          <w:bCs/>
          <w:spacing w:val="-3"/>
          <w:sz w:val="24"/>
          <w:szCs w:val="24"/>
        </w:rPr>
        <w:t>ć</w:t>
      </w:r>
      <w:r w:rsidRPr="00E26324">
        <w:rPr>
          <w:rFonts w:eastAsia="Calibri"/>
          <w:b/>
          <w:bCs/>
          <w:sz w:val="24"/>
          <w:szCs w:val="24"/>
        </w:rPr>
        <w:t>i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ure</w:t>
      </w:r>
      <w:r w:rsidRPr="00E26324">
        <w:rPr>
          <w:rFonts w:eastAsia="Calibri"/>
          <w:b/>
          <w:bCs/>
          <w:spacing w:val="-1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em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a na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pre</w:t>
      </w:r>
      <w:r w:rsidRPr="00E26324">
        <w:rPr>
          <w:rFonts w:eastAsia="Calibri"/>
          <w:b/>
          <w:bCs/>
          <w:spacing w:val="-3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ož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i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a</w:t>
      </w:r>
      <w:r w:rsidRPr="00E26324">
        <w:rPr>
          <w:rFonts w:eastAsia="Calibri"/>
          <w:b/>
          <w:bCs/>
          <w:spacing w:val="-3"/>
          <w:sz w:val="24"/>
          <w:szCs w:val="24"/>
        </w:rPr>
        <w:t>č</w:t>
      </w:r>
      <w:r w:rsidRPr="00E26324">
        <w:rPr>
          <w:rFonts w:eastAsia="Calibri"/>
          <w:b/>
          <w:bCs/>
          <w:spacing w:val="-1"/>
          <w:sz w:val="24"/>
          <w:szCs w:val="24"/>
        </w:rPr>
        <w:t>i</w:t>
      </w:r>
      <w:r w:rsidRPr="00E26324">
        <w:rPr>
          <w:rFonts w:eastAsia="Calibri"/>
          <w:b/>
          <w:bCs/>
          <w:sz w:val="24"/>
          <w:szCs w:val="24"/>
        </w:rPr>
        <w:t>n</w:t>
      </w:r>
    </w:p>
    <w:p w14:paraId="46490BD4" w14:textId="77777777" w:rsidR="00AC1AD8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EA1C1C2" w14:textId="1B39C466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F37D1D">
        <w:rPr>
          <w:rFonts w:eastAsia="Calibri"/>
          <w:sz w:val="24"/>
          <w:szCs w:val="24"/>
        </w:rPr>
        <w:t>Sukladno članku 57. Zakona, jedinice lokalne samouprave ovlaštene su Odlukom predstavničkog tijela utvrditi visinu paušalnog poreza na dohodak po krevetu, odnosno po smještajnoj jedinici u kampu, kamp odmorištu i objektima za robinzonski smještaj, za iznajmljivače koji obavljaju djelatnost pružanja usluga smještaja u turizmu.</w:t>
      </w:r>
    </w:p>
    <w:p w14:paraId="6A0D41B5" w14:textId="77777777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7B17EE5" w14:textId="77777777" w:rsidR="00F37D1D" w:rsidRP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F37D1D">
        <w:rPr>
          <w:rFonts w:eastAsia="Calibri"/>
          <w:sz w:val="24"/>
          <w:szCs w:val="24"/>
        </w:rPr>
        <w:t>Odluku o visini iznosa paušalnog poreza predstavničko tijelo jedinice lokalne samouprave donosi sukladno kategoriji u koju je jedinica lokalne samouprave razvrstana prema indeksu turističke razvijenosti, utvrđenom za prethodnu godinu, sukladno posebnom propisu, u granicama propisanim ovim Zakonom, i to:</w:t>
      </w:r>
    </w:p>
    <w:p w14:paraId="0F5DD53C" w14:textId="77777777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tbl>
      <w:tblPr>
        <w:tblW w:w="65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3229"/>
      </w:tblGrid>
      <w:tr w:rsidR="00F37D1D" w:rsidRPr="00F37D1D" w14:paraId="0F6D17CC" w14:textId="77777777" w:rsidTr="00F37D1D">
        <w:trPr>
          <w:trHeight w:val="508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A920F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Kategorija jedinice lokalne samouprave prema indeksu turističke razvijenosti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227C9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 xml:space="preserve">       Iznos paušalnog poreza u eurima i centima</w:t>
            </w:r>
          </w:p>
        </w:tc>
      </w:tr>
      <w:tr w:rsidR="00F37D1D" w:rsidRPr="00F37D1D" w14:paraId="32A85E41" w14:textId="77777777" w:rsidTr="00F37D1D">
        <w:trPr>
          <w:trHeight w:val="253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6B56A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A8836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100,00 − 300,00</w:t>
            </w:r>
          </w:p>
        </w:tc>
      </w:tr>
      <w:tr w:rsidR="00F37D1D" w:rsidRPr="00F37D1D" w14:paraId="63DD6FDD" w14:textId="77777777" w:rsidTr="00F37D1D">
        <w:trPr>
          <w:trHeight w:val="241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4A6E7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3A3BC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70,00 − 200,00</w:t>
            </w:r>
          </w:p>
        </w:tc>
      </w:tr>
      <w:tr w:rsidR="00F37D1D" w:rsidRPr="00F37D1D" w14:paraId="16BB4991" w14:textId="77777777" w:rsidTr="00F37D1D">
        <w:trPr>
          <w:trHeight w:val="253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95038" w14:textId="77777777" w:rsidR="00F37D1D" w:rsidRPr="00F37D1D" w:rsidRDefault="00F37D1D" w:rsidP="00F37D1D">
            <w:pPr>
              <w:jc w:val="both"/>
              <w:rPr>
                <w:b/>
                <w:bCs/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III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75382" w14:textId="77777777" w:rsidR="00F37D1D" w:rsidRPr="00F37D1D" w:rsidRDefault="00F37D1D" w:rsidP="00F37D1D">
            <w:pPr>
              <w:jc w:val="both"/>
              <w:rPr>
                <w:b/>
                <w:bCs/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b/>
                <w:bCs/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30,00 − 150,00</w:t>
            </w:r>
          </w:p>
        </w:tc>
      </w:tr>
      <w:tr w:rsidR="00F37D1D" w:rsidRPr="00F37D1D" w14:paraId="234E3F91" w14:textId="77777777" w:rsidTr="00F37D1D">
        <w:trPr>
          <w:trHeight w:val="253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20104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IV</w:t>
            </w: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DCFEB" w14:textId="77777777" w:rsidR="00F37D1D" w:rsidRPr="00F37D1D" w:rsidRDefault="00F37D1D" w:rsidP="00F37D1D">
            <w:pPr>
              <w:jc w:val="both"/>
              <w:rPr>
                <w:color w:val="231F20"/>
                <w:sz w:val="16"/>
                <w:szCs w:val="16"/>
                <w:lang w:val="sk-SK" w:eastAsia="sk-SK"/>
              </w:rPr>
            </w:pPr>
            <w:r w:rsidRPr="00F37D1D">
              <w:rPr>
                <w:color w:val="231F20"/>
                <w:sz w:val="16"/>
                <w:szCs w:val="16"/>
                <w:bdr w:val="none" w:sz="0" w:space="0" w:color="auto" w:frame="1"/>
                <w:lang w:val="sk-SK" w:eastAsia="sk-SK"/>
              </w:rPr>
              <w:t>20,00 − 100,00</w:t>
            </w:r>
          </w:p>
        </w:tc>
      </w:tr>
    </w:tbl>
    <w:p w14:paraId="7C37DD73" w14:textId="77777777" w:rsid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6377A0B" w14:textId="77777777" w:rsidR="00F37D1D" w:rsidRPr="00F37D1D" w:rsidRDefault="00F37D1D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F08D36C" w14:textId="77777777" w:rsidR="007B1410" w:rsidRDefault="007B1410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Općina Josipdol svrstana je u kategoriju III što znači da općinsko vijeće može odlučivati o iznosu paušalnog poreza u rasponu između 30,00 eur do 150,00 eur.</w:t>
      </w:r>
    </w:p>
    <w:p w14:paraId="3583AC05" w14:textId="45BDE6A8" w:rsidR="00F37D1D" w:rsidRDefault="007B1410" w:rsidP="00F37D1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Ovom </w:t>
      </w:r>
      <w:r w:rsidR="00F37D1D" w:rsidRPr="00F37D1D">
        <w:rPr>
          <w:rFonts w:eastAsia="Calibri"/>
          <w:sz w:val="24"/>
          <w:szCs w:val="24"/>
        </w:rPr>
        <w:t>Odlukom se propisuje visina paušalnog poreza u iznosu od 45,00 eura po krevetu, odnosno smještajnoj jedinici, što predstavlja umjerenu fiskalnu obvezu za obveznike paušalnog por</w:t>
      </w:r>
      <w:r w:rsidR="00B845BE">
        <w:rPr>
          <w:rFonts w:eastAsia="Calibri"/>
          <w:sz w:val="24"/>
          <w:szCs w:val="24"/>
        </w:rPr>
        <w:t xml:space="preserve">eza na području Općine Josipdol, u protivnom ostaje 90,00  eura po krevetu što trenutno iznamjljivačima predstavlja veliki financijski teret. </w:t>
      </w:r>
      <w:r w:rsidR="00F37D1D" w:rsidRPr="00F37D1D">
        <w:rPr>
          <w:rFonts w:eastAsia="Calibri"/>
          <w:sz w:val="24"/>
          <w:szCs w:val="24"/>
        </w:rPr>
        <w:t xml:space="preserve"> Iznos je u skladu s važećim zakonskim okvirima, a istovremeno uzima u obzir gospodarsku situaciju, stupanj razvijenosti </w:t>
      </w:r>
      <w:r w:rsidR="00F37D1D">
        <w:rPr>
          <w:rFonts w:eastAsia="Calibri"/>
          <w:sz w:val="24"/>
          <w:szCs w:val="24"/>
        </w:rPr>
        <w:t>turizma na području Općine.</w:t>
      </w:r>
    </w:p>
    <w:p w14:paraId="027034B3" w14:textId="77777777" w:rsidR="00E613A7" w:rsidRDefault="00E613A7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74700B38" w14:textId="7EAB103E" w:rsidR="00E613A7" w:rsidRPr="00460869" w:rsidRDefault="00E613A7" w:rsidP="00E613A7">
      <w:pPr>
        <w:spacing w:line="276" w:lineRule="auto"/>
        <w:jc w:val="both"/>
        <w:rPr>
          <w:sz w:val="24"/>
          <w:szCs w:val="24"/>
        </w:rPr>
      </w:pPr>
      <w:r w:rsidRPr="00460869">
        <w:rPr>
          <w:sz w:val="24"/>
          <w:szCs w:val="24"/>
        </w:rPr>
        <w:t xml:space="preserve">Pravilnikom o paušalnom oporezivanju djelatnosti iznajmljivanja i organiziranja smještaja u </w:t>
      </w:r>
      <w:r w:rsidRPr="00460869">
        <w:rPr>
          <w:sz w:val="24"/>
          <w:szCs w:val="24"/>
        </w:rPr>
        <w:lastRenderedPageBreak/>
        <w:t>turizmu (</w:t>
      </w:r>
      <w:r w:rsidRPr="00460869">
        <w:rPr>
          <w:rFonts w:eastAsia="Calibri"/>
          <w:sz w:val="24"/>
          <w:szCs w:val="24"/>
        </w:rPr>
        <w:t>''</w:t>
      </w:r>
      <w:r w:rsidRPr="00460869">
        <w:rPr>
          <w:sz w:val="24"/>
          <w:szCs w:val="24"/>
        </w:rPr>
        <w:t>Narodne novine</w:t>
      </w:r>
      <w:r w:rsidRPr="00460869">
        <w:rPr>
          <w:rFonts w:eastAsia="Calibri"/>
          <w:sz w:val="24"/>
          <w:szCs w:val="24"/>
        </w:rPr>
        <w:t>''</w:t>
      </w:r>
      <w:r w:rsidRPr="00460869">
        <w:rPr>
          <w:sz w:val="24"/>
          <w:szCs w:val="24"/>
        </w:rPr>
        <w:t xml:space="preserve"> b</w:t>
      </w:r>
      <w:r w:rsidR="00F37D1D">
        <w:rPr>
          <w:sz w:val="24"/>
          <w:szCs w:val="24"/>
        </w:rPr>
        <w:t>roj 1/19, 1/20, 138/20, 1/21, 1</w:t>
      </w:r>
      <w:r w:rsidRPr="00460869">
        <w:rPr>
          <w:sz w:val="24"/>
          <w:szCs w:val="24"/>
        </w:rPr>
        <w:t>56/22,</w:t>
      </w:r>
      <w:r w:rsidR="00F37D1D" w:rsidRPr="00F37D1D">
        <w:t xml:space="preserve"> </w:t>
      </w:r>
      <w:r w:rsidR="00F37D1D" w:rsidRPr="00F37D1D">
        <w:rPr>
          <w:sz w:val="24"/>
          <w:szCs w:val="24"/>
        </w:rPr>
        <w:t>152/24 i 16/25</w:t>
      </w:r>
      <w:r w:rsidRPr="00460869">
        <w:rPr>
          <w:sz w:val="24"/>
          <w:szCs w:val="24"/>
        </w:rPr>
        <w:t xml:space="preserve"> dalje: Pravilnik) propisani su, pored ostalog, kriteriji po kojima predstavničko tijelo jedinice lokalne samouprave svojim odlukama propisuje visinu paušalnog poreza na dohodak i djelatnosti iz članka 57. Zakona.</w:t>
      </w:r>
    </w:p>
    <w:p w14:paraId="11EFF709" w14:textId="77777777" w:rsidR="00E613A7" w:rsidRPr="00460869" w:rsidRDefault="00E613A7" w:rsidP="00E613A7">
      <w:pPr>
        <w:spacing w:line="276" w:lineRule="auto"/>
        <w:jc w:val="both"/>
        <w:rPr>
          <w:sz w:val="24"/>
          <w:szCs w:val="24"/>
        </w:rPr>
      </w:pPr>
    </w:p>
    <w:p w14:paraId="096B5623" w14:textId="4D8F6A5B" w:rsidR="00E613A7" w:rsidRPr="00460869" w:rsidRDefault="00E613A7" w:rsidP="00E613A7">
      <w:pPr>
        <w:spacing w:line="276" w:lineRule="auto"/>
        <w:jc w:val="both"/>
        <w:rPr>
          <w:sz w:val="24"/>
          <w:szCs w:val="24"/>
        </w:rPr>
      </w:pPr>
      <w:r w:rsidRPr="00460869">
        <w:rPr>
          <w:sz w:val="24"/>
          <w:szCs w:val="24"/>
        </w:rPr>
        <w:t>Prema odredbama Zakona o financiranju jedinica lokalne i područne samouprave (</w:t>
      </w:r>
      <w:r w:rsidRPr="00460869">
        <w:rPr>
          <w:rFonts w:eastAsia="Calibri"/>
          <w:sz w:val="24"/>
          <w:szCs w:val="24"/>
        </w:rPr>
        <w:t>''</w:t>
      </w:r>
      <w:r w:rsidRPr="00460869">
        <w:rPr>
          <w:sz w:val="24"/>
          <w:szCs w:val="24"/>
        </w:rPr>
        <w:t>Narodne novine</w:t>
      </w:r>
      <w:r w:rsidRPr="00460869">
        <w:rPr>
          <w:rFonts w:eastAsia="Calibri"/>
          <w:sz w:val="24"/>
          <w:szCs w:val="24"/>
        </w:rPr>
        <w:t>''</w:t>
      </w:r>
      <w:r w:rsidRPr="00460869">
        <w:rPr>
          <w:sz w:val="24"/>
          <w:szCs w:val="24"/>
        </w:rPr>
        <w:t xml:space="preserve">  broj 127/17, 138/20, 151/22 i 114/23), prihodi od poreza na dohodak, u koje spada i navedeni godišnji paušalni porez na dohodak po krevetu, zajednički su prihodi koji se raspodjeljuju između općina, gradova i županija.</w:t>
      </w:r>
    </w:p>
    <w:p w14:paraId="05506FA4" w14:textId="77777777" w:rsidR="00460869" w:rsidRPr="001D411D" w:rsidRDefault="00460869" w:rsidP="00460869">
      <w:pPr>
        <w:spacing w:line="276" w:lineRule="auto"/>
        <w:jc w:val="both"/>
      </w:pPr>
    </w:p>
    <w:p w14:paraId="09FA853F" w14:textId="39DDA1D2" w:rsidR="00124245" w:rsidRDefault="00124245" w:rsidP="00460869">
      <w:pPr>
        <w:jc w:val="both"/>
        <w:rPr>
          <w:lang w:eastAsia="hr-HR"/>
        </w:rPr>
      </w:pPr>
      <w:r w:rsidRPr="00460869">
        <w:rPr>
          <w:sz w:val="24"/>
          <w:szCs w:val="24"/>
        </w:rPr>
        <w:t xml:space="preserve">Nova odluka stupila bi na snagu s 1. </w:t>
      </w:r>
      <w:r w:rsidR="00F37D1D">
        <w:rPr>
          <w:sz w:val="24"/>
          <w:szCs w:val="24"/>
        </w:rPr>
        <w:t>siječnja 2026</w:t>
      </w:r>
      <w:r w:rsidR="007B1410">
        <w:rPr>
          <w:sz w:val="24"/>
          <w:szCs w:val="24"/>
        </w:rPr>
        <w:t xml:space="preserve">. godine. </w:t>
      </w:r>
      <w:r w:rsidRPr="00460869">
        <w:rPr>
          <w:sz w:val="24"/>
          <w:szCs w:val="24"/>
        </w:rPr>
        <w:t xml:space="preserve"> </w:t>
      </w:r>
    </w:p>
    <w:p w14:paraId="5279FCAB" w14:textId="77777777" w:rsidR="00124245" w:rsidRPr="00E26324" w:rsidRDefault="00124245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7028B29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sz w:val="24"/>
          <w:szCs w:val="24"/>
        </w:rPr>
        <w:t>Z</w:t>
      </w:r>
      <w:r w:rsidRPr="00E26324">
        <w:rPr>
          <w:rFonts w:eastAsia="Calibri"/>
          <w:spacing w:val="-1"/>
          <w:sz w:val="24"/>
          <w:szCs w:val="24"/>
        </w:rPr>
        <w:t>b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r w:rsidRPr="00E26324">
        <w:rPr>
          <w:rFonts w:eastAsia="Calibri"/>
          <w:spacing w:val="43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eden</w:t>
      </w:r>
      <w:r w:rsidRPr="00E26324">
        <w:rPr>
          <w:rFonts w:eastAsia="Calibri"/>
          <w:spacing w:val="-1"/>
          <w:sz w:val="24"/>
          <w:szCs w:val="24"/>
        </w:rPr>
        <w:t>i</w:t>
      </w:r>
      <w:r w:rsidRPr="00E26324">
        <w:rPr>
          <w:rFonts w:eastAsia="Calibri"/>
          <w:sz w:val="24"/>
          <w:szCs w:val="24"/>
        </w:rPr>
        <w:t>h</w:t>
      </w:r>
      <w:r w:rsidRPr="00E26324">
        <w:rPr>
          <w:rFonts w:eastAsia="Calibri"/>
          <w:spacing w:val="43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ra</w:t>
      </w:r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45"/>
          <w:sz w:val="24"/>
          <w:szCs w:val="24"/>
        </w:rPr>
        <w:t xml:space="preserve"> </w:t>
      </w:r>
      <w:r w:rsidRPr="00E26324">
        <w:rPr>
          <w:rFonts w:eastAsia="Calibri"/>
          <w:spacing w:val="-3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red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4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Općins</w:t>
      </w:r>
      <w:r w:rsidRPr="00E26324">
        <w:rPr>
          <w:rFonts w:eastAsia="Calibri"/>
          <w:spacing w:val="-2"/>
          <w:sz w:val="24"/>
          <w:szCs w:val="24"/>
        </w:rPr>
        <w:t>k</w:t>
      </w:r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m</w:t>
      </w:r>
      <w:r w:rsidRPr="00E26324">
        <w:rPr>
          <w:rFonts w:eastAsia="Calibri"/>
          <w:spacing w:val="42"/>
          <w:sz w:val="24"/>
          <w:szCs w:val="24"/>
        </w:rPr>
        <w:t xml:space="preserve"> 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ij</w:t>
      </w:r>
      <w:r w:rsidRPr="00E26324">
        <w:rPr>
          <w:rFonts w:eastAsia="Calibri"/>
          <w:spacing w:val="-2"/>
          <w:sz w:val="24"/>
          <w:szCs w:val="24"/>
        </w:rPr>
        <w:t>eć</w:t>
      </w:r>
      <w:r w:rsidRPr="00E26324">
        <w:rPr>
          <w:rFonts w:eastAsia="Calibri"/>
          <w:sz w:val="24"/>
          <w:szCs w:val="24"/>
        </w:rPr>
        <w:t>u</w:t>
      </w:r>
      <w:r w:rsidRPr="00E26324">
        <w:rPr>
          <w:rFonts w:eastAsia="Calibri"/>
          <w:spacing w:val="43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Općine Josipdol</w:t>
      </w:r>
      <w:r w:rsidRPr="00E26324">
        <w:rPr>
          <w:rFonts w:eastAsia="Calibri"/>
          <w:spacing w:val="45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pacing w:val="-3"/>
          <w:sz w:val="24"/>
          <w:szCs w:val="24"/>
        </w:rPr>
        <w:t>r</w:t>
      </w:r>
      <w:r w:rsidRPr="00E26324">
        <w:rPr>
          <w:rFonts w:eastAsia="Calibri"/>
          <w:sz w:val="24"/>
          <w:szCs w:val="24"/>
        </w:rPr>
        <w:t>as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ravi</w:t>
      </w:r>
      <w:r w:rsidRPr="00E26324">
        <w:rPr>
          <w:rFonts w:eastAsia="Calibri"/>
          <w:spacing w:val="4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i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u</w:t>
      </w:r>
      <w:r w:rsidRPr="00E26324">
        <w:rPr>
          <w:rFonts w:eastAsia="Calibri"/>
          <w:sz w:val="24"/>
          <w:szCs w:val="24"/>
        </w:rPr>
        <w:t>s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ji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pacing w:val="-3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r w:rsidRPr="00E26324">
        <w:rPr>
          <w:rFonts w:eastAsia="Calibri"/>
          <w:spacing w:val="-2"/>
          <w:sz w:val="24"/>
          <w:szCs w:val="24"/>
        </w:rPr>
        <w:t>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 xml:space="preserve">ljeni </w:t>
      </w:r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rije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r w:rsidRPr="00E26324">
        <w:rPr>
          <w:rFonts w:eastAsia="Calibri"/>
          <w:spacing w:val="-1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Odluke.</w:t>
      </w:r>
    </w:p>
    <w:p w14:paraId="47A18407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A52DC1C" w14:textId="77777777" w:rsidR="00AC1AD8" w:rsidRPr="00E26324" w:rsidRDefault="00AC1AD8" w:rsidP="00AC1AD8">
      <w:pPr>
        <w:tabs>
          <w:tab w:val="left" w:pos="-6237"/>
        </w:tabs>
        <w:adjustRightInd w:val="0"/>
        <w:ind w:right="-36"/>
        <w:jc w:val="both"/>
        <w:rPr>
          <w:sz w:val="24"/>
          <w:szCs w:val="24"/>
        </w:rPr>
      </w:pPr>
      <w:r w:rsidRPr="00E26324">
        <w:rPr>
          <w:b/>
          <w:bCs/>
          <w:spacing w:val="1"/>
          <w:sz w:val="24"/>
          <w:szCs w:val="24"/>
        </w:rPr>
        <w:t>3</w:t>
      </w:r>
      <w:r w:rsidRPr="00E26324">
        <w:rPr>
          <w:b/>
          <w:bCs/>
          <w:sz w:val="24"/>
          <w:szCs w:val="24"/>
        </w:rPr>
        <w:t>. Pr</w:t>
      </w:r>
      <w:r w:rsidRPr="00E26324">
        <w:rPr>
          <w:b/>
          <w:bCs/>
          <w:spacing w:val="-2"/>
          <w:sz w:val="24"/>
          <w:szCs w:val="24"/>
        </w:rPr>
        <w:t>o</w:t>
      </w:r>
      <w:r w:rsidRPr="00E26324">
        <w:rPr>
          <w:b/>
          <w:bCs/>
          <w:spacing w:val="1"/>
          <w:sz w:val="24"/>
          <w:szCs w:val="24"/>
        </w:rPr>
        <w:t>c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 xml:space="preserve">na </w:t>
      </w:r>
      <w:r w:rsidRPr="00E26324">
        <w:rPr>
          <w:b/>
          <w:bCs/>
          <w:spacing w:val="-1"/>
          <w:sz w:val="24"/>
          <w:szCs w:val="24"/>
        </w:rPr>
        <w:t>s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dst</w:t>
      </w:r>
      <w:r w:rsidRPr="00E26324">
        <w:rPr>
          <w:b/>
          <w:bCs/>
          <w:spacing w:val="-1"/>
          <w:sz w:val="24"/>
          <w:szCs w:val="24"/>
        </w:rPr>
        <w:t>a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 po</w:t>
      </w:r>
      <w:r w:rsidRPr="00E26324">
        <w:rPr>
          <w:b/>
          <w:bCs/>
          <w:spacing w:val="-1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bnih za pr</w:t>
      </w:r>
      <w:r w:rsidRPr="00E26324">
        <w:rPr>
          <w:b/>
          <w:bCs/>
          <w:spacing w:val="2"/>
          <w:sz w:val="24"/>
          <w:szCs w:val="24"/>
        </w:rPr>
        <w:t>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ođen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e Odluk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 xml:space="preserve">, </w:t>
      </w:r>
      <w:r w:rsidRPr="00E26324">
        <w:rPr>
          <w:b/>
          <w:bCs/>
          <w:spacing w:val="-3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e n</w:t>
      </w:r>
      <w:r w:rsidRPr="00E26324">
        <w:rPr>
          <w:b/>
          <w:bCs/>
          <w:spacing w:val="-2"/>
          <w:sz w:val="24"/>
          <w:szCs w:val="24"/>
        </w:rPr>
        <w:t>a</w:t>
      </w:r>
      <w:r w:rsidRPr="00E26324">
        <w:rPr>
          <w:b/>
          <w:bCs/>
          <w:spacing w:val="1"/>
          <w:sz w:val="24"/>
          <w:szCs w:val="24"/>
        </w:rPr>
        <w:t>č</w:t>
      </w:r>
      <w:r w:rsidRPr="00E26324">
        <w:rPr>
          <w:b/>
          <w:bCs/>
          <w:sz w:val="24"/>
          <w:szCs w:val="24"/>
        </w:rPr>
        <w:t>in 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iho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 os</w:t>
      </w:r>
      <w:r w:rsidRPr="00E26324">
        <w:rPr>
          <w:b/>
          <w:bCs/>
          <w:spacing w:val="1"/>
          <w:sz w:val="24"/>
          <w:szCs w:val="24"/>
        </w:rPr>
        <w:t>i</w:t>
      </w:r>
      <w:r w:rsidRPr="00E26324">
        <w:rPr>
          <w:b/>
          <w:bCs/>
          <w:sz w:val="24"/>
          <w:szCs w:val="24"/>
        </w:rPr>
        <w:t>guran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a</w:t>
      </w:r>
    </w:p>
    <w:p w14:paraId="77D2D04C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</w:p>
    <w:p w14:paraId="6D8DE14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  <w:r w:rsidRPr="00E26324">
        <w:rPr>
          <w:sz w:val="24"/>
          <w:szCs w:val="24"/>
        </w:rPr>
        <w:t>Dodatna sredstva u Proračunu Općine Josipdol za ostvarenje predložene Odluke nisu potrebna.</w:t>
      </w:r>
    </w:p>
    <w:p w14:paraId="7709442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39896045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pacing w:val="1"/>
          <w:sz w:val="24"/>
          <w:szCs w:val="24"/>
        </w:rPr>
        <w:t>4</w:t>
      </w:r>
      <w:r w:rsidRPr="00E26324">
        <w:rPr>
          <w:rFonts w:eastAsia="Calibri"/>
          <w:b/>
          <w:bCs/>
          <w:sz w:val="24"/>
          <w:szCs w:val="24"/>
        </w:rPr>
        <w:t>.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Te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pacing w:val="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t pri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dloga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dlu</w:t>
      </w:r>
      <w:r w:rsidRPr="00E26324">
        <w:rPr>
          <w:rFonts w:eastAsia="Calibri"/>
          <w:b/>
          <w:bCs/>
          <w:spacing w:val="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obr</w:t>
      </w:r>
      <w:r w:rsidRPr="00E26324">
        <w:rPr>
          <w:rFonts w:eastAsia="Calibri"/>
          <w:b/>
          <w:bCs/>
          <w:spacing w:val="1"/>
          <w:sz w:val="24"/>
          <w:szCs w:val="24"/>
        </w:rPr>
        <w:t>a</w:t>
      </w:r>
      <w:r w:rsidRPr="00E26324">
        <w:rPr>
          <w:rFonts w:eastAsia="Calibri"/>
          <w:b/>
          <w:bCs/>
          <w:sz w:val="24"/>
          <w:szCs w:val="24"/>
        </w:rPr>
        <w:t>zlož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m</w:t>
      </w:r>
    </w:p>
    <w:p w14:paraId="663EFC86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96A8922" w14:textId="37E3692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sz w:val="24"/>
          <w:szCs w:val="24"/>
        </w:rPr>
        <w:t>U</w:t>
      </w:r>
      <w:r w:rsidRPr="00E26324">
        <w:rPr>
          <w:rFonts w:eastAsia="Calibri"/>
          <w:spacing w:val="24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u</w:t>
      </w:r>
      <w:r w:rsidRPr="00E26324">
        <w:rPr>
          <w:rFonts w:eastAsia="Calibri"/>
          <w:spacing w:val="2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25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lja</w:t>
      </w:r>
      <w:r w:rsidRPr="00E26324">
        <w:rPr>
          <w:rFonts w:eastAsia="Calibri"/>
          <w:spacing w:val="24"/>
          <w:sz w:val="24"/>
          <w:szCs w:val="24"/>
        </w:rPr>
        <w:t xml:space="preserve"> </w:t>
      </w:r>
      <w:r w:rsidRPr="00E26324">
        <w:rPr>
          <w:rFonts w:eastAsia="Calibri"/>
          <w:spacing w:val="-2"/>
          <w:sz w:val="24"/>
          <w:szCs w:val="24"/>
        </w:rPr>
        <w:t>t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k</w:t>
      </w:r>
      <w:r w:rsidRPr="00E26324">
        <w:rPr>
          <w:rFonts w:eastAsia="Calibri"/>
          <w:spacing w:val="-2"/>
          <w:sz w:val="24"/>
          <w:szCs w:val="24"/>
        </w:rPr>
        <w:t>s</w:t>
      </w:r>
      <w:r w:rsidR="00674A3F" w:rsidRPr="00E26324">
        <w:rPr>
          <w:rFonts w:eastAsia="Calibri"/>
          <w:sz w:val="24"/>
          <w:szCs w:val="24"/>
        </w:rPr>
        <w:t xml:space="preserve">t prijedloga </w:t>
      </w:r>
      <w:r w:rsidRPr="00E26324">
        <w:rPr>
          <w:rFonts w:eastAsia="Calibri"/>
          <w:spacing w:val="1"/>
          <w:sz w:val="24"/>
          <w:szCs w:val="24"/>
        </w:rPr>
        <w:t xml:space="preserve">Odluke o </w:t>
      </w:r>
      <w:r w:rsidR="00F37D1D">
        <w:rPr>
          <w:rFonts w:eastAsia="Calibri"/>
          <w:spacing w:val="1"/>
          <w:sz w:val="24"/>
          <w:szCs w:val="24"/>
        </w:rPr>
        <w:t>paušalnom oporezivanju djelatnosti iznajmljivanja i organiziranja smještaja u turizmu napodručju Općine Josipdol.</w:t>
      </w:r>
    </w:p>
    <w:p w14:paraId="271B98C6" w14:textId="77777777" w:rsidR="00AC1AD8" w:rsidRPr="00E26324" w:rsidRDefault="00AC1AD8" w:rsidP="00AC1AD8">
      <w:pPr>
        <w:jc w:val="both"/>
        <w:rPr>
          <w:sz w:val="24"/>
          <w:szCs w:val="24"/>
        </w:rPr>
      </w:pPr>
    </w:p>
    <w:p w14:paraId="483404E4" w14:textId="77777777" w:rsidR="00AC1AD8" w:rsidRPr="00E26324" w:rsidRDefault="00AC1AD8" w:rsidP="00AC1AD8">
      <w:pPr>
        <w:rPr>
          <w:sz w:val="24"/>
          <w:szCs w:val="24"/>
        </w:rPr>
      </w:pPr>
    </w:p>
    <w:p w14:paraId="0EAC6D5B" w14:textId="77777777" w:rsidR="00AC1AD8" w:rsidRPr="00E26324" w:rsidRDefault="00AC1AD8" w:rsidP="00AC1AD8">
      <w:pPr>
        <w:rPr>
          <w:rFonts w:eastAsia="Calibri"/>
          <w:bCs/>
          <w:sz w:val="24"/>
          <w:szCs w:val="24"/>
        </w:rPr>
      </w:pPr>
    </w:p>
    <w:p w14:paraId="07EBFD53" w14:textId="77777777" w:rsidR="00AC1AD8" w:rsidRPr="00E26324" w:rsidRDefault="00AC1AD8" w:rsidP="00AC1AD8">
      <w:pPr>
        <w:rPr>
          <w:sz w:val="24"/>
          <w:szCs w:val="24"/>
        </w:rPr>
      </w:pPr>
    </w:p>
    <w:p w14:paraId="036214A6" w14:textId="0B7914CE" w:rsidR="00AC1AD8" w:rsidRPr="00E26324" w:rsidRDefault="00AC1AD8" w:rsidP="00AC1AD8">
      <w:pPr>
        <w:rPr>
          <w:sz w:val="24"/>
          <w:szCs w:val="24"/>
        </w:rPr>
      </w:pPr>
    </w:p>
    <w:p w14:paraId="3F1FE5F9" w14:textId="45C651B5" w:rsidR="00674A3F" w:rsidRPr="00E26324" w:rsidRDefault="00674A3F" w:rsidP="00AC1AD8">
      <w:pPr>
        <w:rPr>
          <w:sz w:val="24"/>
          <w:szCs w:val="24"/>
        </w:rPr>
      </w:pPr>
    </w:p>
    <w:p w14:paraId="643954D5" w14:textId="0678658B" w:rsidR="00674A3F" w:rsidRPr="00E26324" w:rsidRDefault="00674A3F" w:rsidP="00AC1AD8">
      <w:pPr>
        <w:rPr>
          <w:sz w:val="24"/>
          <w:szCs w:val="24"/>
        </w:rPr>
      </w:pPr>
    </w:p>
    <w:p w14:paraId="53DC4A21" w14:textId="4514BC83" w:rsidR="00674A3F" w:rsidRPr="00E26324" w:rsidRDefault="00674A3F" w:rsidP="00AC1AD8">
      <w:pPr>
        <w:rPr>
          <w:sz w:val="24"/>
          <w:szCs w:val="24"/>
        </w:rPr>
      </w:pPr>
    </w:p>
    <w:p w14:paraId="4790D657" w14:textId="1A7B9EE6" w:rsidR="00674A3F" w:rsidRPr="00E26324" w:rsidRDefault="00674A3F" w:rsidP="00AC1AD8">
      <w:pPr>
        <w:rPr>
          <w:sz w:val="24"/>
          <w:szCs w:val="24"/>
        </w:rPr>
      </w:pPr>
    </w:p>
    <w:p w14:paraId="09E9826A" w14:textId="77777777" w:rsidR="00674A3F" w:rsidRPr="00E26324" w:rsidRDefault="00674A3F" w:rsidP="00AC1AD8">
      <w:pPr>
        <w:rPr>
          <w:sz w:val="24"/>
          <w:szCs w:val="24"/>
        </w:rPr>
      </w:pPr>
    </w:p>
    <w:p w14:paraId="0EB9D804" w14:textId="77777777" w:rsidR="00F81923" w:rsidRPr="00E26324" w:rsidRDefault="00F81923" w:rsidP="00AC1AD8">
      <w:pPr>
        <w:rPr>
          <w:sz w:val="24"/>
          <w:szCs w:val="24"/>
        </w:rPr>
      </w:pPr>
    </w:p>
    <w:p w14:paraId="7EB146D9" w14:textId="77777777" w:rsidR="00837A5E" w:rsidRDefault="00837A5E" w:rsidP="00AC1AD8">
      <w:pPr>
        <w:jc w:val="center"/>
        <w:rPr>
          <w:b/>
          <w:sz w:val="24"/>
          <w:szCs w:val="24"/>
        </w:rPr>
      </w:pPr>
    </w:p>
    <w:p w14:paraId="0EC609A2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5E6C36DC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788179CC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1A2A8C2F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6D50B153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4BAFBD94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3008BD7E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5A5A65BC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58FDCAC4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1B58A982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336B8DB6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40283C69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62A251F2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082EADE6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01D20323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70CEFA21" w14:textId="77777777" w:rsidR="00C0105E" w:rsidRDefault="00C0105E" w:rsidP="00AC1AD8">
      <w:pPr>
        <w:jc w:val="center"/>
        <w:rPr>
          <w:b/>
          <w:sz w:val="24"/>
          <w:szCs w:val="24"/>
        </w:rPr>
      </w:pPr>
    </w:p>
    <w:p w14:paraId="09D1BC4D" w14:textId="77777777" w:rsidR="00837A5E" w:rsidRDefault="00837A5E" w:rsidP="00B845BE">
      <w:pPr>
        <w:rPr>
          <w:b/>
          <w:sz w:val="24"/>
          <w:szCs w:val="24"/>
        </w:rPr>
      </w:pPr>
    </w:p>
    <w:p w14:paraId="568DC871" w14:textId="77777777" w:rsidR="00AC1AD8" w:rsidRPr="00E26324" w:rsidRDefault="00AC1AD8" w:rsidP="00AC1AD8">
      <w:pPr>
        <w:jc w:val="center"/>
        <w:rPr>
          <w:b/>
          <w:sz w:val="24"/>
          <w:szCs w:val="24"/>
        </w:rPr>
      </w:pPr>
      <w:r w:rsidRPr="00E26324">
        <w:rPr>
          <w:b/>
          <w:sz w:val="24"/>
          <w:szCs w:val="24"/>
        </w:rPr>
        <w:t>OBRAZLOŽENJE</w:t>
      </w:r>
    </w:p>
    <w:p w14:paraId="184F69A0" w14:textId="7A874E07" w:rsidR="00AC1AD8" w:rsidRPr="00E26324" w:rsidRDefault="00AC1AD8" w:rsidP="00AC1AD8">
      <w:pPr>
        <w:jc w:val="center"/>
        <w:rPr>
          <w:sz w:val="24"/>
          <w:szCs w:val="24"/>
        </w:rPr>
      </w:pPr>
      <w:r w:rsidRPr="00E26324">
        <w:rPr>
          <w:sz w:val="24"/>
          <w:szCs w:val="24"/>
        </w:rPr>
        <w:t>(za savjetovanje sa zainteresiranom javnošću)</w:t>
      </w:r>
    </w:p>
    <w:p w14:paraId="3993D90C" w14:textId="77777777" w:rsidR="00AC1AD8" w:rsidRPr="00E26324" w:rsidRDefault="00AC1AD8" w:rsidP="00AC1AD8">
      <w:pPr>
        <w:jc w:val="both"/>
        <w:rPr>
          <w:b/>
          <w:sz w:val="24"/>
          <w:szCs w:val="24"/>
        </w:rPr>
      </w:pPr>
    </w:p>
    <w:p w14:paraId="77FA647E" w14:textId="42937EFA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pacing w:val="2"/>
          <w:sz w:val="24"/>
          <w:szCs w:val="24"/>
        </w:rPr>
        <w:tab/>
        <w:t>Sukladno članku 11. stavku 1. Zakona o pravu na pristup informacijama ('</w:t>
      </w:r>
      <w:r w:rsidR="00C328B9" w:rsidRPr="00E26324">
        <w:rPr>
          <w:spacing w:val="2"/>
          <w:sz w:val="24"/>
          <w:szCs w:val="24"/>
        </w:rPr>
        <w:t>'Narodne novine'', broj 25/13, 85</w:t>
      </w:r>
      <w:r w:rsidRPr="00E26324">
        <w:rPr>
          <w:spacing w:val="2"/>
          <w:sz w:val="24"/>
          <w:szCs w:val="24"/>
        </w:rPr>
        <w:t>/15</w:t>
      </w:r>
      <w:r w:rsidR="00C328B9" w:rsidRPr="00E26324">
        <w:rPr>
          <w:spacing w:val="2"/>
          <w:sz w:val="24"/>
          <w:szCs w:val="24"/>
        </w:rPr>
        <w:t xml:space="preserve"> </w:t>
      </w:r>
      <w:r w:rsidR="00155576" w:rsidRPr="00E26324">
        <w:rPr>
          <w:spacing w:val="2"/>
          <w:sz w:val="24"/>
          <w:szCs w:val="24"/>
        </w:rPr>
        <w:t>i</w:t>
      </w:r>
      <w:r w:rsidR="00C328B9" w:rsidRPr="00E26324">
        <w:rPr>
          <w:spacing w:val="2"/>
          <w:sz w:val="24"/>
          <w:szCs w:val="24"/>
        </w:rPr>
        <w:t xml:space="preserve"> 69/22</w:t>
      </w:r>
      <w:r w:rsidRPr="00E26324">
        <w:rPr>
          <w:spacing w:val="2"/>
          <w:sz w:val="24"/>
          <w:szCs w:val="24"/>
        </w:rPr>
        <w:t>)</w:t>
      </w:r>
      <w:r w:rsidRPr="00E26324">
        <w:rPr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BEE2C62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5B299A1F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660A6E07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392BE96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4A696C5" w14:textId="77777777" w:rsidR="00AC1AD8" w:rsidRPr="00E26324" w:rsidRDefault="00AC1AD8" w:rsidP="00C0105E">
      <w:pPr>
        <w:adjustRightInd w:val="0"/>
        <w:jc w:val="both"/>
        <w:rPr>
          <w:sz w:val="24"/>
          <w:szCs w:val="24"/>
        </w:rPr>
      </w:pPr>
    </w:p>
    <w:p w14:paraId="65F2E8CB" w14:textId="335DFE1F" w:rsidR="00AC1AD8" w:rsidRPr="00E26324" w:rsidRDefault="00AC1AD8" w:rsidP="00C0105E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  <w:t>Dakle, savjetovanje sa zainteresiranom javnošću u pravilu se provodi 30 dana. Iznimno rok može biti kraći zbog opravdanih razloga.</w:t>
      </w:r>
      <w:r w:rsidR="00B510D2" w:rsidRPr="00E26324">
        <w:rPr>
          <w:sz w:val="24"/>
          <w:szCs w:val="24"/>
        </w:rPr>
        <w:t xml:space="preserve"> Prijedlog ove </w:t>
      </w:r>
      <w:r w:rsidR="00C0105E" w:rsidRPr="00E613A7">
        <w:rPr>
          <w:rFonts w:eastAsia="Calibri"/>
          <w:position w:val="1"/>
          <w:sz w:val="24"/>
          <w:szCs w:val="24"/>
        </w:rPr>
        <w:t xml:space="preserve">Odluke o </w:t>
      </w:r>
      <w:r w:rsidR="00C0105E" w:rsidRPr="00E613A7">
        <w:rPr>
          <w:sz w:val="24"/>
          <w:szCs w:val="24"/>
        </w:rPr>
        <w:t>paušalnom oporezivanju djelatnosti iznajmljivanja i organiziranja smještaja u turizmu na području Općine Josipdol</w:t>
      </w:r>
      <w:r w:rsidR="00C0105E">
        <w:rPr>
          <w:sz w:val="24"/>
          <w:szCs w:val="24"/>
        </w:rPr>
        <w:t xml:space="preserve"> stavlja </w:t>
      </w:r>
      <w:r w:rsidR="00B510D2" w:rsidRPr="00E26324">
        <w:rPr>
          <w:sz w:val="24"/>
          <w:szCs w:val="24"/>
        </w:rPr>
        <w:t>se na savjetovanje u trajanju od 30 dana.</w:t>
      </w:r>
    </w:p>
    <w:p w14:paraId="32D99CC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232FC8B2" w14:textId="21469120" w:rsidR="00AC1AD8" w:rsidRPr="00E26324" w:rsidRDefault="00AC1AD8" w:rsidP="00B845BE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</w:p>
    <w:p w14:paraId="7B330810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1B6CE27C" w14:textId="3DC75F16" w:rsidR="00AC1AD8" w:rsidRPr="00E26324" w:rsidRDefault="00AC1AD8" w:rsidP="007777A9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</w:p>
    <w:p w14:paraId="13BD8BF8" w14:textId="77777777" w:rsidR="0071308F" w:rsidRPr="00E26324" w:rsidRDefault="0071308F" w:rsidP="0071308F">
      <w:pPr>
        <w:rPr>
          <w:sz w:val="24"/>
          <w:szCs w:val="24"/>
        </w:rPr>
      </w:pPr>
    </w:p>
    <w:sectPr w:rsidR="0071308F" w:rsidRPr="00E2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45F"/>
    <w:multiLevelType w:val="hybridMultilevel"/>
    <w:tmpl w:val="6D2CCAD2"/>
    <w:lvl w:ilvl="0" w:tplc="5016D51E">
      <w:start w:val="1"/>
      <w:numFmt w:val="upperRoman"/>
      <w:lvlText w:val="%1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47C23EC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CFC5A8C"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492A27F2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29CF8B4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CA3E4F62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DE6EA1F8">
      <w:numFmt w:val="bullet"/>
      <w:lvlText w:val="•"/>
      <w:lvlJc w:val="left"/>
      <w:pPr>
        <w:ind w:left="5277" w:hanging="360"/>
      </w:pPr>
      <w:rPr>
        <w:rFonts w:hint="default"/>
      </w:rPr>
    </w:lvl>
    <w:lvl w:ilvl="7" w:tplc="55680C42">
      <w:numFmt w:val="bullet"/>
      <w:lvlText w:val="•"/>
      <w:lvlJc w:val="left"/>
      <w:pPr>
        <w:ind w:left="6093" w:hanging="360"/>
      </w:pPr>
      <w:rPr>
        <w:rFonts w:hint="default"/>
      </w:rPr>
    </w:lvl>
    <w:lvl w:ilvl="8" w:tplc="8F30CB78"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">
    <w:nsid w:val="0BBA1459"/>
    <w:multiLevelType w:val="hybridMultilevel"/>
    <w:tmpl w:val="8DDC97BA"/>
    <w:lvl w:ilvl="0" w:tplc="AE56B9F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291653"/>
    <w:multiLevelType w:val="hybridMultilevel"/>
    <w:tmpl w:val="A964F7B2"/>
    <w:lvl w:ilvl="0" w:tplc="0C3802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F4F95"/>
    <w:multiLevelType w:val="hybridMultilevel"/>
    <w:tmpl w:val="B71C2D0E"/>
    <w:lvl w:ilvl="0" w:tplc="EDE872D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B6F168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E9480722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F3861898">
      <w:numFmt w:val="bullet"/>
      <w:lvlText w:val="•"/>
      <w:lvlJc w:val="left"/>
      <w:pPr>
        <w:ind w:left="2898" w:hanging="360"/>
      </w:pPr>
      <w:rPr>
        <w:rFonts w:hint="default"/>
      </w:rPr>
    </w:lvl>
    <w:lvl w:ilvl="4" w:tplc="D6981882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FE0F01A"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D9203C12"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08BC8C62"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FC609142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4">
    <w:nsid w:val="4BDE480C"/>
    <w:multiLevelType w:val="hybridMultilevel"/>
    <w:tmpl w:val="A7282CA0"/>
    <w:lvl w:ilvl="0" w:tplc="04BCF9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4910"/>
    <w:multiLevelType w:val="hybridMultilevel"/>
    <w:tmpl w:val="80CEE924"/>
    <w:lvl w:ilvl="0" w:tplc="8AB6D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F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05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2B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8E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2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7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C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45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D1"/>
    <w:rsid w:val="00033EC2"/>
    <w:rsid w:val="00042F6C"/>
    <w:rsid w:val="000541C2"/>
    <w:rsid w:val="00094D3F"/>
    <w:rsid w:val="00103633"/>
    <w:rsid w:val="00113C74"/>
    <w:rsid w:val="00124245"/>
    <w:rsid w:val="00137722"/>
    <w:rsid w:val="00155369"/>
    <w:rsid w:val="00155576"/>
    <w:rsid w:val="00175617"/>
    <w:rsid w:val="001A458A"/>
    <w:rsid w:val="001B4506"/>
    <w:rsid w:val="001B7A65"/>
    <w:rsid w:val="001C0E20"/>
    <w:rsid w:val="00213CF1"/>
    <w:rsid w:val="002331E0"/>
    <w:rsid w:val="00243300"/>
    <w:rsid w:val="002520F6"/>
    <w:rsid w:val="00294336"/>
    <w:rsid w:val="00356570"/>
    <w:rsid w:val="0045110B"/>
    <w:rsid w:val="00451160"/>
    <w:rsid w:val="00460869"/>
    <w:rsid w:val="00467121"/>
    <w:rsid w:val="004A3AEB"/>
    <w:rsid w:val="004D6ED5"/>
    <w:rsid w:val="004D7382"/>
    <w:rsid w:val="004F762C"/>
    <w:rsid w:val="00515CAE"/>
    <w:rsid w:val="00522381"/>
    <w:rsid w:val="00524F3A"/>
    <w:rsid w:val="0054681A"/>
    <w:rsid w:val="00583F59"/>
    <w:rsid w:val="005C296C"/>
    <w:rsid w:val="00614C18"/>
    <w:rsid w:val="00670F60"/>
    <w:rsid w:val="00672CAA"/>
    <w:rsid w:val="00674A3F"/>
    <w:rsid w:val="006775DE"/>
    <w:rsid w:val="006C1B69"/>
    <w:rsid w:val="007009E9"/>
    <w:rsid w:val="0071308F"/>
    <w:rsid w:val="00732468"/>
    <w:rsid w:val="00760A38"/>
    <w:rsid w:val="007777A9"/>
    <w:rsid w:val="007B1410"/>
    <w:rsid w:val="007D23E1"/>
    <w:rsid w:val="007F3938"/>
    <w:rsid w:val="0082714D"/>
    <w:rsid w:val="00827251"/>
    <w:rsid w:val="00837A5E"/>
    <w:rsid w:val="00867277"/>
    <w:rsid w:val="008A4FF4"/>
    <w:rsid w:val="008A5F01"/>
    <w:rsid w:val="008D18DC"/>
    <w:rsid w:val="0091712C"/>
    <w:rsid w:val="0092623F"/>
    <w:rsid w:val="0096089C"/>
    <w:rsid w:val="009B5140"/>
    <w:rsid w:val="00A76D9B"/>
    <w:rsid w:val="00AC1AD8"/>
    <w:rsid w:val="00AE6A54"/>
    <w:rsid w:val="00B510D2"/>
    <w:rsid w:val="00B67A82"/>
    <w:rsid w:val="00B845BE"/>
    <w:rsid w:val="00BB6D3E"/>
    <w:rsid w:val="00BD5AC3"/>
    <w:rsid w:val="00BE0E46"/>
    <w:rsid w:val="00BF51BB"/>
    <w:rsid w:val="00C0105E"/>
    <w:rsid w:val="00C019A7"/>
    <w:rsid w:val="00C132CA"/>
    <w:rsid w:val="00C20178"/>
    <w:rsid w:val="00C23B70"/>
    <w:rsid w:val="00C3068E"/>
    <w:rsid w:val="00C328B9"/>
    <w:rsid w:val="00C335AC"/>
    <w:rsid w:val="00C76AC1"/>
    <w:rsid w:val="00C8129C"/>
    <w:rsid w:val="00C92DE4"/>
    <w:rsid w:val="00CF2935"/>
    <w:rsid w:val="00CF4FDD"/>
    <w:rsid w:val="00D062E7"/>
    <w:rsid w:val="00D112E9"/>
    <w:rsid w:val="00D30E4F"/>
    <w:rsid w:val="00DA5EBF"/>
    <w:rsid w:val="00DD336F"/>
    <w:rsid w:val="00DD4A89"/>
    <w:rsid w:val="00E26324"/>
    <w:rsid w:val="00E577CF"/>
    <w:rsid w:val="00E613A7"/>
    <w:rsid w:val="00E618D1"/>
    <w:rsid w:val="00E75DC3"/>
    <w:rsid w:val="00EB1B00"/>
    <w:rsid w:val="00ED64AB"/>
    <w:rsid w:val="00EE0F1A"/>
    <w:rsid w:val="00F3131D"/>
    <w:rsid w:val="00F37D1D"/>
    <w:rsid w:val="00F81923"/>
    <w:rsid w:val="00FA1867"/>
    <w:rsid w:val="00FA4628"/>
    <w:rsid w:val="00FD500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customStyle="1" w:styleId="box459362">
    <w:name w:val="box_459362"/>
    <w:basedOn w:val="Normal"/>
    <w:rsid w:val="00467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837A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customStyle="1" w:styleId="box459362">
    <w:name w:val="box_459362"/>
    <w:basedOn w:val="Normal"/>
    <w:rsid w:val="004671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Default">
    <w:name w:val="Default"/>
    <w:rsid w:val="00837A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nsb.hr/images/Grb%20RH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Kristijan. Bitunjac</dc:creator>
  <cp:lastModifiedBy>Korisnik</cp:lastModifiedBy>
  <cp:revision>2</cp:revision>
  <cp:lastPrinted>2022-02-28T11:02:00Z</cp:lastPrinted>
  <dcterms:created xsi:type="dcterms:W3CDTF">2025-09-04T06:17:00Z</dcterms:created>
  <dcterms:modified xsi:type="dcterms:W3CDTF">2025-09-04T06:17:00Z</dcterms:modified>
</cp:coreProperties>
</file>