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BE" w:rsidRPr="005F66CA" w:rsidRDefault="009F1BBE" w:rsidP="009F1BBE">
      <w:pPr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7212442D" wp14:editId="41CE765F">
            <wp:simplePos x="0" y="0"/>
            <wp:positionH relativeFrom="column">
              <wp:posOffset>118635</wp:posOffset>
            </wp:positionH>
            <wp:positionV relativeFrom="paragraph">
              <wp:posOffset>198783</wp:posOffset>
            </wp:positionV>
            <wp:extent cx="838835" cy="554990"/>
            <wp:effectExtent l="0" t="0" r="0" b="0"/>
            <wp:wrapSquare wrapText="bothSides"/>
            <wp:docPr id="1" name="Slika 1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REPUBLIKA HRVATSKA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KARLOVAČKA  ŽUPANIJA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OPĆINA JOSIPDOL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Ogulinska 12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b/>
        </w:rPr>
        <w:t>47303 Josipdol</w:t>
      </w: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66CA">
        <w:rPr>
          <w:rFonts w:ascii="Times New Roman" w:hAnsi="Times New Roman" w:cs="Times New Roman"/>
          <w:b/>
          <w:bCs/>
          <w:sz w:val="36"/>
          <w:szCs w:val="36"/>
        </w:rPr>
        <w:t>OBRAZLOŽENJE</w:t>
      </w:r>
    </w:p>
    <w:p w:rsidR="009F1BBE" w:rsidRPr="005F66CA" w:rsidRDefault="009F1BBE" w:rsidP="009F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6CA">
        <w:rPr>
          <w:rFonts w:ascii="Times New Roman" w:hAnsi="Times New Roman" w:cs="Times New Roman"/>
          <w:b/>
          <w:bCs/>
          <w:sz w:val="28"/>
          <w:szCs w:val="28"/>
        </w:rPr>
        <w:t xml:space="preserve">UZ </w:t>
      </w:r>
      <w:r w:rsidR="00A77FB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IZMJENE I DOPUNE</w:t>
      </w:r>
      <w:r w:rsidRPr="005F66CA">
        <w:rPr>
          <w:rFonts w:ascii="Times New Roman" w:hAnsi="Times New Roman" w:cs="Times New Roman"/>
          <w:b/>
          <w:bCs/>
          <w:sz w:val="28"/>
          <w:szCs w:val="28"/>
        </w:rPr>
        <w:t xml:space="preserve"> PRORAČUNA OPĆINE JOSIPDOL</w:t>
      </w:r>
    </w:p>
    <w:p w:rsidR="009F1BBE" w:rsidRPr="005F66CA" w:rsidRDefault="00A77FBD" w:rsidP="009F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ZA 2025</w:t>
      </w:r>
      <w:r w:rsidR="009F1BBE" w:rsidRPr="005F66CA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:rsidR="009F1BBE" w:rsidRDefault="009F1BBE" w:rsidP="009F1B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4D4A88" w:rsidRDefault="004D4A88"/>
    <w:p w:rsidR="009F1BBE" w:rsidRDefault="009F1BBE"/>
    <w:p w:rsidR="009F1BBE" w:rsidRDefault="009F1BBE"/>
    <w:p w:rsidR="009F1BBE" w:rsidRPr="00FA6A21" w:rsidRDefault="00A90F8C" w:rsidP="009F1BBE">
      <w:pPr>
        <w:rPr>
          <w:rFonts w:ascii="Times New Roman" w:hAnsi="Times New Roman" w:cs="Times New Roman"/>
          <w:b/>
          <w:sz w:val="24"/>
          <w:szCs w:val="24"/>
        </w:rPr>
      </w:pPr>
      <w:r w:rsidRPr="00FA6A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  <w:r w:rsidR="009F1BBE" w:rsidRPr="00FA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A21">
        <w:rPr>
          <w:rFonts w:ascii="Times New Roman" w:hAnsi="Times New Roman" w:cs="Times New Roman"/>
          <w:b/>
          <w:sz w:val="24"/>
          <w:szCs w:val="24"/>
        </w:rPr>
        <w:t>Uvod</w:t>
      </w:r>
    </w:p>
    <w:p w:rsidR="009F1BBE" w:rsidRPr="00A90F8C" w:rsidRDefault="009F1BBE" w:rsidP="009F1BBE">
      <w:pPr>
        <w:rPr>
          <w:rFonts w:ascii="Times New Roman" w:hAnsi="Times New Roman" w:cs="Times New Roman"/>
          <w:sz w:val="24"/>
          <w:szCs w:val="24"/>
        </w:rPr>
      </w:pPr>
    </w:p>
    <w:p w:rsidR="00A90F8C" w:rsidRPr="00A90F8C" w:rsidRDefault="009931F6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F6AB1">
        <w:rPr>
          <w:rFonts w:ascii="Times New Roman" w:hAnsi="Times New Roman" w:cs="Times New Roman"/>
          <w:sz w:val="24"/>
          <w:szCs w:val="24"/>
        </w:rPr>
        <w:t>I</w:t>
      </w:r>
      <w:r w:rsidR="009F1BBE" w:rsidRPr="00A90F8C">
        <w:rPr>
          <w:rFonts w:ascii="Times New Roman" w:hAnsi="Times New Roman" w:cs="Times New Roman"/>
          <w:sz w:val="24"/>
          <w:szCs w:val="24"/>
        </w:rPr>
        <w:t>. izmjenama i dopunama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A77FBD">
        <w:rPr>
          <w:rFonts w:ascii="Times New Roman" w:hAnsi="Times New Roman" w:cs="Times New Roman"/>
          <w:sz w:val="24"/>
          <w:szCs w:val="24"/>
        </w:rPr>
        <w:t>2025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. godinu (u daljnjem tekstu: Rebalansa) predlaže se ukupno </w:t>
      </w:r>
      <w:r w:rsidR="00A77FBD">
        <w:rPr>
          <w:rFonts w:ascii="Times New Roman" w:hAnsi="Times New Roman" w:cs="Times New Roman"/>
          <w:sz w:val="24"/>
          <w:szCs w:val="24"/>
        </w:rPr>
        <w:t>povećanje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proračuna za </w:t>
      </w:r>
      <w:r w:rsidR="00B907EB" w:rsidRPr="00B907EB">
        <w:rPr>
          <w:rFonts w:ascii="Times New Roman" w:hAnsi="Times New Roman" w:cs="Times New Roman"/>
          <w:sz w:val="24"/>
          <w:szCs w:val="24"/>
        </w:rPr>
        <w:t>3.715.937,00</w:t>
      </w:r>
      <w:r w:rsidR="009F1BBE" w:rsidRPr="00B90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što znači da je isti uravnotežen sa </w:t>
      </w:r>
      <w:r w:rsidR="00A77FBD" w:rsidRPr="00B907EB">
        <w:rPr>
          <w:rFonts w:ascii="Times New Roman" w:hAnsi="Times New Roman" w:cs="Times New Roman"/>
          <w:sz w:val="24"/>
          <w:szCs w:val="24"/>
        </w:rPr>
        <w:t>8.969.587,00 EUR</w:t>
      </w:r>
      <w:r w:rsidRPr="00B907EB">
        <w:rPr>
          <w:rFonts w:ascii="Times New Roman" w:hAnsi="Times New Roman" w:cs="Times New Roman"/>
          <w:sz w:val="24"/>
          <w:szCs w:val="24"/>
        </w:rPr>
        <w:t xml:space="preserve"> </w:t>
      </w:r>
      <w:r w:rsidR="009F1BBE" w:rsidRPr="00A90F8C">
        <w:rPr>
          <w:rFonts w:ascii="Times New Roman" w:hAnsi="Times New Roman" w:cs="Times New Roman"/>
          <w:sz w:val="24"/>
          <w:szCs w:val="24"/>
        </w:rPr>
        <w:t>na iznos od</w:t>
      </w:r>
      <w:r w:rsidR="00B907EB">
        <w:rPr>
          <w:rFonts w:ascii="Times New Roman" w:hAnsi="Times New Roman" w:cs="Times New Roman"/>
          <w:sz w:val="24"/>
          <w:szCs w:val="24"/>
        </w:rPr>
        <w:t xml:space="preserve"> </w:t>
      </w:r>
      <w:r w:rsidR="00B907EB" w:rsidRPr="00B907EB">
        <w:rPr>
          <w:rFonts w:ascii="Times New Roman" w:hAnsi="Times New Roman" w:cs="Times New Roman"/>
          <w:sz w:val="24"/>
          <w:szCs w:val="24"/>
        </w:rPr>
        <w:t>12.685.524,00</w:t>
      </w:r>
      <w:r w:rsidR="00B907EB">
        <w:rPr>
          <w:rFonts w:ascii="Times New Roman" w:hAnsi="Times New Roman" w:cs="Times New Roman"/>
          <w:sz w:val="24"/>
          <w:szCs w:val="24"/>
        </w:rPr>
        <w:t xml:space="preserve"> EUR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, a radi se o </w:t>
      </w:r>
      <w:r w:rsidR="00F32F91">
        <w:rPr>
          <w:rFonts w:ascii="Times New Roman" w:hAnsi="Times New Roman" w:cs="Times New Roman"/>
          <w:sz w:val="24"/>
          <w:szCs w:val="24"/>
        </w:rPr>
        <w:t>povećanju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od </w:t>
      </w:r>
      <w:r w:rsidR="00B907EB" w:rsidRPr="00B907EB">
        <w:rPr>
          <w:rFonts w:ascii="Times New Roman" w:hAnsi="Times New Roman" w:cs="Times New Roman"/>
          <w:sz w:val="24"/>
          <w:szCs w:val="24"/>
        </w:rPr>
        <w:t xml:space="preserve">41,43 </w:t>
      </w:r>
      <w:r w:rsidR="00A90F8C" w:rsidRPr="00A90F8C">
        <w:rPr>
          <w:rFonts w:ascii="Times New Roman" w:hAnsi="Times New Roman" w:cs="Times New Roman"/>
          <w:sz w:val="24"/>
          <w:szCs w:val="24"/>
        </w:rPr>
        <w:t>%.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 w:rsidRPr="00A90F8C">
        <w:rPr>
          <w:rFonts w:ascii="Times New Roman" w:hAnsi="Times New Roman" w:cs="Times New Roman"/>
          <w:sz w:val="24"/>
          <w:szCs w:val="24"/>
        </w:rPr>
        <w:t xml:space="preserve">Budući da su se u međuvremenu dogodile promjene koje nisu bile poznate u vrijeme donošenja istog, a koje se odnose na priljev i odljev novčanih sredstava, </w:t>
      </w:r>
      <w:r w:rsidR="00A77FBD">
        <w:rPr>
          <w:rFonts w:ascii="Times New Roman" w:hAnsi="Times New Roman" w:cs="Times New Roman"/>
          <w:sz w:val="24"/>
          <w:szCs w:val="24"/>
        </w:rPr>
        <w:t>I</w:t>
      </w:r>
      <w:r w:rsidR="00BD7C5B">
        <w:rPr>
          <w:rFonts w:ascii="Times New Roman" w:hAnsi="Times New Roman" w:cs="Times New Roman"/>
          <w:sz w:val="24"/>
          <w:szCs w:val="24"/>
        </w:rPr>
        <w:t xml:space="preserve">. </w:t>
      </w:r>
      <w:r w:rsidRPr="00A90F8C">
        <w:rPr>
          <w:rFonts w:ascii="Times New Roman" w:hAnsi="Times New Roman" w:cs="Times New Roman"/>
          <w:sz w:val="24"/>
          <w:szCs w:val="24"/>
        </w:rPr>
        <w:t>Rebalansom potrebno je izvršiti ponovno uravnoteženje Proračuna</w:t>
      </w:r>
      <w:r w:rsidR="0072290F">
        <w:rPr>
          <w:rFonts w:ascii="Times New Roman" w:hAnsi="Times New Roman" w:cs="Times New Roman"/>
          <w:sz w:val="24"/>
          <w:szCs w:val="24"/>
        </w:rPr>
        <w:t>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pojašnjenje predloženih izmjena i dopuna.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F8C" w:rsidRPr="00FA6A21" w:rsidRDefault="00A90F8C" w:rsidP="009F1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21">
        <w:rPr>
          <w:rFonts w:ascii="Times New Roman" w:hAnsi="Times New Roman" w:cs="Times New Roman"/>
          <w:b/>
          <w:sz w:val="24"/>
          <w:szCs w:val="24"/>
        </w:rPr>
        <w:t>II  Obrazloženje izmjena i dopuna Općeg dijela proračuna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F8C" w:rsidRPr="00892122" w:rsidRDefault="00892122" w:rsidP="009F1B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122">
        <w:rPr>
          <w:rFonts w:ascii="Times New Roman" w:hAnsi="Times New Roman" w:cs="Times New Roman"/>
          <w:b/>
          <w:sz w:val="24"/>
          <w:szCs w:val="24"/>
          <w:u w:val="single"/>
        </w:rPr>
        <w:t>PRIHODI POSLOVANJA</w:t>
      </w:r>
    </w:p>
    <w:p w:rsidR="00F315D4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Proračuna ukupni prihodi planiraju se u iznosu od </w:t>
      </w:r>
      <w:r w:rsidR="00B907EB" w:rsidRPr="00B907EB">
        <w:rPr>
          <w:rFonts w:ascii="Times New Roman" w:hAnsi="Times New Roman" w:cs="Times New Roman"/>
          <w:sz w:val="24"/>
          <w:szCs w:val="24"/>
        </w:rPr>
        <w:t>10.356.790</w:t>
      </w:r>
      <w:r w:rsidR="00093C75" w:rsidRPr="00B907EB">
        <w:rPr>
          <w:rFonts w:ascii="Times New Roman" w:hAnsi="Times New Roman" w:cs="Times New Roman"/>
          <w:sz w:val="24"/>
          <w:szCs w:val="24"/>
        </w:rPr>
        <w:t>,00</w:t>
      </w:r>
      <w:r w:rsidR="004C397B" w:rsidRPr="00B907EB">
        <w:rPr>
          <w:rFonts w:ascii="Times New Roman" w:hAnsi="Times New Roman" w:cs="Times New Roman"/>
          <w:sz w:val="24"/>
          <w:szCs w:val="24"/>
        </w:rPr>
        <w:t xml:space="preserve">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90F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F32F91">
        <w:rPr>
          <w:rFonts w:ascii="Times New Roman" w:hAnsi="Times New Roman" w:cs="Times New Roman"/>
          <w:sz w:val="24"/>
          <w:szCs w:val="24"/>
        </w:rPr>
        <w:t xml:space="preserve">povećanje od </w:t>
      </w:r>
      <w:r w:rsidR="00B907EB" w:rsidRPr="00B907EB">
        <w:rPr>
          <w:rFonts w:ascii="Times New Roman" w:hAnsi="Times New Roman" w:cs="Times New Roman"/>
          <w:sz w:val="24"/>
          <w:szCs w:val="24"/>
        </w:rPr>
        <w:t>41,1</w:t>
      </w:r>
      <w:r w:rsidR="00F32F91" w:rsidRPr="00B907EB">
        <w:rPr>
          <w:rFonts w:ascii="Times New Roman" w:hAnsi="Times New Roman" w:cs="Times New Roman"/>
          <w:sz w:val="24"/>
          <w:szCs w:val="24"/>
        </w:rPr>
        <w:t>%</w:t>
      </w:r>
      <w:r w:rsidR="00F315D4" w:rsidRPr="00B907EB">
        <w:rPr>
          <w:rFonts w:ascii="Times New Roman" w:hAnsi="Times New Roman" w:cs="Times New Roman"/>
          <w:sz w:val="24"/>
          <w:szCs w:val="24"/>
        </w:rPr>
        <w:t xml:space="preserve"> </w:t>
      </w:r>
      <w:r w:rsidR="0072290F" w:rsidRPr="00B907EB">
        <w:rPr>
          <w:rFonts w:ascii="Times New Roman" w:hAnsi="Times New Roman" w:cs="Times New Roman"/>
          <w:sz w:val="24"/>
          <w:szCs w:val="24"/>
        </w:rPr>
        <w:t xml:space="preserve"> </w:t>
      </w:r>
      <w:r w:rsidR="0072290F">
        <w:rPr>
          <w:rFonts w:ascii="Times New Roman" w:hAnsi="Times New Roman" w:cs="Times New Roman"/>
          <w:sz w:val="24"/>
          <w:szCs w:val="24"/>
        </w:rPr>
        <w:t>u o</w:t>
      </w:r>
      <w:r w:rsidR="00F32F91">
        <w:rPr>
          <w:rFonts w:ascii="Times New Roman" w:hAnsi="Times New Roman" w:cs="Times New Roman"/>
          <w:sz w:val="24"/>
          <w:szCs w:val="24"/>
        </w:rPr>
        <w:t xml:space="preserve">dnosu na izvorni plan Proračuna, </w:t>
      </w:r>
      <w:r w:rsidR="0072290F">
        <w:rPr>
          <w:rFonts w:ascii="Times New Roman" w:hAnsi="Times New Roman" w:cs="Times New Roman"/>
          <w:sz w:val="24"/>
          <w:szCs w:val="24"/>
        </w:rPr>
        <w:t xml:space="preserve">odnosno za </w:t>
      </w:r>
      <w:r w:rsidR="00B907EB" w:rsidRPr="00B907EB">
        <w:rPr>
          <w:rFonts w:ascii="Times New Roman" w:hAnsi="Times New Roman" w:cs="Times New Roman"/>
          <w:sz w:val="24"/>
          <w:szCs w:val="24"/>
        </w:rPr>
        <w:t>3.018.203,00</w:t>
      </w:r>
      <w:r w:rsidR="00093C75" w:rsidRPr="00B907EB">
        <w:rPr>
          <w:rFonts w:ascii="Times New Roman" w:hAnsi="Times New Roman" w:cs="Times New Roman"/>
          <w:sz w:val="24"/>
          <w:szCs w:val="24"/>
        </w:rPr>
        <w:t xml:space="preserve">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 w:rsidR="007229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769" w:rsidRDefault="00ED2769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97B" w:rsidRPr="000326FA" w:rsidRDefault="00ED2769" w:rsidP="009F1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A">
        <w:rPr>
          <w:rFonts w:ascii="Times New Roman" w:hAnsi="Times New Roman" w:cs="Times New Roman"/>
          <w:b/>
          <w:sz w:val="24"/>
          <w:szCs w:val="24"/>
        </w:rPr>
        <w:t>PRIHODI OD POREZA</w:t>
      </w:r>
    </w:p>
    <w:p w:rsidR="004C397B" w:rsidRDefault="00BD7C5B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skupini 61</w:t>
      </w:r>
      <w:r w:rsidR="00ED2769">
        <w:rPr>
          <w:rFonts w:ascii="Times New Roman" w:hAnsi="Times New Roman" w:cs="Times New Roman"/>
          <w:sz w:val="24"/>
          <w:szCs w:val="24"/>
        </w:rPr>
        <w:t xml:space="preserve"> –Porez i prirez na dohod</w:t>
      </w:r>
      <w:r w:rsidR="009C58D2">
        <w:rPr>
          <w:rFonts w:ascii="Times New Roman" w:hAnsi="Times New Roman" w:cs="Times New Roman"/>
          <w:sz w:val="24"/>
          <w:szCs w:val="24"/>
        </w:rPr>
        <w:t xml:space="preserve">ak došlo je do </w:t>
      </w:r>
      <w:r w:rsidR="00F32F91">
        <w:rPr>
          <w:rFonts w:ascii="Times New Roman" w:hAnsi="Times New Roman" w:cs="Times New Roman"/>
          <w:sz w:val="24"/>
          <w:szCs w:val="24"/>
        </w:rPr>
        <w:t xml:space="preserve">povećanja </w:t>
      </w:r>
      <w:r w:rsidR="009C58D2">
        <w:rPr>
          <w:rFonts w:ascii="Times New Roman" w:hAnsi="Times New Roman" w:cs="Times New Roman"/>
          <w:sz w:val="24"/>
          <w:szCs w:val="24"/>
        </w:rPr>
        <w:t xml:space="preserve">za </w:t>
      </w:r>
      <w:r w:rsidR="00B907EB" w:rsidRPr="00B907EB">
        <w:rPr>
          <w:rFonts w:ascii="Times New Roman" w:hAnsi="Times New Roman" w:cs="Times New Roman"/>
          <w:sz w:val="24"/>
          <w:szCs w:val="24"/>
        </w:rPr>
        <w:t>55,7</w:t>
      </w:r>
      <w:r w:rsidR="0021571A" w:rsidRPr="00B907EB">
        <w:rPr>
          <w:rFonts w:ascii="Times New Roman" w:hAnsi="Times New Roman" w:cs="Times New Roman"/>
          <w:sz w:val="24"/>
          <w:szCs w:val="24"/>
        </w:rPr>
        <w:t xml:space="preserve"> </w:t>
      </w:r>
      <w:r w:rsidR="00ED2769" w:rsidRPr="00B907EB">
        <w:rPr>
          <w:rFonts w:ascii="Times New Roman" w:hAnsi="Times New Roman" w:cs="Times New Roman"/>
          <w:sz w:val="24"/>
          <w:szCs w:val="24"/>
        </w:rPr>
        <w:t xml:space="preserve">% </w:t>
      </w:r>
      <w:r w:rsidR="009C58D2">
        <w:rPr>
          <w:rFonts w:ascii="Times New Roman" w:hAnsi="Times New Roman" w:cs="Times New Roman"/>
          <w:sz w:val="24"/>
          <w:szCs w:val="24"/>
        </w:rPr>
        <w:t xml:space="preserve">apsolutno se radi o iznosu od </w:t>
      </w:r>
      <w:r w:rsidR="00B907EB" w:rsidRPr="00B907EB">
        <w:rPr>
          <w:rFonts w:ascii="Times New Roman" w:hAnsi="Times New Roman" w:cs="Times New Roman"/>
          <w:sz w:val="24"/>
          <w:szCs w:val="24"/>
        </w:rPr>
        <w:t>637.345,00</w:t>
      </w:r>
      <w:r w:rsidR="0021571A" w:rsidRPr="00B907EB">
        <w:rPr>
          <w:rFonts w:ascii="Times New Roman" w:hAnsi="Times New Roman" w:cs="Times New Roman"/>
          <w:sz w:val="24"/>
          <w:szCs w:val="24"/>
        </w:rPr>
        <w:t xml:space="preserve"> </w:t>
      </w:r>
      <w:r w:rsidRPr="00B907EB">
        <w:rPr>
          <w:rFonts w:ascii="Times New Roman" w:hAnsi="Times New Roman" w:cs="Times New Roman"/>
          <w:sz w:val="24"/>
          <w:szCs w:val="24"/>
        </w:rPr>
        <w:t>EUR</w:t>
      </w:r>
      <w:r w:rsidR="00ED2769">
        <w:rPr>
          <w:rFonts w:ascii="Times New Roman" w:hAnsi="Times New Roman" w:cs="Times New Roman"/>
          <w:sz w:val="24"/>
          <w:szCs w:val="24"/>
        </w:rPr>
        <w:t>.</w:t>
      </w:r>
      <w:r w:rsidR="004C3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FBF" w:rsidRDefault="007C5FBF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97B" w:rsidRPr="000326FA" w:rsidRDefault="00CF22DF" w:rsidP="004C3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6FA">
        <w:rPr>
          <w:rFonts w:ascii="Times New Roman" w:hAnsi="Times New Roman" w:cs="Times New Roman"/>
          <w:b/>
          <w:bCs/>
          <w:sz w:val="24"/>
          <w:szCs w:val="24"/>
        </w:rPr>
        <w:t>POMOĆ</w:t>
      </w:r>
      <w:r w:rsidR="00F667B8" w:rsidRPr="000326FA">
        <w:rPr>
          <w:rFonts w:ascii="Times New Roman" w:hAnsi="Times New Roman" w:cs="Times New Roman"/>
          <w:b/>
          <w:bCs/>
          <w:sz w:val="24"/>
          <w:szCs w:val="24"/>
        </w:rPr>
        <w:t xml:space="preserve">I IZ INOZEMSTVA I OD SUBJEKATA </w:t>
      </w:r>
      <w:r w:rsidRPr="000326FA">
        <w:rPr>
          <w:rFonts w:ascii="Times New Roman" w:hAnsi="Times New Roman" w:cs="Times New Roman"/>
          <w:b/>
          <w:bCs/>
          <w:sz w:val="24"/>
          <w:szCs w:val="24"/>
        </w:rPr>
        <w:t>UNUTAR OPĆEG PRORAČUNA</w:t>
      </w:r>
    </w:p>
    <w:p w:rsidR="00CF22DF" w:rsidRPr="000326FA" w:rsidRDefault="00CF22DF" w:rsidP="004C3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907EB" w:rsidRPr="00B907EB" w:rsidRDefault="00BD7C5B" w:rsidP="00B907EB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Na skupini 63</w:t>
      </w:r>
      <w:r w:rsidR="003779A3" w:rsidRPr="00050978">
        <w:rPr>
          <w:rFonts w:ascii="Times New Roman" w:hAnsi="Times New Roman"/>
          <w:b/>
          <w:sz w:val="24"/>
          <w:szCs w:val="24"/>
        </w:rPr>
        <w:t xml:space="preserve"> </w:t>
      </w:r>
      <w:r w:rsidR="003779A3">
        <w:rPr>
          <w:rFonts w:ascii="Times New Roman" w:hAnsi="Times New Roman"/>
          <w:sz w:val="24"/>
          <w:szCs w:val="24"/>
        </w:rPr>
        <w:t xml:space="preserve">– Pomoći proračunu iz drugih proračuna </w:t>
      </w:r>
      <w:r w:rsidR="00F315D4">
        <w:rPr>
          <w:rFonts w:ascii="Times New Roman" w:hAnsi="Times New Roman"/>
          <w:sz w:val="24"/>
          <w:szCs w:val="24"/>
        </w:rPr>
        <w:t xml:space="preserve">izvršeno je </w:t>
      </w:r>
      <w:r w:rsidR="00F32F91">
        <w:rPr>
          <w:rFonts w:ascii="Times New Roman" w:hAnsi="Times New Roman"/>
          <w:sz w:val="24"/>
          <w:szCs w:val="24"/>
        </w:rPr>
        <w:t>povećanje</w:t>
      </w:r>
      <w:r w:rsidR="00F315D4">
        <w:rPr>
          <w:rFonts w:ascii="Times New Roman" w:hAnsi="Times New Roman"/>
          <w:sz w:val="24"/>
          <w:szCs w:val="24"/>
        </w:rPr>
        <w:t xml:space="preserve"> za </w:t>
      </w:r>
      <w:r w:rsidR="00093C75">
        <w:rPr>
          <w:rFonts w:ascii="Times New Roman" w:hAnsi="Times New Roman"/>
          <w:sz w:val="24"/>
          <w:szCs w:val="24"/>
        </w:rPr>
        <w:t xml:space="preserve"> </w:t>
      </w:r>
      <w:r w:rsidR="00B907EB" w:rsidRPr="00B907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1.817.035,00</w:t>
      </w:r>
    </w:p>
    <w:p w:rsidR="00F315D4" w:rsidRDefault="00093C75" w:rsidP="009870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EUR 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>radi ažuriranje pozicija vezanih uz prijavljene projekte</w:t>
      </w:r>
      <w:r w:rsidR="00B907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projekte u najavi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870C8" w:rsidRDefault="009870C8" w:rsidP="00050978">
      <w:pPr>
        <w:jc w:val="both"/>
        <w:rPr>
          <w:rFonts w:ascii="Times New Roman" w:hAnsi="Times New Roman"/>
          <w:sz w:val="24"/>
          <w:szCs w:val="24"/>
        </w:rPr>
      </w:pPr>
    </w:p>
    <w:p w:rsidR="00B04A43" w:rsidRDefault="00B04A43" w:rsidP="00B0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A"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POSEBNIM  PROPISIMA I NAKNADA</w:t>
      </w:r>
    </w:p>
    <w:p w:rsidR="00B04A43" w:rsidRPr="00B04A43" w:rsidRDefault="00B04A43" w:rsidP="00B0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408" w:rsidRDefault="00176408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6408">
        <w:rPr>
          <w:rFonts w:ascii="Times New Roman" w:hAnsi="Times New Roman" w:cs="Times New Roman"/>
          <w:b/>
          <w:sz w:val="24"/>
          <w:szCs w:val="24"/>
        </w:rPr>
        <w:t xml:space="preserve">Skupina 65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640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upravnih i administrativnih pristojbi, pristojbi po posebnim propisima i naknada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promjene na kontu prihoda ko</w:t>
      </w:r>
      <w:r w:rsidR="00093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munalne naknade gdje je došlo do povećanja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vr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prihoda za</w:t>
      </w:r>
      <w:r w:rsidR="00093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07EB">
        <w:rPr>
          <w:rFonts w:ascii="Times New Roman" w:eastAsia="Times New Roman" w:hAnsi="Times New Roman" w:cs="Times New Roman"/>
          <w:sz w:val="24"/>
          <w:szCs w:val="24"/>
          <w:lang w:eastAsia="hr-HR"/>
        </w:rPr>
        <w:t>570.323</w:t>
      </w:r>
      <w:r w:rsidR="00093C75" w:rsidRPr="00093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093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EUR, rezultat je to zaostale uplate komunalne naknade MORH. 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Ostalih promjena u ovoj skupini nije bilo.</w:t>
      </w:r>
    </w:p>
    <w:p w:rsidR="007C5FBF" w:rsidRDefault="007C5FBF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193E" w:rsidRDefault="00F32F91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KAZNE, UPRAVNE MJERE I OSTALI PRIHODI</w:t>
      </w:r>
    </w:p>
    <w:p w:rsidR="00C27542" w:rsidRDefault="00F32F91" w:rsidP="001C27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Skupina 68</w:t>
      </w:r>
      <w:r w:rsidR="008219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2193E" w:rsidRP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skupina prihoda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smanjena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093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.5</w:t>
      </w:r>
      <w:r w:rsidR="001C27A5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EUR, a odnosi se na prihod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kazni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32F91" w:rsidRPr="001C27A5" w:rsidRDefault="00F32F91" w:rsidP="001C27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3172E" w:rsidRDefault="0073172E" w:rsidP="007317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RASHODI</w:t>
      </w:r>
      <w:r w:rsidRPr="0089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POSLOVANJA</w:t>
      </w:r>
    </w:p>
    <w:p w:rsidR="00752C21" w:rsidRPr="00752C21" w:rsidRDefault="0073172E" w:rsidP="00AB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Proračuna ukupni </w:t>
      </w:r>
      <w:r w:rsidRPr="00693F84">
        <w:rPr>
          <w:rFonts w:ascii="Times New Roman" w:hAnsi="Times New Roman" w:cs="Times New Roman"/>
          <w:b/>
          <w:sz w:val="24"/>
          <w:szCs w:val="24"/>
        </w:rPr>
        <w:t xml:space="preserve">rashodi </w:t>
      </w:r>
      <w:r w:rsidR="00F73E1F" w:rsidRPr="00693F84">
        <w:rPr>
          <w:rFonts w:ascii="Times New Roman" w:hAnsi="Times New Roman" w:cs="Times New Roman"/>
          <w:b/>
          <w:sz w:val="24"/>
          <w:szCs w:val="24"/>
        </w:rPr>
        <w:t>poslovanja</w:t>
      </w:r>
      <w:r w:rsidR="00F73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planiraju se u iznosu od </w:t>
      </w:r>
      <w:r w:rsidR="00093C75" w:rsidRPr="00093C7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  <w:t>12.</w:t>
      </w:r>
      <w:r w:rsidR="00B907E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  <w:t>582.174</w:t>
      </w:r>
      <w:r w:rsidR="00093C75" w:rsidRPr="00093C7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  <w:t>,00</w:t>
      </w:r>
      <w:r w:rsidR="0061235F" w:rsidRPr="00093C7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  <w:t xml:space="preserve"> </w:t>
      </w:r>
      <w:r w:rsidR="0010767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1C27A5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580A0E">
        <w:rPr>
          <w:rFonts w:ascii="Times New Roman" w:hAnsi="Times New Roman" w:cs="Times New Roman"/>
          <w:sz w:val="24"/>
          <w:szCs w:val="24"/>
        </w:rPr>
        <w:t xml:space="preserve"> izvorni plan Proračuna </w:t>
      </w:r>
      <w:r w:rsidR="006B08A8">
        <w:rPr>
          <w:rFonts w:ascii="Times New Roman" w:hAnsi="Times New Roman" w:cs="Times New Roman"/>
          <w:sz w:val="24"/>
          <w:szCs w:val="24"/>
        </w:rPr>
        <w:t xml:space="preserve">za </w:t>
      </w:r>
      <w:r w:rsidR="00B907EB" w:rsidRPr="00B907EB">
        <w:rPr>
          <w:rFonts w:ascii="Times New Roman" w:hAnsi="Times New Roman" w:cs="Times New Roman"/>
          <w:sz w:val="24"/>
          <w:szCs w:val="24"/>
        </w:rPr>
        <w:t>3.663.947,00</w:t>
      </w:r>
      <w:r w:rsidR="006677E1" w:rsidRPr="00B907EB">
        <w:rPr>
          <w:rFonts w:ascii="Times New Roman" w:hAnsi="Times New Roman" w:cs="Times New Roman"/>
          <w:sz w:val="24"/>
          <w:szCs w:val="24"/>
        </w:rPr>
        <w:t xml:space="preserve"> </w:t>
      </w:r>
      <w:r w:rsidR="0010767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 Sukladno navedenom, izvršena je korekcija različitih vrsta rashoda, što je objašnjeno u nastavku.</w:t>
      </w:r>
    </w:p>
    <w:p w:rsidR="00A66270" w:rsidRPr="00802B3B" w:rsidRDefault="00F32F91" w:rsidP="00802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za zaposlene (račun 31) </w:t>
      </w:r>
      <w:r w:rsidR="00802B3B">
        <w:rPr>
          <w:rFonts w:ascii="Times New Roman" w:hAnsi="Times New Roman" w:cs="Times New Roman"/>
          <w:sz w:val="24"/>
          <w:szCs w:val="24"/>
        </w:rPr>
        <w:t xml:space="preserve">ovim izmjenama i dopunama kod proračunskog korisnika DV Josipdol došlo je do promjena na poziciji plaća i to tako da je ukupna skupina plaća uvećana za </w:t>
      </w:r>
      <w:r w:rsidR="00093C75">
        <w:rPr>
          <w:rFonts w:ascii="Times New Roman" w:hAnsi="Times New Roman" w:cs="Times New Roman"/>
          <w:sz w:val="24"/>
          <w:szCs w:val="24"/>
        </w:rPr>
        <w:t>140.620,00</w:t>
      </w:r>
      <w:r w:rsidR="00802B3B">
        <w:rPr>
          <w:rFonts w:ascii="Times New Roman" w:hAnsi="Times New Roman" w:cs="Times New Roman"/>
          <w:sz w:val="24"/>
          <w:szCs w:val="24"/>
        </w:rPr>
        <w:t xml:space="preserve"> EUR, </w:t>
      </w:r>
      <w:r w:rsidR="002C3528" w:rsidRPr="002C3528">
        <w:rPr>
          <w:rFonts w:ascii="Times New Roman" w:hAnsi="Times New Roman" w:cs="Times New Roman"/>
          <w:sz w:val="24"/>
          <w:szCs w:val="24"/>
        </w:rPr>
        <w:t>radi usklađivanja Odluke o utvrđivanju koeficijenata radnih mjesta, načinu utvrđivanja plaća i ostalim materijalnim pravima djelatnika zaposlenih u Dječjem vrtiću Josipdol sa zakonskim koeficijentima sukladno Uredbi o nazivima radnih mjesta, uvjetima za raspored i koeficijentima za obračun plaće u javnim službama (''Narodne novine'', broj 22/2024).</w:t>
      </w:r>
      <w:r w:rsidR="002C3528">
        <w:rPr>
          <w:rFonts w:ascii="Times New Roman" w:hAnsi="Times New Roman" w:cs="Times New Roman"/>
          <w:sz w:val="24"/>
          <w:szCs w:val="24"/>
        </w:rPr>
        <w:t xml:space="preserve"> Cjelokupno usklađivanje plaća ići će na teret nadležnog proračuna odnosno općih prihoda Općine Josipdol.</w:t>
      </w:r>
    </w:p>
    <w:p w:rsidR="00F32F91" w:rsidRPr="00EE0B85" w:rsidRDefault="00F32F91" w:rsidP="00EE0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331F" w:rsidRDefault="00A66270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4FA">
        <w:rPr>
          <w:rFonts w:ascii="Times New Roman" w:hAnsi="Times New Roman" w:cs="Times New Roman"/>
          <w:b/>
          <w:sz w:val="24"/>
          <w:szCs w:val="24"/>
        </w:rPr>
        <w:t>Materijalni rashodi (račun  32)</w:t>
      </w:r>
      <w:r w:rsidRPr="00805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F77" w:rsidRPr="008054FA">
        <w:rPr>
          <w:rFonts w:ascii="Times New Roman" w:hAnsi="Times New Roman" w:cs="Times New Roman"/>
          <w:bCs/>
          <w:sz w:val="24"/>
          <w:szCs w:val="24"/>
        </w:rPr>
        <w:t xml:space="preserve">ovim </w:t>
      </w:r>
      <w:r w:rsidR="00767F77">
        <w:rPr>
          <w:rFonts w:ascii="Times New Roman" w:hAnsi="Times New Roman" w:cs="Times New Roman"/>
          <w:bCs/>
          <w:sz w:val="24"/>
          <w:szCs w:val="24"/>
        </w:rPr>
        <w:t xml:space="preserve">izmjenama i dopunama predviđaju se u iznosu od </w:t>
      </w:r>
      <w:r w:rsidR="00B907EB">
        <w:rPr>
          <w:rFonts w:ascii="Times New Roman" w:hAnsi="Times New Roman" w:cs="Times New Roman"/>
          <w:bCs/>
          <w:sz w:val="24"/>
          <w:szCs w:val="24"/>
        </w:rPr>
        <w:t>1.718</w:t>
      </w:r>
      <w:r w:rsidR="002C3528">
        <w:rPr>
          <w:rFonts w:ascii="Times New Roman" w:hAnsi="Times New Roman" w:cs="Times New Roman"/>
          <w:bCs/>
          <w:sz w:val="24"/>
          <w:szCs w:val="24"/>
        </w:rPr>
        <w:t xml:space="preserve">.504,00 </w:t>
      </w:r>
      <w:r w:rsidR="00767F77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 w:rsidR="00600EAD">
        <w:rPr>
          <w:rFonts w:ascii="Times New Roman" w:hAnsi="Times New Roman" w:cs="Times New Roman"/>
          <w:bCs/>
          <w:sz w:val="24"/>
          <w:szCs w:val="24"/>
        </w:rPr>
        <w:t>što je u odnosu na prethodni</w:t>
      </w:r>
      <w:r w:rsidRPr="00A66270">
        <w:rPr>
          <w:rFonts w:ascii="Times New Roman" w:hAnsi="Times New Roman" w:cs="Times New Roman"/>
          <w:bCs/>
          <w:sz w:val="24"/>
          <w:szCs w:val="24"/>
        </w:rPr>
        <w:t xml:space="preserve"> plan </w:t>
      </w:r>
      <w:r w:rsidR="006677E1">
        <w:rPr>
          <w:rFonts w:ascii="Times New Roman" w:hAnsi="Times New Roman" w:cs="Times New Roman"/>
          <w:bCs/>
          <w:sz w:val="24"/>
          <w:szCs w:val="24"/>
        </w:rPr>
        <w:t>više</w:t>
      </w:r>
      <w:r w:rsidRPr="00A66270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B907EB">
        <w:rPr>
          <w:rFonts w:ascii="Times New Roman" w:hAnsi="Times New Roman" w:cs="Times New Roman"/>
          <w:bCs/>
          <w:sz w:val="24"/>
          <w:szCs w:val="24"/>
        </w:rPr>
        <w:t>13</w:t>
      </w:r>
      <w:r w:rsidR="00EB5390">
        <w:rPr>
          <w:rFonts w:ascii="Times New Roman" w:hAnsi="Times New Roman" w:cs="Times New Roman"/>
          <w:bCs/>
          <w:sz w:val="24"/>
          <w:szCs w:val="24"/>
        </w:rPr>
        <w:t>,4</w:t>
      </w:r>
      <w:r w:rsidR="00B907EB">
        <w:rPr>
          <w:rFonts w:ascii="Times New Roman" w:hAnsi="Times New Roman" w:cs="Times New Roman"/>
          <w:bCs/>
          <w:sz w:val="24"/>
          <w:szCs w:val="24"/>
        </w:rPr>
        <w:t>%</w:t>
      </w:r>
      <w:r w:rsidRPr="00A66270">
        <w:rPr>
          <w:rFonts w:ascii="Times New Roman" w:hAnsi="Times New Roman" w:cs="Times New Roman"/>
          <w:bCs/>
          <w:sz w:val="24"/>
          <w:szCs w:val="24"/>
        </w:rPr>
        <w:t>.</w:t>
      </w:r>
      <w:r w:rsidR="00560C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528">
        <w:rPr>
          <w:rFonts w:ascii="Times New Roman" w:hAnsi="Times New Roman" w:cs="Times New Roman"/>
          <w:bCs/>
          <w:sz w:val="24"/>
          <w:szCs w:val="24"/>
        </w:rPr>
        <w:t xml:space="preserve">Unutar ove skupine nalaze se pozicije vezane uz novi projekt </w:t>
      </w:r>
      <w:r w:rsidR="002C3528" w:rsidRPr="002C3528">
        <w:rPr>
          <w:rFonts w:ascii="Times New Roman" w:hAnsi="Times New Roman" w:cs="Times New Roman"/>
          <w:bCs/>
          <w:sz w:val="24"/>
          <w:szCs w:val="24"/>
        </w:rPr>
        <w:t>Poboljšanje materijalnih uvjeta u DV</w:t>
      </w:r>
      <w:r w:rsidR="004B331F">
        <w:rPr>
          <w:rFonts w:ascii="Times New Roman" w:hAnsi="Times New Roman" w:cs="Times New Roman"/>
          <w:bCs/>
          <w:sz w:val="24"/>
          <w:szCs w:val="24"/>
        </w:rPr>
        <w:t xml:space="preserve"> (omjer financiranja 80% Ministarstvo demografije i useljeništva; 20% vlastiti izvori):</w:t>
      </w:r>
    </w:p>
    <w:p w:rsidR="004B331F" w:rsidRDefault="004B331F" w:rsidP="004B331F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pozicija </w:t>
      </w:r>
      <w:r w:rsidR="002C3528" w:rsidRPr="004B3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Uredski materijal i ostali</w:t>
      </w:r>
      <w:r w:rsidR="002C3528" w:rsidRPr="004B331F">
        <w:rPr>
          <w:rFonts w:ascii="Times New Roman" w:hAnsi="Times New Roman" w:cs="Times New Roman"/>
          <w:bCs/>
          <w:sz w:val="24"/>
          <w:szCs w:val="24"/>
        </w:rPr>
        <w:t xml:space="preserve"> mat</w:t>
      </w:r>
      <w:r>
        <w:rPr>
          <w:rFonts w:ascii="Times New Roman" w:hAnsi="Times New Roman" w:cs="Times New Roman"/>
          <w:bCs/>
          <w:sz w:val="24"/>
          <w:szCs w:val="24"/>
        </w:rPr>
        <w:t>erijalni rashodi – 5.000,00 EUR</w:t>
      </w:r>
    </w:p>
    <w:p w:rsidR="004B331F" w:rsidRDefault="004B331F" w:rsidP="004B331F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pozicija  Ostalih usluga koje se odnose na građevinske usluge – 10.000,00 EUR.</w:t>
      </w:r>
    </w:p>
    <w:p w:rsidR="002C3528" w:rsidRPr="004B331F" w:rsidRDefault="002C3528" w:rsidP="004B33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31F">
        <w:rPr>
          <w:rFonts w:ascii="Times New Roman" w:hAnsi="Times New Roman" w:cs="Times New Roman"/>
          <w:bCs/>
          <w:sz w:val="24"/>
          <w:szCs w:val="24"/>
        </w:rPr>
        <w:t>Unutar programa Održavanja objekata došlo je do po</w:t>
      </w:r>
      <w:r w:rsidR="00A3479F" w:rsidRPr="004B331F">
        <w:rPr>
          <w:rFonts w:ascii="Times New Roman" w:hAnsi="Times New Roman" w:cs="Times New Roman"/>
          <w:bCs/>
          <w:sz w:val="24"/>
          <w:szCs w:val="24"/>
        </w:rPr>
        <w:t>većanja rashoda za 26.5</w:t>
      </w:r>
      <w:r w:rsidRPr="004B331F">
        <w:rPr>
          <w:rFonts w:ascii="Times New Roman" w:hAnsi="Times New Roman" w:cs="Times New Roman"/>
          <w:bCs/>
          <w:sz w:val="24"/>
          <w:szCs w:val="24"/>
        </w:rPr>
        <w:t>00,00 EUR, a isto se o</w:t>
      </w:r>
      <w:r w:rsidR="00A3479F" w:rsidRPr="004B331F">
        <w:rPr>
          <w:rFonts w:ascii="Times New Roman" w:hAnsi="Times New Roman" w:cs="Times New Roman"/>
          <w:bCs/>
          <w:sz w:val="24"/>
          <w:szCs w:val="24"/>
        </w:rPr>
        <w:t>dn</w:t>
      </w:r>
      <w:r w:rsidRPr="004B331F">
        <w:rPr>
          <w:rFonts w:ascii="Times New Roman" w:hAnsi="Times New Roman" w:cs="Times New Roman"/>
          <w:bCs/>
          <w:sz w:val="24"/>
          <w:szCs w:val="24"/>
        </w:rPr>
        <w:t>o</w:t>
      </w:r>
      <w:r w:rsidR="00A3479F" w:rsidRPr="004B331F">
        <w:rPr>
          <w:rFonts w:ascii="Times New Roman" w:hAnsi="Times New Roman" w:cs="Times New Roman"/>
          <w:bCs/>
          <w:sz w:val="24"/>
          <w:szCs w:val="24"/>
        </w:rPr>
        <w:t>s</w:t>
      </w:r>
      <w:r w:rsidRPr="004B331F">
        <w:rPr>
          <w:rFonts w:ascii="Times New Roman" w:hAnsi="Times New Roman" w:cs="Times New Roman"/>
          <w:bCs/>
          <w:sz w:val="24"/>
          <w:szCs w:val="24"/>
        </w:rPr>
        <w:t>i na planirana ulaga</w:t>
      </w:r>
      <w:r w:rsidR="00A3479F" w:rsidRPr="004B331F">
        <w:rPr>
          <w:rFonts w:ascii="Times New Roman" w:hAnsi="Times New Roman" w:cs="Times New Roman"/>
          <w:bCs/>
          <w:sz w:val="24"/>
          <w:szCs w:val="24"/>
        </w:rPr>
        <w:t>nja u društvene domove i ostala prijeko potrebna ulaganja kao što su ulazne table i oglasne ploče za naselja. U programu Održavanje šumskih i poljskih puteva došlo je do povećanja pozicije za 4.000,00 EUR iz izvora prihoda šumskog doprinosa.</w:t>
      </w:r>
    </w:p>
    <w:p w:rsidR="00A3479F" w:rsidRDefault="00A3479F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okviru ove skupine 32 pod projektom </w:t>
      </w:r>
      <w:r w:rsidRPr="00A3479F">
        <w:rPr>
          <w:rFonts w:ascii="Times New Roman" w:hAnsi="Times New Roman" w:cs="Times New Roman"/>
          <w:bCs/>
          <w:sz w:val="24"/>
          <w:szCs w:val="24"/>
        </w:rPr>
        <w:t xml:space="preserve">Rekonstrukcija i dogradnja DV u </w:t>
      </w:r>
      <w:proofErr w:type="spellStart"/>
      <w:r w:rsidRPr="00A3479F">
        <w:rPr>
          <w:rFonts w:ascii="Times New Roman" w:hAnsi="Times New Roman" w:cs="Times New Roman"/>
          <w:bCs/>
          <w:sz w:val="24"/>
          <w:szCs w:val="24"/>
        </w:rPr>
        <w:t>Josipdolu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nova pozicija u iznosu od 1.010,00 EUR, a odnosi se na </w:t>
      </w:r>
      <w:r w:rsidRPr="00A3479F">
        <w:rPr>
          <w:rFonts w:ascii="Times New Roman" w:hAnsi="Times New Roman" w:cs="Times New Roman"/>
          <w:bCs/>
          <w:sz w:val="24"/>
          <w:szCs w:val="24"/>
        </w:rPr>
        <w:t>Usluge promidžbe i informiranja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3479F" w:rsidRDefault="00A3479F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Intelektualne i ostale usluge potrebne za provedbu raznih projekata uvećane su za 10.000,00 EUR. U ovoj skupini dodana je i nova pozicija u iznosu od 14.600,00 EUR vezana uz projekt Izrade</w:t>
      </w:r>
      <w:r w:rsidRPr="00A3479F">
        <w:rPr>
          <w:rFonts w:ascii="Times New Roman" w:hAnsi="Times New Roman" w:cs="Times New Roman"/>
          <w:bCs/>
          <w:sz w:val="24"/>
          <w:szCs w:val="24"/>
        </w:rPr>
        <w:t xml:space="preserve"> strategije zelene urbane obnove Općine Josipdol</w:t>
      </w:r>
      <w:r>
        <w:rPr>
          <w:rFonts w:ascii="Times New Roman" w:hAnsi="Times New Roman" w:cs="Times New Roman"/>
          <w:bCs/>
          <w:sz w:val="24"/>
          <w:szCs w:val="24"/>
        </w:rPr>
        <w:t>, u cijelosti financirana iz državnog proračuna. Za intelektualne i ostale usluge na novom projektu Modernizacije</w:t>
      </w:r>
      <w:r w:rsidRPr="00A3479F">
        <w:rPr>
          <w:rFonts w:ascii="Times New Roman" w:hAnsi="Times New Roman" w:cs="Times New Roman"/>
          <w:bCs/>
          <w:sz w:val="24"/>
          <w:szCs w:val="24"/>
        </w:rPr>
        <w:t xml:space="preserve"> NC </w:t>
      </w:r>
      <w:r>
        <w:rPr>
          <w:rFonts w:ascii="Times New Roman" w:hAnsi="Times New Roman" w:cs="Times New Roman"/>
          <w:bCs/>
          <w:sz w:val="24"/>
          <w:szCs w:val="24"/>
        </w:rPr>
        <w:t xml:space="preserve">dodana je nova pozicija u okviru ove skupine u iznosu od 1.500,00 EUR koja se odnosi na usluge stalnog nadzora u provođenju projekta. Također u postojećem projektu </w:t>
      </w:r>
      <w:r w:rsidRPr="00A3479F">
        <w:rPr>
          <w:rFonts w:ascii="Times New Roman" w:hAnsi="Times New Roman" w:cs="Times New Roman"/>
          <w:bCs/>
          <w:sz w:val="24"/>
          <w:szCs w:val="24"/>
        </w:rPr>
        <w:t xml:space="preserve">Rekonstrukcija i dogradnja DV u </w:t>
      </w:r>
      <w:proofErr w:type="spellStart"/>
      <w:r w:rsidRPr="00A3479F">
        <w:rPr>
          <w:rFonts w:ascii="Times New Roman" w:hAnsi="Times New Roman" w:cs="Times New Roman"/>
          <w:bCs/>
          <w:sz w:val="24"/>
          <w:szCs w:val="24"/>
        </w:rPr>
        <w:t>Josipdolu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izdvojena je usluga stalnog nadzora pod p</w:t>
      </w:r>
      <w:r w:rsidR="004B331F">
        <w:rPr>
          <w:rFonts w:ascii="Times New Roman" w:hAnsi="Times New Roman" w:cs="Times New Roman"/>
          <w:bCs/>
          <w:sz w:val="24"/>
          <w:szCs w:val="24"/>
        </w:rPr>
        <w:t>osebnu poziciju koja iznosi 35.2</w:t>
      </w:r>
      <w:r>
        <w:rPr>
          <w:rFonts w:ascii="Times New Roman" w:hAnsi="Times New Roman" w:cs="Times New Roman"/>
          <w:bCs/>
          <w:sz w:val="24"/>
          <w:szCs w:val="24"/>
        </w:rPr>
        <w:t>00,00 EUR.</w:t>
      </w:r>
      <w:r w:rsidR="004B33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331F" w:rsidRDefault="004B331F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program </w:t>
      </w:r>
      <w:r w:rsidRPr="004B331F">
        <w:rPr>
          <w:rFonts w:ascii="Times New Roman" w:hAnsi="Times New Roman" w:cs="Times New Roman"/>
          <w:bCs/>
          <w:sz w:val="24"/>
          <w:szCs w:val="24"/>
        </w:rPr>
        <w:t>Održavanje lokalnih izbora</w:t>
      </w:r>
      <w:r>
        <w:rPr>
          <w:rFonts w:ascii="Times New Roman" w:hAnsi="Times New Roman" w:cs="Times New Roman"/>
          <w:bCs/>
          <w:sz w:val="24"/>
          <w:szCs w:val="24"/>
        </w:rPr>
        <w:t xml:space="preserve"> predviđene su tri pozicije u ovoj skupni koje se odnose na </w:t>
      </w:r>
      <w:r w:rsidRPr="004B331F">
        <w:rPr>
          <w:rFonts w:ascii="Times New Roman" w:hAnsi="Times New Roman" w:cs="Times New Roman"/>
          <w:bCs/>
          <w:sz w:val="24"/>
          <w:szCs w:val="24"/>
        </w:rPr>
        <w:t>Naknade za rad predstavničkih i izvršnih tijela, povjerenstava i slično</w:t>
      </w:r>
      <w:r>
        <w:rPr>
          <w:rFonts w:ascii="Times New Roman" w:hAnsi="Times New Roman" w:cs="Times New Roman"/>
          <w:bCs/>
          <w:sz w:val="24"/>
          <w:szCs w:val="24"/>
        </w:rPr>
        <w:t xml:space="preserve"> u ukupnom iznosu od 50.000,00 EUR, financirane iz izvora pomoći županije i vlastitih prihoda, te 2.000,00 EUR za </w:t>
      </w:r>
    </w:p>
    <w:p w:rsidR="00A3479F" w:rsidRDefault="004B331F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Ostale nespomenute rashode</w:t>
      </w:r>
      <w:r w:rsidRPr="004B331F">
        <w:rPr>
          <w:rFonts w:ascii="Times New Roman" w:hAnsi="Times New Roman" w:cs="Times New Roman"/>
          <w:bCs/>
          <w:sz w:val="24"/>
          <w:szCs w:val="24"/>
        </w:rPr>
        <w:t xml:space="preserve"> poslovanja</w:t>
      </w:r>
      <w:r>
        <w:rPr>
          <w:rFonts w:ascii="Times New Roman" w:hAnsi="Times New Roman" w:cs="Times New Roman"/>
          <w:bCs/>
          <w:sz w:val="24"/>
          <w:szCs w:val="24"/>
        </w:rPr>
        <w:t xml:space="preserve"> financirane iz vlastitih prihoda.</w:t>
      </w:r>
    </w:p>
    <w:p w:rsidR="009237B2" w:rsidRDefault="004B331F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vezani uz troškove </w:t>
      </w:r>
      <w:r w:rsidRPr="004B331F">
        <w:rPr>
          <w:rFonts w:ascii="Times New Roman" w:hAnsi="Times New Roman" w:cs="Times New Roman"/>
          <w:bCs/>
          <w:sz w:val="24"/>
          <w:szCs w:val="24"/>
        </w:rPr>
        <w:t>obilježavanja dana Općine Josipdol i ostalih manifestacija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uvećani su za 6.000,00 EUR jer </w:t>
      </w:r>
      <w:r w:rsidR="009237B2" w:rsidRPr="009237B2">
        <w:rPr>
          <w:rFonts w:ascii="Times New Roman" w:hAnsi="Times New Roman" w:cs="Times New Roman"/>
          <w:bCs/>
          <w:sz w:val="24"/>
          <w:szCs w:val="24"/>
        </w:rPr>
        <w:t>Općina Josipdol u suradnji s udrugom branitelja i veterana voda vojne policije pri 143. brigadi HV Ogulin organizira svečanu proslavu Dana državnosti.</w:t>
      </w:r>
      <w:r w:rsidR="009237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237B2" w:rsidRDefault="009237B2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projekt </w:t>
      </w:r>
      <w:r w:rsidRPr="009237B2">
        <w:rPr>
          <w:rFonts w:ascii="Times New Roman" w:hAnsi="Times New Roman" w:cs="Times New Roman"/>
          <w:bCs/>
          <w:sz w:val="24"/>
          <w:szCs w:val="24"/>
        </w:rPr>
        <w:t xml:space="preserve">Provođenje </w:t>
      </w:r>
      <w:proofErr w:type="spellStart"/>
      <w:r w:rsidRPr="009237B2">
        <w:rPr>
          <w:rFonts w:ascii="Times New Roman" w:hAnsi="Times New Roman" w:cs="Times New Roman"/>
          <w:bCs/>
          <w:sz w:val="24"/>
          <w:szCs w:val="24"/>
        </w:rPr>
        <w:t>izobrazno</w:t>
      </w:r>
      <w:proofErr w:type="spellEnd"/>
      <w:r w:rsidRPr="009237B2">
        <w:rPr>
          <w:rFonts w:ascii="Times New Roman" w:hAnsi="Times New Roman" w:cs="Times New Roman"/>
          <w:bCs/>
          <w:sz w:val="24"/>
          <w:szCs w:val="24"/>
        </w:rPr>
        <w:t>-informativnih aktivnosti o gospodarenju otpadom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planirani su rashodi u ukupnom iznosu od 10.850,00 EUR, financirani 8.000,00 EUR od FZOEU, 2.850,00 EUR vlastiti izvori. </w:t>
      </w:r>
    </w:p>
    <w:p w:rsidR="002C3528" w:rsidRDefault="009237B2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7CF1" w:rsidRPr="009237B2" w:rsidRDefault="009237B2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Financijski rashodi (račun 34) </w:t>
      </w:r>
      <w:r>
        <w:rPr>
          <w:rFonts w:ascii="Times New Roman" w:hAnsi="Times New Roman" w:cs="Times New Roman"/>
          <w:bCs/>
          <w:sz w:val="24"/>
          <w:szCs w:val="24"/>
        </w:rPr>
        <w:t xml:space="preserve">odnose se na </w:t>
      </w:r>
      <w:r w:rsidRPr="009237B2">
        <w:rPr>
          <w:rFonts w:ascii="Times New Roman" w:hAnsi="Times New Roman" w:cs="Times New Roman"/>
          <w:bCs/>
          <w:sz w:val="24"/>
          <w:szCs w:val="24"/>
        </w:rPr>
        <w:t>Kamate za primljene kredite i zajmove od kreditnih i ostalih financijskih institucija u javnom sekto</w:t>
      </w:r>
      <w:r>
        <w:rPr>
          <w:rFonts w:ascii="Times New Roman" w:hAnsi="Times New Roman" w:cs="Times New Roman"/>
          <w:bCs/>
          <w:sz w:val="24"/>
          <w:szCs w:val="24"/>
        </w:rPr>
        <w:t xml:space="preserve">ru, </w:t>
      </w:r>
      <w:r w:rsidRPr="009237B2">
        <w:rPr>
          <w:rFonts w:ascii="Times New Roman" w:hAnsi="Times New Roman" w:cs="Times New Roman"/>
          <w:bCs/>
          <w:sz w:val="24"/>
          <w:szCs w:val="24"/>
        </w:rPr>
        <w:t xml:space="preserve">Bankarske usluge i usluge platnog </w:t>
      </w:r>
      <w:r w:rsidRPr="009237B2">
        <w:rPr>
          <w:rFonts w:ascii="Times New Roman" w:hAnsi="Times New Roman" w:cs="Times New Roman"/>
          <w:bCs/>
          <w:sz w:val="24"/>
          <w:szCs w:val="24"/>
        </w:rPr>
        <w:lastRenderedPageBreak/>
        <w:t>prometa</w:t>
      </w:r>
      <w:r>
        <w:rPr>
          <w:rFonts w:ascii="Times New Roman" w:hAnsi="Times New Roman" w:cs="Times New Roman"/>
          <w:bCs/>
          <w:sz w:val="24"/>
          <w:szCs w:val="24"/>
        </w:rPr>
        <w:t xml:space="preserve">, Proračunsku pričuvu i ostale nespomenute financijske rashode, a ovim izmjenama i dopunama proračuna mijenja se stavka </w:t>
      </w:r>
      <w:r w:rsidRPr="009237B2">
        <w:rPr>
          <w:rFonts w:ascii="Times New Roman" w:hAnsi="Times New Roman" w:cs="Times New Roman"/>
          <w:bCs/>
          <w:sz w:val="24"/>
          <w:szCs w:val="24"/>
        </w:rPr>
        <w:t>Kamate za primljene kredite i zajmove od kreditnih i ostalih financijskih institucija u javnom sektoru</w:t>
      </w:r>
      <w:r>
        <w:rPr>
          <w:rFonts w:ascii="Times New Roman" w:hAnsi="Times New Roman" w:cs="Times New Roman"/>
          <w:bCs/>
          <w:sz w:val="24"/>
          <w:szCs w:val="24"/>
        </w:rPr>
        <w:t xml:space="preserve"> za 27.800,00 EUR.</w:t>
      </w:r>
    </w:p>
    <w:p w:rsidR="009237B2" w:rsidRDefault="009237B2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7CF1" w:rsidRPr="00307CF1" w:rsidRDefault="00307CF1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CF1">
        <w:rPr>
          <w:rFonts w:ascii="Times New Roman" w:hAnsi="Times New Roman" w:cs="Times New Roman"/>
          <w:b/>
          <w:bCs/>
          <w:sz w:val="24"/>
          <w:szCs w:val="24"/>
        </w:rPr>
        <w:t>Subvencije (račun 35)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uvećanje ove skupine u iznosu od </w:t>
      </w:r>
      <w:r w:rsidR="007C230E">
        <w:rPr>
          <w:rFonts w:ascii="Times New Roman" w:hAnsi="Times New Roman" w:cs="Times New Roman"/>
          <w:bCs/>
          <w:sz w:val="24"/>
          <w:szCs w:val="24"/>
        </w:rPr>
        <w:t xml:space="preserve">1.600,00 </w:t>
      </w:r>
      <w:r>
        <w:rPr>
          <w:rFonts w:ascii="Times New Roman" w:hAnsi="Times New Roman" w:cs="Times New Roman"/>
          <w:bCs/>
          <w:sz w:val="24"/>
          <w:szCs w:val="24"/>
        </w:rPr>
        <w:t>EUR odnosi se na povećane troškove za sufinanciranja linijskog prijevoza putnika.</w:t>
      </w:r>
    </w:p>
    <w:p w:rsidR="00B8077F" w:rsidRDefault="00B8077F" w:rsidP="004834D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C4C77" w:rsidRDefault="00E617A4" w:rsidP="00E93F5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93F50">
        <w:rPr>
          <w:rFonts w:ascii="Times New Roman" w:hAnsi="Times New Roman"/>
          <w:b/>
          <w:sz w:val="24"/>
          <w:szCs w:val="24"/>
        </w:rPr>
        <w:t xml:space="preserve">Naknade građanima i kućanstvima na temelju osiguranja i druge naknade (račun 37) – </w:t>
      </w:r>
      <w:r w:rsidR="008054FA" w:rsidRPr="00E93F50">
        <w:rPr>
          <w:rFonts w:ascii="Times New Roman" w:hAnsi="Times New Roman"/>
          <w:sz w:val="24"/>
          <w:szCs w:val="24"/>
        </w:rPr>
        <w:t>povećanj</w:t>
      </w:r>
      <w:r w:rsidRPr="00E93F50">
        <w:rPr>
          <w:rFonts w:ascii="Times New Roman" w:hAnsi="Times New Roman"/>
          <w:sz w:val="24"/>
          <w:szCs w:val="24"/>
        </w:rPr>
        <w:t xml:space="preserve">e ove skupine rashoda za </w:t>
      </w:r>
      <w:r w:rsidR="008C4C77">
        <w:rPr>
          <w:rFonts w:ascii="Times New Roman" w:hAnsi="Times New Roman"/>
          <w:sz w:val="24"/>
          <w:szCs w:val="24"/>
        </w:rPr>
        <w:t>2.6</w:t>
      </w:r>
      <w:r w:rsidR="008462FE" w:rsidRPr="00E93F50">
        <w:rPr>
          <w:rFonts w:ascii="Times New Roman" w:hAnsi="Times New Roman"/>
          <w:sz w:val="24"/>
          <w:szCs w:val="24"/>
        </w:rPr>
        <w:t>00,00</w:t>
      </w:r>
      <w:r w:rsidR="008054FA" w:rsidRPr="00E93F50">
        <w:rPr>
          <w:rFonts w:ascii="Times New Roman" w:hAnsi="Times New Roman"/>
          <w:sz w:val="24"/>
          <w:szCs w:val="24"/>
        </w:rPr>
        <w:t xml:space="preserve"> </w:t>
      </w:r>
      <w:r w:rsidRPr="00E93F50">
        <w:rPr>
          <w:rFonts w:ascii="Times New Roman" w:hAnsi="Times New Roman"/>
          <w:sz w:val="24"/>
          <w:szCs w:val="24"/>
        </w:rPr>
        <w:t xml:space="preserve">EUR odnosi se </w:t>
      </w:r>
      <w:r w:rsidR="008462FE" w:rsidRPr="00E93F50">
        <w:rPr>
          <w:rFonts w:ascii="Times New Roman" w:hAnsi="Times New Roman"/>
          <w:sz w:val="24"/>
          <w:szCs w:val="24"/>
        </w:rPr>
        <w:t xml:space="preserve">na </w:t>
      </w:r>
      <w:r w:rsidR="008C4C77">
        <w:rPr>
          <w:rFonts w:ascii="Times New Roman" w:hAnsi="Times New Roman"/>
          <w:sz w:val="24"/>
          <w:szCs w:val="24"/>
        </w:rPr>
        <w:t xml:space="preserve">uvećanje pozicije jednokatne pomoći za 500,00 eura te Stipendija i školarina za 2.000,00 EUR te </w:t>
      </w:r>
      <w:r w:rsidR="008C4C77" w:rsidRPr="008C4C77">
        <w:rPr>
          <w:rFonts w:ascii="Times New Roman" w:hAnsi="Times New Roman"/>
          <w:sz w:val="24"/>
          <w:szCs w:val="24"/>
        </w:rPr>
        <w:t>Sufinanciranje prijevoza učenika u srednjim školama</w:t>
      </w:r>
      <w:r w:rsidR="008C4C77">
        <w:rPr>
          <w:rFonts w:ascii="Times New Roman" w:hAnsi="Times New Roman"/>
          <w:sz w:val="24"/>
          <w:szCs w:val="24"/>
        </w:rPr>
        <w:t xml:space="preserve"> za 100,00 EUR.</w:t>
      </w:r>
    </w:p>
    <w:p w:rsidR="00307CF1" w:rsidRPr="00E93F50" w:rsidRDefault="00307CF1" w:rsidP="00E93F5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82DB8" w:rsidRPr="00682DB8" w:rsidRDefault="007C230E" w:rsidP="00682DB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230E">
        <w:rPr>
          <w:rFonts w:ascii="Times New Roman" w:hAnsi="Times New Roman"/>
          <w:b/>
          <w:sz w:val="24"/>
          <w:szCs w:val="24"/>
        </w:rPr>
        <w:t>Pomoći dane u inozemstvo i unutar općeg proračuna</w:t>
      </w:r>
      <w:r>
        <w:rPr>
          <w:rFonts w:ascii="Times New Roman" w:hAnsi="Times New Roman"/>
          <w:b/>
          <w:sz w:val="24"/>
          <w:szCs w:val="24"/>
        </w:rPr>
        <w:t xml:space="preserve"> (račun 36) </w:t>
      </w:r>
      <w:r>
        <w:rPr>
          <w:rFonts w:ascii="Times New Roman" w:hAnsi="Times New Roman"/>
          <w:sz w:val="24"/>
          <w:szCs w:val="24"/>
        </w:rPr>
        <w:t>– odnosi se na planirana sredstava za kapitalnu donaciju Karlovačkoj županiji.</w:t>
      </w:r>
      <w:r w:rsidR="00682DB8" w:rsidRPr="00682DB8">
        <w:t xml:space="preserve"> </w:t>
      </w:r>
      <w:r w:rsidR="00682DB8" w:rsidRPr="00682DB8">
        <w:rPr>
          <w:rFonts w:ascii="Times New Roman" w:hAnsi="Times New Roman"/>
          <w:sz w:val="24"/>
          <w:szCs w:val="24"/>
        </w:rPr>
        <w:t xml:space="preserve">Općina </w:t>
      </w:r>
      <w:r w:rsidR="00682DB8">
        <w:rPr>
          <w:rFonts w:ascii="Times New Roman" w:hAnsi="Times New Roman"/>
          <w:sz w:val="24"/>
          <w:szCs w:val="24"/>
        </w:rPr>
        <w:t>Josipdol</w:t>
      </w:r>
      <w:r w:rsidR="00682DB8" w:rsidRPr="00682DB8">
        <w:rPr>
          <w:rFonts w:ascii="Times New Roman" w:hAnsi="Times New Roman"/>
          <w:sz w:val="24"/>
          <w:szCs w:val="24"/>
        </w:rPr>
        <w:t xml:space="preserve"> planira sudjelovati u sufinanciranju izgradnje sportske dvorane</w:t>
      </w:r>
      <w:r w:rsidR="00682DB8">
        <w:rPr>
          <w:rFonts w:ascii="Times New Roman" w:hAnsi="Times New Roman"/>
          <w:sz w:val="24"/>
          <w:szCs w:val="24"/>
        </w:rPr>
        <w:t xml:space="preserve"> u Oštarijama u suradnji sa Karlovačkom županijom i Osnovnom školom Josipdol</w:t>
      </w:r>
      <w:r w:rsidR="00682DB8" w:rsidRPr="00682DB8">
        <w:rPr>
          <w:rFonts w:ascii="Times New Roman" w:hAnsi="Times New Roman"/>
          <w:sz w:val="24"/>
          <w:szCs w:val="24"/>
        </w:rPr>
        <w:t>. Cilj ovog projekta je osigurati kvalitetne uvjete za održavanje sportskih i rekreativnih aktivnosti, kao i unaprijediti infrastrukturu za potrebe lokalne zajednice, posebice školske djece i sportskih klubova.</w:t>
      </w:r>
    </w:p>
    <w:p w:rsidR="00682DB8" w:rsidRPr="00682DB8" w:rsidRDefault="00682DB8" w:rsidP="00682DB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82DB8" w:rsidRPr="00682DB8" w:rsidRDefault="00682DB8" w:rsidP="00682DB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82DB8">
        <w:rPr>
          <w:rFonts w:ascii="Times New Roman" w:hAnsi="Times New Roman"/>
          <w:sz w:val="24"/>
          <w:szCs w:val="24"/>
        </w:rPr>
        <w:t>Sredstva Općine planirana su kroz kapitalne pomoći županiji, koje su evidentirane u rashodima proračuna p</w:t>
      </w:r>
      <w:r>
        <w:rPr>
          <w:rFonts w:ascii="Times New Roman" w:hAnsi="Times New Roman"/>
          <w:sz w:val="24"/>
          <w:szCs w:val="24"/>
        </w:rPr>
        <w:t xml:space="preserve">od ekonomskom klasifikacijom 36 – Kapitalne pomoći u iznosu od 545.000,00 EUR. </w:t>
      </w:r>
      <w:r w:rsidRPr="00682DB8">
        <w:rPr>
          <w:rFonts w:ascii="Times New Roman" w:hAnsi="Times New Roman"/>
          <w:sz w:val="24"/>
          <w:szCs w:val="24"/>
        </w:rPr>
        <w:t>Dinamika isplate sredstava odvijat će se sukladno sporazumu između Općine i Županije te fazama provedbe projekta.</w:t>
      </w:r>
    </w:p>
    <w:p w:rsidR="00682DB8" w:rsidRDefault="00682DB8" w:rsidP="00682DB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82DB8">
        <w:rPr>
          <w:rFonts w:ascii="Times New Roman" w:hAnsi="Times New Roman"/>
          <w:sz w:val="24"/>
          <w:szCs w:val="24"/>
        </w:rPr>
        <w:t>Očekuje se da će izgradnja dvorane značajno doprinijeti razvoju sportske infrastrukture u Općini, omogućujući kvalitetnije uvjete za rekreativne i natjecateljske aktivnosti, kao i povećanje dostupnosti sportskih sadržaja za sve građane.</w:t>
      </w:r>
    </w:p>
    <w:p w:rsidR="008054FA" w:rsidRPr="007C230E" w:rsidRDefault="008054FA" w:rsidP="004834D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7C230E" w:rsidRDefault="007C230E" w:rsidP="004834D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C4C77" w:rsidRPr="007B52CE" w:rsidRDefault="00CD5919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2CE">
        <w:rPr>
          <w:rFonts w:ascii="Times New Roman" w:hAnsi="Times New Roman" w:cs="Times New Roman"/>
          <w:b/>
          <w:sz w:val="24"/>
          <w:szCs w:val="24"/>
        </w:rPr>
        <w:t xml:space="preserve">Ostali rashodi </w:t>
      </w:r>
      <w:r w:rsidR="00E47614" w:rsidRPr="007B52CE">
        <w:rPr>
          <w:rFonts w:ascii="Times New Roman" w:hAnsi="Times New Roman" w:cs="Times New Roman"/>
          <w:b/>
          <w:sz w:val="24"/>
          <w:szCs w:val="24"/>
        </w:rPr>
        <w:t>(račun 38)</w:t>
      </w:r>
      <w:r w:rsidRPr="007B52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C77" w:rsidRPr="007B52CE">
        <w:rPr>
          <w:rFonts w:ascii="Times New Roman" w:hAnsi="Times New Roman" w:cs="Times New Roman"/>
          <w:bCs/>
          <w:sz w:val="24"/>
          <w:szCs w:val="24"/>
        </w:rPr>
        <w:t xml:space="preserve"> - pr</w:t>
      </w:r>
      <w:r w:rsidR="007B52CE" w:rsidRPr="007B52CE">
        <w:rPr>
          <w:rFonts w:ascii="Times New Roman" w:hAnsi="Times New Roman" w:cs="Times New Roman"/>
          <w:bCs/>
          <w:sz w:val="24"/>
          <w:szCs w:val="24"/>
        </w:rPr>
        <w:t>omjene ove skupine odnose se na novi poziciju troškova izborne promidžbe vezanu uz Lokalne izbore u iznosu 6.000,00 EUR, te na dodatne usluge iznad standarda u školstvu u iznosu od 1.470,00 EUR.</w:t>
      </w:r>
    </w:p>
    <w:p w:rsidR="004B4D22" w:rsidRDefault="004B4D22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4D22" w:rsidRDefault="004B4D22" w:rsidP="00CD59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D22">
        <w:rPr>
          <w:rFonts w:ascii="Times New Roman" w:hAnsi="Times New Roman" w:cs="Times New Roman"/>
          <w:b/>
          <w:bCs/>
          <w:sz w:val="24"/>
          <w:szCs w:val="24"/>
        </w:rPr>
        <w:t>RASHODI ZA NABAVU 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FINANCIJSKE IMOVINE </w:t>
      </w:r>
    </w:p>
    <w:p w:rsidR="004B4D22" w:rsidRPr="004B4D22" w:rsidRDefault="004B4D22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D22">
        <w:rPr>
          <w:rFonts w:ascii="Times New Roman" w:hAnsi="Times New Roman" w:cs="Times New Roman"/>
          <w:bCs/>
          <w:sz w:val="24"/>
          <w:szCs w:val="24"/>
        </w:rPr>
        <w:t xml:space="preserve">Rebalansom Proračuna ukupni rashodi </w:t>
      </w:r>
      <w:r>
        <w:rPr>
          <w:rFonts w:ascii="Times New Roman" w:hAnsi="Times New Roman" w:cs="Times New Roman"/>
          <w:bCs/>
          <w:sz w:val="24"/>
          <w:szCs w:val="24"/>
        </w:rPr>
        <w:t>za nabavu nefinancijske imovine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 planiraju se u iznosu od </w:t>
      </w:r>
      <w:r w:rsidR="007C230E">
        <w:rPr>
          <w:rFonts w:ascii="Times New Roman" w:hAnsi="Times New Roman" w:cs="Times New Roman"/>
          <w:bCs/>
          <w:sz w:val="24"/>
          <w:szCs w:val="24"/>
        </w:rPr>
        <w:t xml:space="preserve">8.911.397,00 </w:t>
      </w:r>
      <w:r w:rsidR="003732F7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što čini </w:t>
      </w:r>
      <w:r w:rsidR="003732F7">
        <w:rPr>
          <w:rFonts w:ascii="Times New Roman" w:hAnsi="Times New Roman" w:cs="Times New Roman"/>
          <w:bCs/>
          <w:sz w:val="24"/>
          <w:szCs w:val="24"/>
        </w:rPr>
        <w:t xml:space="preserve">povećanje 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u odnosu na izvorni plan Proračuna za </w:t>
      </w:r>
      <w:r w:rsidR="007C230E" w:rsidRPr="007C230E">
        <w:rPr>
          <w:rFonts w:ascii="Times New Roman" w:hAnsi="Times New Roman" w:cs="Times New Roman"/>
          <w:bCs/>
          <w:sz w:val="24"/>
          <w:szCs w:val="24"/>
        </w:rPr>
        <w:t xml:space="preserve">2.595.717,00 </w:t>
      </w:r>
      <w:r w:rsidRPr="004B4D22">
        <w:rPr>
          <w:rFonts w:ascii="Times New Roman" w:hAnsi="Times New Roman" w:cs="Times New Roman"/>
          <w:bCs/>
          <w:sz w:val="24"/>
          <w:szCs w:val="24"/>
        </w:rPr>
        <w:t>EUR. Sukladno navedenom, izvršena je korekcija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1C76D2">
        <w:rPr>
          <w:rFonts w:ascii="Times New Roman" w:hAnsi="Times New Roman" w:cs="Times New Roman"/>
          <w:bCs/>
          <w:sz w:val="24"/>
          <w:szCs w:val="24"/>
        </w:rPr>
        <w:t>ashoda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 za nabavu </w:t>
      </w:r>
      <w:r>
        <w:rPr>
          <w:rFonts w:ascii="Times New Roman" w:hAnsi="Times New Roman" w:cs="Times New Roman"/>
          <w:bCs/>
          <w:sz w:val="24"/>
          <w:szCs w:val="24"/>
        </w:rPr>
        <w:t>proizvedene dugotrajne imovine</w:t>
      </w:r>
      <w:r w:rsidR="001C76D2">
        <w:rPr>
          <w:rFonts w:ascii="Times New Roman" w:hAnsi="Times New Roman" w:cs="Times New Roman"/>
          <w:bCs/>
          <w:sz w:val="24"/>
          <w:szCs w:val="24"/>
        </w:rPr>
        <w:t xml:space="preserve"> i rashoda</w:t>
      </w:r>
      <w:r w:rsidR="001C76D2" w:rsidRPr="001C76D2">
        <w:rPr>
          <w:rFonts w:ascii="Times New Roman" w:hAnsi="Times New Roman" w:cs="Times New Roman"/>
          <w:bCs/>
          <w:sz w:val="24"/>
          <w:szCs w:val="24"/>
        </w:rPr>
        <w:t xml:space="preserve"> za dodatna ulaganja na nefinancijskoj imovini</w:t>
      </w:r>
      <w:r w:rsidRPr="004B4D22">
        <w:rPr>
          <w:rFonts w:ascii="Times New Roman" w:hAnsi="Times New Roman" w:cs="Times New Roman"/>
          <w:bCs/>
          <w:sz w:val="24"/>
          <w:szCs w:val="24"/>
        </w:rPr>
        <w:t>, što je objašnjeno u nastavku.</w:t>
      </w:r>
    </w:p>
    <w:p w:rsidR="001C76D2" w:rsidRDefault="001C76D2" w:rsidP="00913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0A8E" w:rsidRDefault="004A5220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220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</w:t>
      </w:r>
    </w:p>
    <w:p w:rsidR="007C230E" w:rsidRDefault="004A5220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</w:t>
      </w:r>
      <w:r w:rsidRPr="004A5220">
        <w:rPr>
          <w:rFonts w:ascii="Times New Roman" w:hAnsi="Times New Roman" w:cs="Times New Roman"/>
          <w:bCs/>
          <w:sz w:val="24"/>
          <w:szCs w:val="24"/>
        </w:rPr>
        <w:t>proizveden</w:t>
      </w:r>
      <w:r>
        <w:rPr>
          <w:rFonts w:ascii="Times New Roman" w:hAnsi="Times New Roman" w:cs="Times New Roman"/>
          <w:bCs/>
          <w:sz w:val="24"/>
          <w:szCs w:val="24"/>
        </w:rPr>
        <w:t xml:space="preserve">e dugotrajne imovine  </w:t>
      </w:r>
      <w:r w:rsidRPr="004A5220">
        <w:rPr>
          <w:rFonts w:ascii="Times New Roman" w:hAnsi="Times New Roman" w:cs="Times New Roman"/>
          <w:b/>
          <w:bCs/>
          <w:sz w:val="24"/>
          <w:szCs w:val="24"/>
        </w:rPr>
        <w:t>(račun  42)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26748">
        <w:rPr>
          <w:rFonts w:ascii="Times New Roman" w:hAnsi="Times New Roman" w:cs="Times New Roman"/>
          <w:bCs/>
          <w:sz w:val="24"/>
          <w:szCs w:val="24"/>
        </w:rPr>
        <w:t>promjene rashoda</w:t>
      </w:r>
      <w:r>
        <w:rPr>
          <w:rFonts w:ascii="Times New Roman" w:hAnsi="Times New Roman" w:cs="Times New Roman"/>
          <w:bCs/>
          <w:sz w:val="24"/>
          <w:szCs w:val="24"/>
        </w:rPr>
        <w:t xml:space="preserve"> ove skupine</w:t>
      </w:r>
      <w:r w:rsidR="000267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55C9">
        <w:rPr>
          <w:rFonts w:ascii="Times New Roman" w:hAnsi="Times New Roman" w:cs="Times New Roman"/>
          <w:bCs/>
          <w:sz w:val="24"/>
          <w:szCs w:val="24"/>
        </w:rPr>
        <w:t xml:space="preserve">prvenstveno se odnose </w:t>
      </w:r>
      <w:r w:rsidR="00026748">
        <w:rPr>
          <w:rFonts w:ascii="Times New Roman" w:hAnsi="Times New Roman" w:cs="Times New Roman"/>
          <w:bCs/>
          <w:sz w:val="24"/>
          <w:szCs w:val="24"/>
        </w:rPr>
        <w:t>na</w:t>
      </w:r>
      <w:r w:rsidR="006D55C9">
        <w:rPr>
          <w:rFonts w:ascii="Times New Roman" w:hAnsi="Times New Roman" w:cs="Times New Roman"/>
          <w:bCs/>
          <w:sz w:val="24"/>
          <w:szCs w:val="24"/>
        </w:rPr>
        <w:t xml:space="preserve"> sljedeće projekte</w:t>
      </w:r>
      <w:r w:rsidR="007C230E">
        <w:rPr>
          <w:rFonts w:ascii="Times New Roman" w:hAnsi="Times New Roman" w:cs="Times New Roman"/>
          <w:bCs/>
          <w:sz w:val="24"/>
          <w:szCs w:val="24"/>
        </w:rPr>
        <w:t>:</w:t>
      </w:r>
    </w:p>
    <w:p w:rsidR="006D55C9" w:rsidRDefault="006D55C9" w:rsidP="006D55C9">
      <w:pPr>
        <w:pStyle w:val="Odlomakpopisa"/>
        <w:numPr>
          <w:ilvl w:val="0"/>
          <w:numId w:val="27"/>
        </w:numPr>
        <w:ind w:left="0" w:firstLine="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Rekonstrukcija i dogradnja DV Josipdol – postojeći projekt u kojem je zatražen ažurirani troškovnik kako bi mogli pokrenuti proces javne nabave te je u ovoj skupini bilo potrebno ažurirati stavke vezane uz ovaj projekt za ukupno 793.687,00 EUR</w:t>
      </w:r>
      <w:r w:rsidR="00AB72FC">
        <w:rPr>
          <w:rFonts w:ascii="Times New Roman" w:hAnsi="Times New Roman" w:cs="Times New Roman"/>
          <w:bCs/>
          <w:sz w:val="24"/>
          <w:szCs w:val="24"/>
        </w:rPr>
        <w:t>,</w:t>
      </w:r>
    </w:p>
    <w:p w:rsidR="006D55C9" w:rsidRDefault="006D55C9" w:rsidP="006D55C9">
      <w:pPr>
        <w:pStyle w:val="Odlomakpopisa"/>
        <w:numPr>
          <w:ilvl w:val="0"/>
          <w:numId w:val="27"/>
        </w:numPr>
        <w:ind w:left="0" w:firstLine="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Izgradnja vatrogasnog doma – novi projekt za koji je izrađen troškovnik, ukupni troškovi izgradnje iznose 1.777.648,81 EUR – financiranje 15% vlastiti prihodi općine (266.650,00 EUR), ostata</w:t>
      </w:r>
      <w:r w:rsidR="00AB72FC">
        <w:rPr>
          <w:rFonts w:ascii="Times New Roman" w:hAnsi="Times New Roman" w:cs="Times New Roman"/>
          <w:bCs/>
          <w:sz w:val="24"/>
          <w:szCs w:val="24"/>
        </w:rPr>
        <w:t>k 1.511.000,00 EUR iz pomoći EU,</w:t>
      </w:r>
    </w:p>
    <w:p w:rsidR="007B52CE" w:rsidRPr="007B52CE" w:rsidRDefault="007B52CE" w:rsidP="007B52CE">
      <w:pPr>
        <w:pStyle w:val="Odlomakpopisa"/>
        <w:numPr>
          <w:ilvl w:val="0"/>
          <w:numId w:val="27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2CE">
        <w:rPr>
          <w:rFonts w:ascii="Times New Roman" w:hAnsi="Times New Roman" w:cs="Times New Roman"/>
          <w:bCs/>
          <w:sz w:val="24"/>
          <w:szCs w:val="24"/>
        </w:rPr>
        <w:t xml:space="preserve">Modernizacija NC </w:t>
      </w:r>
      <w:proofErr w:type="spellStart"/>
      <w:r w:rsidRPr="007B52CE">
        <w:rPr>
          <w:rFonts w:ascii="Times New Roman" w:hAnsi="Times New Roman" w:cs="Times New Roman"/>
          <w:bCs/>
          <w:sz w:val="24"/>
          <w:szCs w:val="24"/>
        </w:rPr>
        <w:t>Cerovnik</w:t>
      </w:r>
      <w:proofErr w:type="spellEnd"/>
      <w:r w:rsidRPr="007B52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B52CE">
        <w:rPr>
          <w:rFonts w:ascii="Times New Roman" w:hAnsi="Times New Roman" w:cs="Times New Roman"/>
          <w:bCs/>
          <w:sz w:val="24"/>
          <w:szCs w:val="24"/>
        </w:rPr>
        <w:t>Poljaki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novi projekt ukupne vrijednosti 103.215,00 EUR, financiranje 80% pomoći iz državnog proračuna, 20% vlastiti izvori,</w:t>
      </w:r>
    </w:p>
    <w:p w:rsidR="007C230E" w:rsidRDefault="00AB72FC" w:rsidP="00AB72FC">
      <w:pPr>
        <w:pStyle w:val="Odlomakpopisa"/>
        <w:numPr>
          <w:ilvl w:val="0"/>
          <w:numId w:val="27"/>
        </w:numPr>
        <w:ind w:left="0" w:firstLine="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2FC">
        <w:rPr>
          <w:rFonts w:ascii="Times New Roman" w:hAnsi="Times New Roman" w:cs="Times New Roman"/>
          <w:bCs/>
          <w:sz w:val="24"/>
          <w:szCs w:val="24"/>
        </w:rPr>
        <w:t xml:space="preserve">Modernizacija NC </w:t>
      </w:r>
      <w:r w:rsidR="007B52CE">
        <w:rPr>
          <w:rFonts w:ascii="Times New Roman" w:hAnsi="Times New Roman" w:cs="Times New Roman"/>
          <w:bCs/>
          <w:sz w:val="24"/>
          <w:szCs w:val="24"/>
        </w:rPr>
        <w:t xml:space="preserve">Modruš </w:t>
      </w:r>
      <w:proofErr w:type="spellStart"/>
      <w:r w:rsidR="007B52CE">
        <w:rPr>
          <w:rFonts w:ascii="Times New Roman" w:hAnsi="Times New Roman" w:cs="Times New Roman"/>
          <w:bCs/>
          <w:sz w:val="24"/>
          <w:szCs w:val="24"/>
        </w:rPr>
        <w:t>Javorovica</w:t>
      </w:r>
      <w:proofErr w:type="spellEnd"/>
      <w:r w:rsidR="007B52C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također novi projekt ukupne vrijednosti građevinskih radova 47.330,00 EUR – financiranje 27.330,00 vlastitih prihoda, 20.000,00 EUR pomoći iz županije,</w:t>
      </w:r>
    </w:p>
    <w:p w:rsidR="00AB72FC" w:rsidRDefault="00AB72FC" w:rsidP="00AB72FC">
      <w:pPr>
        <w:pStyle w:val="Odlomakpopisa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2FC">
        <w:rPr>
          <w:rFonts w:ascii="Times New Roman" w:hAnsi="Times New Roman" w:cs="Times New Roman"/>
          <w:bCs/>
          <w:sz w:val="24"/>
          <w:szCs w:val="24"/>
        </w:rPr>
        <w:t>Poboljšanje materijalnih uvjeta u DV – planirana prijava na ovaj projekt</w:t>
      </w:r>
      <w:r w:rsidR="00FC5BC8">
        <w:rPr>
          <w:rFonts w:ascii="Times New Roman" w:hAnsi="Times New Roman" w:cs="Times New Roman"/>
          <w:bCs/>
          <w:sz w:val="24"/>
          <w:szCs w:val="24"/>
        </w:rPr>
        <w:t>,</w:t>
      </w:r>
      <w:r w:rsidRPr="00AB7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5BC8">
        <w:rPr>
          <w:rFonts w:ascii="Times New Roman" w:hAnsi="Times New Roman" w:cs="Times New Roman"/>
          <w:bCs/>
          <w:sz w:val="24"/>
          <w:szCs w:val="24"/>
        </w:rPr>
        <w:t>p</w:t>
      </w:r>
      <w:r w:rsidRPr="00AB72FC">
        <w:rPr>
          <w:rFonts w:ascii="Times New Roman" w:hAnsi="Times New Roman" w:cs="Times New Roman"/>
          <w:bCs/>
          <w:sz w:val="24"/>
          <w:szCs w:val="24"/>
        </w:rPr>
        <w:t>roci</w:t>
      </w:r>
      <w:r w:rsidR="00FC5BC8">
        <w:rPr>
          <w:rFonts w:ascii="Times New Roman" w:hAnsi="Times New Roman" w:cs="Times New Roman"/>
          <w:bCs/>
          <w:sz w:val="24"/>
          <w:szCs w:val="24"/>
        </w:rPr>
        <w:t>jenjena</w:t>
      </w:r>
      <w:r w:rsidRPr="00AB72FC">
        <w:rPr>
          <w:rFonts w:ascii="Times New Roman" w:hAnsi="Times New Roman" w:cs="Times New Roman"/>
          <w:bCs/>
          <w:sz w:val="24"/>
          <w:szCs w:val="24"/>
        </w:rPr>
        <w:t xml:space="preserve"> vrijednosti </w:t>
      </w:r>
      <w:r w:rsidR="00FC5BC8">
        <w:rPr>
          <w:rFonts w:ascii="Times New Roman" w:hAnsi="Times New Roman" w:cs="Times New Roman"/>
          <w:bCs/>
          <w:sz w:val="24"/>
          <w:szCs w:val="24"/>
        </w:rPr>
        <w:t>opreme 15.000,00 EUR.</w:t>
      </w:r>
    </w:p>
    <w:p w:rsidR="00FC5BC8" w:rsidRPr="00FC5BC8" w:rsidRDefault="00FC5BC8" w:rsidP="00FC5BC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Ostale promjene u ovoj skupini odnose se na planirano postavljanje sustava grijanja, za što su namijenjena naknadno uplaćena sredstva FZOEU po projektu koji je već realiziran te na održavanje projekata, obilježavanje ulica itd.</w:t>
      </w:r>
    </w:p>
    <w:p w:rsidR="007C230E" w:rsidRDefault="007C230E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5220" w:rsidRPr="001C76D2" w:rsidRDefault="001C76D2" w:rsidP="00BE0A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6D2">
        <w:rPr>
          <w:rFonts w:ascii="Times New Roman" w:hAnsi="Times New Roman" w:cs="Times New Roman"/>
          <w:b/>
          <w:bCs/>
          <w:sz w:val="24"/>
          <w:szCs w:val="24"/>
        </w:rPr>
        <w:t>Rashodi za dodatna ulaganja na nefinancijskoj imovini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(račun 45) </w:t>
      </w:r>
      <w:r w:rsidRPr="001C76D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C5BC8">
        <w:rPr>
          <w:rFonts w:ascii="Times New Roman" w:hAnsi="Times New Roman" w:cs="Times New Roman"/>
          <w:bCs/>
          <w:sz w:val="24"/>
          <w:szCs w:val="24"/>
        </w:rPr>
        <w:t xml:space="preserve">pozicija koja se odnosila na popravak sirene DVD sada se stavlja na 0,00 </w:t>
      </w:r>
      <w:proofErr w:type="spellStart"/>
      <w:r w:rsidR="00FC5BC8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="00FC5BC8">
        <w:rPr>
          <w:rFonts w:ascii="Times New Roman" w:hAnsi="Times New Roman" w:cs="Times New Roman"/>
          <w:bCs/>
          <w:sz w:val="24"/>
          <w:szCs w:val="24"/>
        </w:rPr>
        <w:t xml:space="preserve"> jer je isto izvršeno u prošloj godini. </w:t>
      </w:r>
    </w:p>
    <w:p w:rsidR="004A5220" w:rsidRDefault="004A5220" w:rsidP="00FA6A2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A7DB3" w:rsidRDefault="00C804EB" w:rsidP="00FA6A2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04EB">
        <w:rPr>
          <w:rFonts w:ascii="Times New Roman" w:hAnsi="Times New Roman"/>
          <w:b/>
          <w:sz w:val="24"/>
          <w:szCs w:val="24"/>
          <w:u w:val="single"/>
        </w:rPr>
        <w:t>RAČUN ZADUŽIVANJA / FINANCIRANJA</w:t>
      </w:r>
    </w:p>
    <w:p w:rsidR="00C804EB" w:rsidRPr="00C804EB" w:rsidRDefault="00C804EB" w:rsidP="00FA6A2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A7DB3" w:rsidRPr="00C804EB" w:rsidRDefault="00E91FC6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dalje se</w:t>
      </w:r>
      <w:r w:rsidR="00C804EB">
        <w:rPr>
          <w:rFonts w:ascii="Times New Roman" w:hAnsi="Times New Roman"/>
          <w:sz w:val="24"/>
          <w:szCs w:val="24"/>
        </w:rPr>
        <w:t xml:space="preserve"> planiraju stavke na računu za</w:t>
      </w:r>
      <w:r>
        <w:rPr>
          <w:rFonts w:ascii="Times New Roman" w:hAnsi="Times New Roman"/>
          <w:sz w:val="24"/>
          <w:szCs w:val="24"/>
        </w:rPr>
        <w:t>duživanja</w:t>
      </w:r>
      <w:r w:rsidR="00CE76BC">
        <w:rPr>
          <w:rFonts w:ascii="Times New Roman" w:hAnsi="Times New Roman"/>
          <w:sz w:val="24"/>
          <w:szCs w:val="24"/>
        </w:rPr>
        <w:t xml:space="preserve"> u slučaju potrebe za istim</w:t>
      </w:r>
      <w:r>
        <w:rPr>
          <w:rFonts w:ascii="Times New Roman" w:hAnsi="Times New Roman"/>
          <w:sz w:val="24"/>
          <w:szCs w:val="24"/>
        </w:rPr>
        <w:t xml:space="preserve">. Okvirnom procjenom </w:t>
      </w:r>
      <w:r w:rsidR="00C804EB">
        <w:rPr>
          <w:rFonts w:ascii="Times New Roman" w:hAnsi="Times New Roman"/>
          <w:sz w:val="24"/>
          <w:szCs w:val="24"/>
        </w:rPr>
        <w:t xml:space="preserve">planirano je zaduženje za projekt Rekonstrukcije i dogradnje dječjeg vrtića u </w:t>
      </w:r>
      <w:proofErr w:type="spellStart"/>
      <w:r w:rsidR="00C804EB">
        <w:rPr>
          <w:rFonts w:ascii="Times New Roman" w:hAnsi="Times New Roman"/>
          <w:sz w:val="24"/>
          <w:szCs w:val="24"/>
        </w:rPr>
        <w:t>Josipdolu</w:t>
      </w:r>
      <w:proofErr w:type="spellEnd"/>
      <w:r w:rsidR="00C804EB">
        <w:rPr>
          <w:rFonts w:ascii="Times New Roman" w:hAnsi="Times New Roman"/>
          <w:sz w:val="24"/>
          <w:szCs w:val="24"/>
        </w:rPr>
        <w:t>. Radi se o okvirnom iznosu prema dostavljenim troškovnicima, prije samog procesa zaduženja potrebno je još ishoditi suglasnost Općinskog vijeća i Ministarstva financija te su ove pozicije planirane radi pribavljanja ponuda banaka.</w:t>
      </w:r>
    </w:p>
    <w:p w:rsidR="007465EF" w:rsidRPr="00C804EB" w:rsidRDefault="00C804EB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804EB">
        <w:rPr>
          <w:rFonts w:ascii="Times New Roman" w:hAnsi="Times New Roman"/>
          <w:b/>
          <w:sz w:val="24"/>
          <w:szCs w:val="24"/>
        </w:rPr>
        <w:t>Primici od zaduživanja (skupina 84)</w:t>
      </w:r>
      <w:r w:rsidRPr="00C804EB">
        <w:rPr>
          <w:rFonts w:ascii="Times New Roman" w:hAnsi="Times New Roman"/>
          <w:sz w:val="24"/>
          <w:szCs w:val="24"/>
        </w:rPr>
        <w:t xml:space="preserve"> – planiran je iznos od </w:t>
      </w:r>
      <w:r w:rsidR="00CE76BC">
        <w:rPr>
          <w:rFonts w:ascii="Times New Roman" w:hAnsi="Times New Roman"/>
          <w:sz w:val="24"/>
          <w:szCs w:val="24"/>
        </w:rPr>
        <w:t xml:space="preserve">2.297.734,00 </w:t>
      </w:r>
      <w:r w:rsidRPr="00C804EB">
        <w:rPr>
          <w:rFonts w:ascii="Times New Roman" w:hAnsi="Times New Roman"/>
          <w:sz w:val="24"/>
          <w:szCs w:val="24"/>
        </w:rPr>
        <w:t>EUR koliko bi iznosilo kreditno zaduženje.</w:t>
      </w:r>
    </w:p>
    <w:p w:rsidR="007465EF" w:rsidRPr="00C804EB" w:rsidRDefault="00C804EB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804EB">
        <w:rPr>
          <w:rFonts w:ascii="Times New Roman" w:hAnsi="Times New Roman"/>
          <w:b/>
          <w:sz w:val="24"/>
          <w:szCs w:val="24"/>
        </w:rPr>
        <w:t>Izdaci za otplatu glavnice primljenih kredita i zajmova (skupina 54)</w:t>
      </w:r>
      <w:r w:rsidRPr="00C804EB">
        <w:rPr>
          <w:rFonts w:ascii="Times New Roman" w:hAnsi="Times New Roman"/>
          <w:sz w:val="24"/>
          <w:szCs w:val="24"/>
        </w:rPr>
        <w:t xml:space="preserve"> – obuhvaća planirani</w:t>
      </w:r>
      <w:r w:rsidR="00CE76BC">
        <w:rPr>
          <w:rFonts w:ascii="Times New Roman" w:hAnsi="Times New Roman"/>
          <w:sz w:val="24"/>
          <w:szCs w:val="24"/>
        </w:rPr>
        <w:t xml:space="preserve"> iznos otplate u ovoj godini (103.350</w:t>
      </w:r>
      <w:r w:rsidRPr="00C804EB">
        <w:rPr>
          <w:rFonts w:ascii="Times New Roman" w:hAnsi="Times New Roman"/>
          <w:sz w:val="24"/>
          <w:szCs w:val="24"/>
        </w:rPr>
        <w:t xml:space="preserve">,00 EUR), iznos je </w:t>
      </w:r>
      <w:proofErr w:type="spellStart"/>
      <w:r w:rsidRPr="00C804EB"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z w:val="24"/>
          <w:szCs w:val="24"/>
        </w:rPr>
        <w:t>viran</w:t>
      </w:r>
      <w:proofErr w:type="spellEnd"/>
      <w:r>
        <w:rPr>
          <w:rFonts w:ascii="Times New Roman" w:hAnsi="Times New Roman"/>
          <w:sz w:val="24"/>
          <w:szCs w:val="24"/>
        </w:rPr>
        <w:t xml:space="preserve"> te ovisi o ponudi banke odnosno iznosu mjesečne otplate glavnice. </w:t>
      </w:r>
    </w:p>
    <w:p w:rsidR="006A7DB3" w:rsidRDefault="006A7DB3" w:rsidP="00FA6A2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FA6A21" w:rsidRDefault="00FA6A21" w:rsidP="00FA6A2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Obrazloženje izmjena i dopuna Posebnog dijela proračuna</w:t>
      </w:r>
    </w:p>
    <w:p w:rsidR="00FA6A21" w:rsidRDefault="00FA6A21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86EDC" w:rsidRDefault="00AE6BAD" w:rsidP="00826D1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Razdjel  001 </w:t>
      </w:r>
      <w:r w:rsidR="0044002A">
        <w:rPr>
          <w:rFonts w:ascii="Times New Roman" w:hAnsi="Times New Roman"/>
          <w:b/>
          <w:sz w:val="24"/>
          <w:szCs w:val="24"/>
          <w:u w:val="single"/>
        </w:rPr>
        <w:t>PREDSTAVNIČKO I IZVRŠNO TIJELO OPĆINE</w:t>
      </w:r>
      <w:r w:rsidR="004C76A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C76A4">
        <w:rPr>
          <w:rFonts w:ascii="Times New Roman" w:hAnsi="Times New Roman"/>
          <w:sz w:val="24"/>
          <w:szCs w:val="24"/>
        </w:rPr>
        <w:t xml:space="preserve"> - promjena u </w:t>
      </w:r>
      <w:r w:rsidR="001C76D2">
        <w:rPr>
          <w:rFonts w:ascii="Times New Roman" w:hAnsi="Times New Roman"/>
          <w:sz w:val="24"/>
          <w:szCs w:val="24"/>
        </w:rPr>
        <w:t xml:space="preserve">iznosu od </w:t>
      </w:r>
      <w:r w:rsidR="00C86EDC">
        <w:rPr>
          <w:rFonts w:ascii="Times New Roman" w:hAnsi="Times New Roman"/>
          <w:sz w:val="24"/>
          <w:szCs w:val="24"/>
        </w:rPr>
        <w:t>63.500,00</w:t>
      </w:r>
      <w:r w:rsidR="001C76D2">
        <w:rPr>
          <w:rFonts w:ascii="Times New Roman" w:hAnsi="Times New Roman"/>
          <w:sz w:val="24"/>
          <w:szCs w:val="24"/>
        </w:rPr>
        <w:t xml:space="preserve"> EUR </w:t>
      </w:r>
      <w:r w:rsidR="00C86EDC">
        <w:rPr>
          <w:rFonts w:ascii="Times New Roman" w:hAnsi="Times New Roman"/>
          <w:sz w:val="24"/>
          <w:szCs w:val="24"/>
        </w:rPr>
        <w:t xml:space="preserve">odnosi se na najvećim dijelom na </w:t>
      </w:r>
      <w:r w:rsidR="00C86EDC" w:rsidRPr="00C86EDC">
        <w:rPr>
          <w:rFonts w:ascii="Times New Roman" w:hAnsi="Times New Roman"/>
          <w:sz w:val="24"/>
          <w:szCs w:val="24"/>
        </w:rPr>
        <w:t>Održavanje lokalnih izbora</w:t>
      </w:r>
      <w:r w:rsidR="00C86EDC">
        <w:rPr>
          <w:rFonts w:ascii="Times New Roman" w:hAnsi="Times New Roman"/>
          <w:sz w:val="24"/>
          <w:szCs w:val="24"/>
        </w:rPr>
        <w:t xml:space="preserve"> – ukupno planirana sredstva iznose 58.000,00 EUR iz vlastitih izvora i županijskog proračuna. Ostale promjene unutar ovog razdjela odnose se na uvećanje pozicije troškova manifestacija za 6.000,00 EUR radi obilježavanja 30. obljetnice VRO Oluja i obilježavanja Dana državnosti čiji će domaćin ove godine biti naša Općina.</w:t>
      </w:r>
    </w:p>
    <w:p w:rsidR="00C86EDC" w:rsidRDefault="00C86EDC" w:rsidP="00826D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465EF" w:rsidRDefault="007465EF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1A58" w:rsidRDefault="003E79AD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Razdjel  002</w:t>
      </w:r>
      <w:r w:rsidR="00681A5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002A">
        <w:rPr>
          <w:rFonts w:ascii="Times New Roman" w:hAnsi="Times New Roman"/>
          <w:b/>
          <w:sz w:val="24"/>
          <w:szCs w:val="24"/>
          <w:u w:val="single"/>
        </w:rPr>
        <w:t>UPRAVNI ODJEL ZA OPĆE POSLOVE, KOMUNALNI SUSTAV I EU FONDOVE</w:t>
      </w:r>
    </w:p>
    <w:p w:rsidR="00681A58" w:rsidRDefault="00681A58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1A58" w:rsidRPr="00681A58" w:rsidRDefault="00681A58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1A58">
        <w:rPr>
          <w:rFonts w:ascii="Times New Roman" w:hAnsi="Times New Roman"/>
          <w:b/>
          <w:sz w:val="24"/>
          <w:szCs w:val="24"/>
          <w:u w:val="single"/>
        </w:rPr>
        <w:t>Glava</w:t>
      </w:r>
      <w:r w:rsidRPr="00681A58">
        <w:rPr>
          <w:rFonts w:ascii="Times New Roman" w:hAnsi="Times New Roman"/>
          <w:b/>
          <w:sz w:val="24"/>
          <w:szCs w:val="24"/>
          <w:u w:val="single"/>
        </w:rPr>
        <w:tab/>
        <w:t>00201 Upravni odjel za opće poslove, komunalni sustav i EU fondove</w:t>
      </w:r>
    </w:p>
    <w:p w:rsidR="003E79AD" w:rsidRDefault="003E79AD" w:rsidP="001579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5EF" w:rsidRDefault="003E79AD" w:rsidP="001579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79AD">
        <w:rPr>
          <w:rFonts w:ascii="Times New Roman" w:hAnsi="Times New Roman" w:cs="Times New Roman"/>
          <w:b/>
          <w:sz w:val="24"/>
          <w:szCs w:val="24"/>
        </w:rPr>
        <w:t>P</w:t>
      </w:r>
      <w:r w:rsidR="001579DF" w:rsidRPr="003E79AD">
        <w:rPr>
          <w:rFonts w:ascii="Times New Roman" w:hAnsi="Times New Roman" w:cs="Times New Roman"/>
          <w:b/>
          <w:sz w:val="24"/>
          <w:szCs w:val="24"/>
        </w:rPr>
        <w:t xml:space="preserve">rogram </w:t>
      </w:r>
      <w:r w:rsidR="0044002A">
        <w:rPr>
          <w:rFonts w:ascii="Times New Roman" w:hAnsi="Times New Roman" w:cs="Times New Roman"/>
          <w:b/>
          <w:sz w:val="24"/>
          <w:szCs w:val="24"/>
        </w:rPr>
        <w:t>2001</w:t>
      </w:r>
      <w:r w:rsidR="00961E04" w:rsidRPr="003E7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9DF" w:rsidRPr="003E79AD">
        <w:rPr>
          <w:rFonts w:ascii="Times New Roman" w:hAnsi="Times New Roman" w:cs="Times New Roman"/>
          <w:b/>
          <w:sz w:val="24"/>
          <w:szCs w:val="24"/>
        </w:rPr>
        <w:t>Javna uprava i administracija</w:t>
      </w:r>
    </w:p>
    <w:p w:rsidR="00690853" w:rsidRDefault="00690853" w:rsidP="001579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0853" w:rsidRPr="00690853" w:rsidRDefault="00690853" w:rsidP="00690853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90853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Ciljevi programa:</w:t>
      </w:r>
    </w:p>
    <w:p w:rsidR="007B25C0" w:rsidRDefault="00690853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Svrha programa je sadržana u Odluci o ustrojstvu i djelokrugu upravnih tijela Općine Josipdol kojim su određenih poslovi ovog upravnog odjela. Pod redovnu djelatnost uključenih su svi rashodi vezani uz zaposlene ovog upravnog odjela, 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="00B16E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ozicije materijalnih</w:t>
      </w:r>
      <w:r w:rsidR="00B548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rashoda</w:t>
      </w:r>
      <w:r w:rsidR="007B25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osiguranja imovine, održavanja objekata i slično. </w:t>
      </w:r>
      <w:r w:rsidR="00B16E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7B25C0" w:rsidRDefault="007B25C0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Ovim izmjenama i dopunama dolazi do uvećanja ovog programa za 80.915,00 EUR, a isto de odnosi na </w:t>
      </w:r>
      <w:r w:rsidR="00B548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50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pozicije intelektualnih i osobnih usluga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10.000,00 EUR</w:t>
      </w:r>
      <w:r w:rsidR="004C50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osiguranja imovine – 565,00 EUR te uvećanje rashoda održavanje objekata za 68.350,00 EUR. Značajno povećanje rashoda u programu održavanja objekata odnosi se na ugradnju sustava centralnog grijanja za što će se koristiti zaostala uplata sredstava FZOEU</w:t>
      </w:r>
      <w:r w:rsidR="00986C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 ukupn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om iznosu od 31.850,00 EUR</w:t>
      </w:r>
      <w:r w:rsidR="00986C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te planirano uređenje društvenih domova.</w:t>
      </w:r>
    </w:p>
    <w:p w:rsidR="004C50BD" w:rsidRDefault="004C50BD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0853" w:rsidRPr="00690853" w:rsidRDefault="00690853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908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Najvažnije aktivnosti u provedbi ovog cilja su:</w:t>
      </w:r>
    </w:p>
    <w:p w:rsidR="00690853" w:rsidRPr="004C76A4" w:rsidRDefault="00690853" w:rsidP="004C76A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853">
        <w:rPr>
          <w:rFonts w:ascii="Times New Roman" w:eastAsia="Times New Roman" w:hAnsi="Times New Roman" w:cstheme="minorHAnsi"/>
          <w:b/>
          <w:color w:val="000000"/>
          <w:kern w:val="2"/>
          <w:sz w:val="24"/>
          <w:szCs w:val="24"/>
          <w:lang w:eastAsia="hi-IN" w:bidi="hi-IN"/>
        </w:rPr>
        <w:t>Uređenje zgrada</w:t>
      </w:r>
      <w:r w:rsidR="00B16ECE">
        <w:rPr>
          <w:rFonts w:ascii="Times New Roman" w:eastAsia="Times New Roman" w:hAnsi="Times New Roman" w:cstheme="minorHAnsi"/>
          <w:b/>
          <w:color w:val="000000"/>
          <w:kern w:val="2"/>
          <w:sz w:val="24"/>
          <w:szCs w:val="24"/>
          <w:lang w:eastAsia="hi-IN" w:bidi="hi-IN"/>
        </w:rPr>
        <w:t>/održavanje objekata</w:t>
      </w:r>
      <w:r w:rsidRPr="00690853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</w:t>
      </w:r>
      <w:r w:rsidR="00EF2D7A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690853" w:rsidRPr="00690853" w:rsidRDefault="00690853" w:rsidP="006908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9085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Pokazatelji uspješnosti</w:t>
      </w:r>
      <w:r w:rsidRPr="0069085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: </w:t>
      </w:r>
    </w:p>
    <w:p w:rsidR="00690853" w:rsidRPr="00690853" w:rsidRDefault="00690853" w:rsidP="00537934">
      <w:pPr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853">
        <w:rPr>
          <w:rFonts w:ascii="Times New Roman" w:eastAsia="Times New Roman" w:hAnsi="Times New Roman" w:cs="Times New Roman"/>
          <w:color w:val="000000"/>
          <w:sz w:val="24"/>
          <w:szCs w:val="24"/>
        </w:rPr>
        <w:t>Uređene minimalno 2 zgrade u vlasništvu Općine</w:t>
      </w:r>
      <w:r w:rsidR="00EF2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pokazatelj na kojem se kontinuirao radi</w:t>
      </w:r>
      <w:r w:rsidR="004C76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90853" w:rsidRPr="00690853" w:rsidRDefault="00690853" w:rsidP="00690853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90853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>Opremljene minimalno 2 zgrade u vlasništvu Općine</w:t>
      </w:r>
      <w:r w:rsidR="0053793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– u okviru uređenja zgrade Općine idući korak biti će i opremanje</w:t>
      </w:r>
      <w:r w:rsidR="004C76A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>,</w:t>
      </w:r>
    </w:p>
    <w:p w:rsidR="00690853" w:rsidRPr="00690853" w:rsidRDefault="00690853" w:rsidP="00690853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90853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Transparentno funkcioniranje upravnih odjela </w:t>
      </w:r>
      <w:r w:rsidR="00EF2D7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– pokazatelj </w:t>
      </w:r>
      <w:r w:rsidR="0053793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na kojem se kontinuira</w:t>
      </w:r>
      <w:r w:rsidR="004C76A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no radi kroz otvorenu Općinu Jo</w:t>
      </w:r>
      <w:r w:rsidR="0053793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s</w:t>
      </w:r>
      <w:r w:rsidR="004C76A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i</w:t>
      </w:r>
      <w:r w:rsidR="0053793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pdol.</w:t>
      </w:r>
    </w:p>
    <w:p w:rsidR="00690853" w:rsidRPr="00690853" w:rsidRDefault="00690853" w:rsidP="00690853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690853" w:rsidRPr="00690853" w:rsidRDefault="00690853" w:rsidP="005379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690853">
        <w:rPr>
          <w:rFonts w:ascii="Times New Roman" w:eastAsia="Calibri" w:hAnsi="Times New Roman" w:cs="Times New Roman"/>
          <w:sz w:val="24"/>
          <w:szCs w:val="24"/>
          <w:u w:val="single"/>
        </w:rPr>
        <w:t>Sredstva za realizaciju programa:</w:t>
      </w:r>
      <w:r w:rsidRPr="00690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6C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realizaciju programa u 2025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godini 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bila su planirana 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sredstva u iznosu od </w:t>
      </w:r>
      <w:r w:rsidR="00986C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272.280,00 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ovim izmjenama i dopuna</w:t>
      </w:r>
      <w:r w:rsidR="005379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 planirana sredstva iznose </w:t>
      </w:r>
      <w:r w:rsidR="00986C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353.195,00 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C76A4" w:rsidRDefault="004C76A4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57727854"/>
    </w:p>
    <w:p w:rsidR="004C76A4" w:rsidRDefault="004C76A4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79EC" w:rsidRDefault="008A4BD0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D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 </w:t>
      </w:r>
      <w:r w:rsidR="004400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2002</w:t>
      </w:r>
      <w:r w:rsidRPr="00E63D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Održavanje komunalne infrastrukture</w:t>
      </w:r>
      <w:r w:rsidR="004E78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D79EC" w:rsidRDefault="001D79EC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79EC" w:rsidRDefault="001D79EC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79EC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i projekti ovog programa usmjereni su na ostvarivanje cilja SC12 Razvoj potpomognutih područja i područja s razvojnim posebnostima kroz mjere: provedbenog programa uređenje zgrada, održavanje komunalne infrastrukture i ulaganja u strojeve, uređaje i opremu.</w:t>
      </w:r>
    </w:p>
    <w:p w:rsidR="001D79EC" w:rsidRDefault="001D79EC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9EC">
        <w:rPr>
          <w:rFonts w:ascii="Times New Roman" w:eastAsia="Calibri" w:hAnsi="Times New Roman" w:cs="Times New Roman"/>
          <w:sz w:val="24"/>
          <w:szCs w:val="24"/>
          <w:u w:val="single"/>
        </w:rPr>
        <w:t>Ciljevi provedbe programa:</w:t>
      </w:r>
      <w:r w:rsidRPr="001D79EC">
        <w:rPr>
          <w:rFonts w:ascii="Times New Roman" w:eastAsia="Calibri" w:hAnsi="Times New Roman" w:cs="Times New Roman"/>
          <w:sz w:val="24"/>
          <w:szCs w:val="24"/>
        </w:rPr>
        <w:t xml:space="preserve"> Ciljevi programa su razvijati postojeću komunalnu infrastrukturu i održavati je u funkcionalnom stanju</w:t>
      </w:r>
    </w:p>
    <w:p w:rsidR="001D79EC" w:rsidRPr="001D79EC" w:rsidRDefault="004C65B5" w:rsidP="008D053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Ovim izmjenama i dopunama dolazi do promjena</w:t>
      </w:r>
      <w:r w:rsidR="0098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odnosno povećanja planiranih rashoda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6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ovog programa za ukupno 131.830,00 EUR. </w:t>
      </w:r>
    </w:p>
    <w:p w:rsidR="001D79EC" w:rsidRDefault="001D79EC" w:rsidP="001D79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65B5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okviru ovog programa promjene </w:t>
      </w:r>
      <w:r w:rsidR="00CA1E34">
        <w:rPr>
          <w:rFonts w:ascii="Times New Roman" w:eastAsia="Calibri" w:hAnsi="Times New Roman" w:cs="Times New Roman"/>
          <w:sz w:val="24"/>
          <w:szCs w:val="24"/>
        </w:rPr>
        <w:t>u realizaciji kapitalnih projekata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E1C33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1C33" w:rsidRDefault="007B52CE" w:rsidP="00E64FA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Kapitalni projekt K200214</w:t>
      </w:r>
      <w:r w:rsidR="001E1C33" w:rsidRPr="001E1C33">
        <w:rPr>
          <w:rFonts w:ascii="Times New Roman" w:eastAsia="Calibri" w:hAnsi="Times New Roman" w:cs="Times New Roman"/>
          <w:b/>
          <w:sz w:val="24"/>
          <w:szCs w:val="24"/>
        </w:rPr>
        <w:t xml:space="preserve"> Nabava </w:t>
      </w:r>
      <w:r>
        <w:rPr>
          <w:rFonts w:ascii="Times New Roman" w:eastAsia="Calibri" w:hAnsi="Times New Roman" w:cs="Times New Roman"/>
          <w:b/>
          <w:sz w:val="24"/>
          <w:szCs w:val="24"/>
        </w:rPr>
        <w:t>radnog vozila</w:t>
      </w:r>
      <w:r w:rsidR="001E1C3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86CA7">
        <w:rPr>
          <w:rFonts w:ascii="Times New Roman" w:eastAsia="Calibri" w:hAnsi="Times New Roman" w:cs="Times New Roman"/>
          <w:sz w:val="24"/>
          <w:szCs w:val="24"/>
        </w:rPr>
        <w:t>nakon završenog projekta nabavke traktora slijedi druga</w:t>
      </w:r>
      <w:r w:rsidR="008D26DA">
        <w:rPr>
          <w:rFonts w:ascii="Times New Roman" w:eastAsia="Calibri" w:hAnsi="Times New Roman" w:cs="Times New Roman"/>
          <w:sz w:val="24"/>
          <w:szCs w:val="24"/>
        </w:rPr>
        <w:t xml:space="preserve"> faza u kojem se nabavlja rovokopač – utovarivač (</w:t>
      </w:r>
      <w:proofErr w:type="spellStart"/>
      <w:r w:rsidR="008D26DA">
        <w:rPr>
          <w:rFonts w:ascii="Times New Roman" w:eastAsia="Calibri" w:hAnsi="Times New Roman" w:cs="Times New Roman"/>
          <w:sz w:val="24"/>
          <w:szCs w:val="24"/>
        </w:rPr>
        <w:t>kombinirka</w:t>
      </w:r>
      <w:proofErr w:type="spellEnd"/>
      <w:r w:rsidR="008D26DA">
        <w:rPr>
          <w:rFonts w:ascii="Times New Roman" w:eastAsia="Calibri" w:hAnsi="Times New Roman" w:cs="Times New Roman"/>
          <w:sz w:val="24"/>
          <w:szCs w:val="24"/>
        </w:rPr>
        <w:t>) radi obavljanja komunalnih djelatnosti i usluga čiji je cilj bolje, brže i kvalitetnije obavljanje komunalnih djelatnosti.</w:t>
      </w:r>
    </w:p>
    <w:p w:rsidR="008D26DA" w:rsidRDefault="008D26DA" w:rsidP="00E64FA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Ukupna vrijednost projekta iznosi 147.500,00 EUR, a planirano financiranje je iz vlastitih izvora 88.500,00 EUR te pomoći Ministarstva prostorno uređenja, graditeljstva i državne imovine u iznosu od 59.000,00 EUR.</w:t>
      </w:r>
    </w:p>
    <w:p w:rsidR="007B52CE" w:rsidRDefault="007B52CE" w:rsidP="00E64FA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2CE" w:rsidRDefault="007B52CE" w:rsidP="00E64FA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Nakon završene modernizacije dionice NC Mali Put – Jaruge u planu je realizacija sljedeća dva projekta:</w:t>
      </w:r>
    </w:p>
    <w:p w:rsidR="008D26DA" w:rsidRDefault="008D26DA" w:rsidP="00E64FA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2CE" w:rsidRPr="007B52CE" w:rsidRDefault="008D26DA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Tekući projekt T200205</w:t>
      </w:r>
      <w:r w:rsidR="001E1C33" w:rsidRPr="001E1C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52CE">
        <w:rPr>
          <w:rFonts w:ascii="Times New Roman" w:eastAsia="Calibri" w:hAnsi="Times New Roman" w:cs="Times New Roman"/>
          <w:b/>
          <w:sz w:val="24"/>
          <w:szCs w:val="24"/>
        </w:rPr>
        <w:t xml:space="preserve"> Modernizacija NC </w:t>
      </w:r>
      <w:proofErr w:type="spellStart"/>
      <w:r w:rsidR="007B52CE">
        <w:rPr>
          <w:rFonts w:ascii="Times New Roman" w:eastAsia="Calibri" w:hAnsi="Times New Roman" w:cs="Times New Roman"/>
          <w:b/>
          <w:sz w:val="24"/>
          <w:szCs w:val="24"/>
        </w:rPr>
        <w:t>Cerovnik</w:t>
      </w:r>
      <w:proofErr w:type="spellEnd"/>
      <w:r w:rsidR="007B52C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B52CE">
        <w:rPr>
          <w:rFonts w:ascii="Times New Roman" w:eastAsia="Calibri" w:hAnsi="Times New Roman" w:cs="Times New Roman"/>
          <w:b/>
          <w:sz w:val="24"/>
          <w:szCs w:val="24"/>
        </w:rPr>
        <w:t>Poljaki</w:t>
      </w:r>
      <w:proofErr w:type="spellEnd"/>
      <w:r w:rsidR="007B52CE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7B52CE">
        <w:rPr>
          <w:rFonts w:ascii="Times New Roman" w:eastAsia="Calibri" w:hAnsi="Times New Roman" w:cs="Times New Roman"/>
          <w:sz w:val="24"/>
          <w:szCs w:val="24"/>
        </w:rPr>
        <w:t>ukupne vrijednosti 103.215,00 EUR, planirano financiranje 82.572,00 državni proračun, ostatak 20.643,00 EUR vlastiti izvori,</w:t>
      </w:r>
    </w:p>
    <w:p w:rsidR="007B52CE" w:rsidRDefault="007B52CE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6DA" w:rsidRDefault="007B52CE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Tekući projekt T200206 </w:t>
      </w:r>
      <w:r w:rsidR="001E1C33" w:rsidRPr="001E1C33">
        <w:rPr>
          <w:rFonts w:ascii="Times New Roman" w:eastAsia="Calibri" w:hAnsi="Times New Roman" w:cs="Times New Roman"/>
          <w:b/>
          <w:sz w:val="24"/>
          <w:szCs w:val="24"/>
        </w:rPr>
        <w:t>Modernizacija</w:t>
      </w:r>
      <w:r w:rsidR="008D26DA">
        <w:rPr>
          <w:rFonts w:ascii="Times New Roman" w:eastAsia="Calibri" w:hAnsi="Times New Roman" w:cs="Times New Roman"/>
          <w:b/>
          <w:sz w:val="24"/>
          <w:szCs w:val="24"/>
        </w:rPr>
        <w:t xml:space="preserve"> NC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Modruš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Javorovica</w:t>
      </w:r>
      <w:proofErr w:type="spellEnd"/>
      <w:r w:rsidR="008D26DA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="008D26DA">
        <w:rPr>
          <w:rFonts w:ascii="Times New Roman" w:eastAsia="Calibri" w:hAnsi="Times New Roman" w:cs="Times New Roman"/>
          <w:sz w:val="24"/>
          <w:szCs w:val="24"/>
        </w:rPr>
        <w:t>ukupne vrijednosti 48.830,00 EUR, planirano financiranje 28.830,00 EUR iz vlastitih izvora, ostatak 20.000,00 EUR pomoći iz županijskog proračuna.</w:t>
      </w:r>
    </w:p>
    <w:p w:rsidR="007B52CE" w:rsidRDefault="007B52CE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1C33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6DA" w:rsidRDefault="008D26DA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Ostale izmjene odnose se na održavanje šumskih</w:t>
      </w:r>
      <w:r w:rsidR="000749C6">
        <w:rPr>
          <w:rFonts w:ascii="Times New Roman" w:eastAsia="Calibri" w:hAnsi="Times New Roman" w:cs="Times New Roman"/>
          <w:sz w:val="24"/>
          <w:szCs w:val="24"/>
        </w:rPr>
        <w:t xml:space="preserve"> i poljskih puteva te javnih po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0749C6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šina.</w:t>
      </w:r>
    </w:p>
    <w:p w:rsidR="008D26DA" w:rsidRPr="001D79EC" w:rsidRDefault="008D26DA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5B5" w:rsidRDefault="001D79EC" w:rsidP="004C65B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79E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Pokazatelji uspješnosti:</w:t>
      </w:r>
      <w:r w:rsidRPr="001D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1D79EC" w:rsidRPr="004C65B5" w:rsidRDefault="001D79EC" w:rsidP="00CA1E34">
      <w:pPr>
        <w:pStyle w:val="Odlomakpopisa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Uloženo u održavanje i nasipavanje </w:t>
      </w:r>
      <w:r w:rsidR="008D053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D2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kontinuirani rad </w:t>
      </w:r>
    </w:p>
    <w:p w:rsidR="001D79EC" w:rsidRPr="001D79EC" w:rsidRDefault="001D79EC" w:rsidP="001D79E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>Unajmljeno minimalno 300 m nove ulične rasvjete</w:t>
      </w:r>
      <w:r w:rsidR="001E1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pokazatelj koji je već ispunjen</w:t>
      </w:r>
      <w:r w:rsidR="008D0531">
        <w:rPr>
          <w:rFonts w:ascii="Times New Roman" w:eastAsia="Times New Roman" w:hAnsi="Times New Roman" w:cs="Times New Roman"/>
          <w:color w:val="000000"/>
          <w:sz w:val="24"/>
          <w:szCs w:val="24"/>
        </w:rPr>
        <w:t>, a ovim izmjenama i dopunama umanjenje pozicije Energije vidljiva je ušteda</w:t>
      </w:r>
    </w:p>
    <w:p w:rsidR="00CA1E34" w:rsidRPr="00CA1E34" w:rsidRDefault="001D79EC" w:rsidP="00CA1E34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1D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Uložena sredstva u minimalno 2 objekta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CA1E34" w:rsidRDefault="00CA1E34" w:rsidP="00CA1E3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D79EC" w:rsidRPr="00CA1E34" w:rsidRDefault="001D79EC" w:rsidP="00CA1E3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CA1E34">
        <w:rPr>
          <w:rFonts w:ascii="Times New Roman" w:eastAsia="Calibri" w:hAnsi="Times New Roman" w:cs="Times New Roman"/>
          <w:sz w:val="24"/>
          <w:szCs w:val="24"/>
          <w:u w:val="single"/>
        </w:rPr>
        <w:t>Sredstva za realizaciju programa:</w:t>
      </w:r>
      <w:r w:rsidRPr="00CA1E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realizaciju programa potrebna su sredstva u iznosu od </w:t>
      </w:r>
      <w:r w:rsidR="00BB2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2.960.897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,00 </w:t>
      </w:r>
      <w:r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</w:t>
      </w:r>
      <w:r w:rsidR="00797A17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što je promjena za </w:t>
      </w:r>
      <w:r w:rsidR="00BB2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8,62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 odnosno </w:t>
      </w:r>
      <w:r w:rsidR="008D26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povećanje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 </w:t>
      </w:r>
      <w:r w:rsidR="00BB2F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235.045</w:t>
      </w:r>
      <w:bookmarkStart w:id="1" w:name="_GoBack"/>
      <w:bookmarkEnd w:id="1"/>
      <w:r w:rsidR="008D26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,00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EUR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9F4ED2" w:rsidRDefault="009F4ED2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2DE" w:rsidRDefault="006102DE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5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2003 Prostorno uređenje i unapređenje stanovanja</w:t>
      </w:r>
    </w:p>
    <w:p w:rsidR="006C7FB7" w:rsidRDefault="006C7FB7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A3346" w:rsidRDefault="00EA3346" w:rsidP="00EA33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5B5">
        <w:rPr>
          <w:rFonts w:ascii="Times New Roman" w:eastAsia="Calibri" w:hAnsi="Times New Roman" w:cs="Times New Roman"/>
          <w:sz w:val="24"/>
          <w:szCs w:val="24"/>
          <w:u w:val="single"/>
        </w:rPr>
        <w:t>Ciljevi provedbe</w:t>
      </w:r>
      <w:r w:rsidRPr="00EA3346">
        <w:rPr>
          <w:rFonts w:ascii="Times New Roman" w:eastAsia="Calibri" w:hAnsi="Times New Roman" w:cs="Times New Roman"/>
          <w:sz w:val="24"/>
          <w:szCs w:val="24"/>
        </w:rPr>
        <w:t xml:space="preserve"> ovog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programa prilikom izrade proračuna za </w:t>
      </w:r>
      <w:r w:rsidR="00276D65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>. godinu bili su kroz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laganja</w:t>
      </w:r>
      <w:r w:rsidRPr="00EA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izgradnju i uređenje infrastruktu</w:t>
      </w:r>
      <w:r w:rsidR="00806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na području Općine Josipdol </w:t>
      </w:r>
      <w:r w:rsidRPr="00EA3346">
        <w:rPr>
          <w:rFonts w:ascii="Times New Roman" w:eastAsia="Times New Roman" w:hAnsi="Times New Roman" w:cs="Times New Roman"/>
          <w:color w:val="000000"/>
          <w:sz w:val="24"/>
          <w:szCs w:val="24"/>
        </w:rPr>
        <w:t>izravnu korist od investicija imat će stanovnici Općine, budući da će se povećati kvaliteta sadržaja i dostupnost infrastrukture za sve stanovnike Općine, također, osim povećanja kvaliteta života stanovništva, utjecat će se na demografsku revitalizaciju stanovništva i ojačati gospodarski značaj Općine.</w:t>
      </w:r>
    </w:p>
    <w:p w:rsidR="00596E91" w:rsidRDefault="00596E91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D67554" w:rsidRDefault="00596E91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E91">
        <w:rPr>
          <w:rFonts w:ascii="Times New Roman" w:eastAsia="Times New Roman" w:hAnsi="Times New Roman" w:cs="Times New Roman"/>
          <w:sz w:val="24"/>
          <w:szCs w:val="24"/>
          <w:lang w:eastAsia="hr-HR"/>
        </w:rPr>
        <w:t>Ovim izmjenama i dopunama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prihodima od fiskalnog izravnavanja planirano je ulaganje u </w:t>
      </w:r>
      <w:r w:rsidR="00D67554" w:rsidRPr="00D6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Obilježavanje naselja i ulica na području Općine Josipdol </w:t>
      </w:r>
      <w:r w:rsidR="00D6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1.500,00 EUR. </w:t>
      </w:r>
    </w:p>
    <w:p w:rsidR="00D67554" w:rsidRDefault="00D67554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dva kapitalna projekta koji su obuhvaćeni ovim programom izvršeno je ažuriranje troškovnika: </w:t>
      </w:r>
      <w:r w:rsidRPr="00D67554"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Kapitalni projekt K200304 Uređenje javnih površina, parkova i trgova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umanjenje za 40.050,00 EUR; </w:t>
      </w:r>
      <w:r w:rsidRPr="00D6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Kapitalni projekt K201305 Rekonstrukcija i dogradnja DV u </w:t>
      </w:r>
      <w:proofErr w:type="spellStart"/>
      <w:r w:rsidRPr="00D67554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uvećanje ukupno planiranih rashoda za 952.537,00 EUR.</w:t>
      </w:r>
    </w:p>
    <w:p w:rsidR="00D67554" w:rsidRDefault="00D67554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okviru ovog programa dodan je i novi projekt odnosno planirana prijava na isti Tekući projekt T200302 Poboljšanje materijalnih uvjeta u DV ukupne vrijednosti </w:t>
      </w:r>
      <w:r w:rsidR="00AA5F2C" w:rsidRP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>30.000,00 EUR</w:t>
      </w:r>
      <w:r w:rsidRP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AA5F2C" w:rsidRP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>isto</w:t>
      </w:r>
      <w:r w:rsidRP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odnosi na nabavu </w:t>
      </w:r>
      <w:proofErr w:type="spellStart"/>
      <w:r w:rsidRP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>antistre</w:t>
      </w:r>
      <w:r w:rsidR="00AA5F2C" w:rsidRP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proofErr w:type="spellEnd"/>
      <w:r w:rsidR="00AA5F2C" w:rsidRP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>podloge i sprava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građevinsk</w:t>
      </w:r>
      <w:r w:rsid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>e pripremne radove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didak</w:t>
      </w:r>
      <w:r w:rsidR="00AA5F2C">
        <w:rPr>
          <w:rFonts w:ascii="Times New Roman" w:eastAsia="Times New Roman" w:hAnsi="Times New Roman" w:cs="Times New Roman"/>
          <w:sz w:val="24"/>
          <w:szCs w:val="24"/>
          <w:lang w:eastAsia="hr-HR"/>
        </w:rPr>
        <w:t>tiku i usluge stalnog nadzora 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prijava je prema Ministarstvu demografije i useljeništva koji pokrivaju 80% troškova projekta, ostatak je na osnivaču.</w:t>
      </w:r>
    </w:p>
    <w:p w:rsidR="004C65B5" w:rsidRDefault="004C65B5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65B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Sredstva za realizaciju programa:</w:t>
      </w:r>
      <w:r w:rsidRPr="004C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C65B5">
        <w:rPr>
          <w:rFonts w:ascii="Times New Roman" w:eastAsia="Times New Roman" w:hAnsi="Times New Roman" w:cs="Times New Roman"/>
          <w:sz w:val="24"/>
          <w:szCs w:val="24"/>
          <w:lang w:eastAsia="hr-HR"/>
        </w:rPr>
        <w:t>Za realizaciju programa po</w:t>
      </w:r>
      <w:r w:rsidR="000B7D83">
        <w:rPr>
          <w:rFonts w:ascii="Times New Roman" w:eastAsia="Times New Roman" w:hAnsi="Times New Roman" w:cs="Times New Roman"/>
          <w:sz w:val="24"/>
          <w:szCs w:val="24"/>
          <w:lang w:eastAsia="hr-HR"/>
        </w:rPr>
        <w:t>trebna su sre</w:t>
      </w:r>
      <w:r w:rsidR="00243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dstva u iznosu od </w:t>
      </w:r>
      <w:r w:rsidR="00D6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4.153.857,00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 što čini </w:t>
      </w:r>
      <w:r w:rsidR="002435C5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prethodni plan za </w:t>
      </w:r>
      <w:r w:rsidR="00D6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943.987,00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EUR.</w:t>
      </w:r>
    </w:p>
    <w:p w:rsidR="008955BD" w:rsidRDefault="008955BD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0531" w:rsidRDefault="008D0531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05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2004 Zaštita okoliša i životinja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izmjene u ovom programu odnose se na ažuriranje aktivnosti zaštite životinja, tako da je ista </w:t>
      </w:r>
      <w:r w:rsidR="00F87316">
        <w:rPr>
          <w:rFonts w:ascii="Times New Roman" w:eastAsia="Times New Roman" w:hAnsi="Times New Roman" w:cs="Times New Roman"/>
          <w:sz w:val="24"/>
          <w:szCs w:val="24"/>
          <w:lang w:eastAsia="hr-HR"/>
        </w:rPr>
        <w:t>uvećana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F87316">
        <w:rPr>
          <w:rFonts w:ascii="Times New Roman" w:eastAsia="Times New Roman" w:hAnsi="Times New Roman" w:cs="Times New Roman"/>
          <w:sz w:val="24"/>
          <w:szCs w:val="24"/>
          <w:lang w:eastAsia="hr-HR"/>
        </w:rPr>
        <w:t>15.450,00 EUR prema.</w:t>
      </w:r>
    </w:p>
    <w:p w:rsidR="00F87316" w:rsidRPr="008D0531" w:rsidRDefault="00F87316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Promjene u okviru ovog programa odnose se na unapređenje gospodarenja otpadom kroz aktivnosti Gospodarenja otpadom i </w:t>
      </w:r>
      <w:r w:rsidRPr="00F87316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strategije zelene urbane obnove Općine Josipdol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D453B" w:rsidRDefault="007D453B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923">
        <w:rPr>
          <w:rFonts w:ascii="Times New Roman" w:hAnsi="Times New Roman" w:cs="Times New Roman"/>
          <w:b/>
          <w:bCs/>
          <w:sz w:val="24"/>
          <w:szCs w:val="24"/>
        </w:rPr>
        <w:t>Program 2006 Organiziranje i provođenje zaštite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>Realizacija ovog programa usko je povezana s ostvarenjem cilja iz plana provedbenog programa SC 7 Sigurnost za stabilan razvoj.</w:t>
      </w:r>
    </w:p>
    <w:p w:rsidR="008955BD" w:rsidRDefault="008955BD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7316" w:rsidRDefault="00F87316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Promjena u okviru ovog programa odnosi se na </w:t>
      </w:r>
      <w:r w:rsidRPr="00F87316">
        <w:rPr>
          <w:rFonts w:ascii="Times New Roman" w:hAnsi="Times New Roman" w:cs="Times New Roman"/>
          <w:bCs/>
          <w:sz w:val="24"/>
          <w:szCs w:val="24"/>
        </w:rPr>
        <w:t xml:space="preserve">Kapitalni projekt K200601 Izgradnja vatrogasnog doma u </w:t>
      </w:r>
      <w:proofErr w:type="spellStart"/>
      <w:r w:rsidRPr="00F87316">
        <w:rPr>
          <w:rFonts w:ascii="Times New Roman" w:hAnsi="Times New Roman" w:cs="Times New Roman"/>
          <w:bCs/>
          <w:sz w:val="24"/>
          <w:szCs w:val="24"/>
        </w:rPr>
        <w:t>Josipdolu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ukupne vrijednosti 1.777.650,00 EUR. Planirano financiranje 15% vlastitih prihoda (266.650,00 EUR), ostatak </w:t>
      </w:r>
      <w:r w:rsidR="00D15AF1">
        <w:rPr>
          <w:rFonts w:ascii="Times New Roman" w:hAnsi="Times New Roman" w:cs="Times New Roman"/>
          <w:bCs/>
          <w:sz w:val="24"/>
          <w:szCs w:val="24"/>
        </w:rPr>
        <w:t xml:space="preserve">u iznosu 1.511.000,00 EUR prihodi </w:t>
      </w:r>
      <w:r w:rsidR="00D15AF1" w:rsidRPr="00D15AF1">
        <w:rPr>
          <w:rFonts w:ascii="Times New Roman" w:hAnsi="Times New Roman" w:cs="Times New Roman"/>
          <w:bCs/>
          <w:sz w:val="24"/>
          <w:szCs w:val="24"/>
        </w:rPr>
        <w:t>od pomoći EU</w:t>
      </w:r>
      <w:r w:rsidR="00D15AF1">
        <w:rPr>
          <w:rFonts w:ascii="Times New Roman" w:hAnsi="Times New Roman" w:cs="Times New Roman"/>
          <w:bCs/>
          <w:sz w:val="24"/>
          <w:szCs w:val="24"/>
        </w:rPr>
        <w:t>.</w:t>
      </w:r>
    </w:p>
    <w:p w:rsidR="00F87316" w:rsidRDefault="00F87316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7316" w:rsidRDefault="00F87316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63923">
        <w:rPr>
          <w:rFonts w:ascii="Times New Roman" w:hAnsi="Times New Roman" w:cs="Times New Roman"/>
          <w:bCs/>
          <w:sz w:val="24"/>
          <w:szCs w:val="24"/>
          <w:u w:val="single"/>
        </w:rPr>
        <w:t>Cilj programa: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 xml:space="preserve">Programom se ostvaruju uvjeti za zaštitu imovine i prirode od požara temeljem Zakonu o vatrogastvu i plana zaštite od požara. Program je usmjeren na razvoj društvene infrastrukture u pogledu protupožarne zaštite i sigurnosti stanovnika Općine Josipdol i okolice. Ulaganjima u </w:t>
      </w:r>
      <w:r w:rsidR="00D15AF1">
        <w:rPr>
          <w:rFonts w:ascii="Times New Roman" w:hAnsi="Times New Roman" w:cs="Times New Roman"/>
          <w:bCs/>
          <w:sz w:val="24"/>
          <w:szCs w:val="24"/>
        </w:rPr>
        <w:t>izgradnju vatrogasno doma</w:t>
      </w:r>
      <w:r w:rsidRPr="00F63923">
        <w:rPr>
          <w:rFonts w:ascii="Times New Roman" w:hAnsi="Times New Roman" w:cs="Times New Roman"/>
          <w:bCs/>
          <w:sz w:val="24"/>
          <w:szCs w:val="24"/>
        </w:rPr>
        <w:t xml:space="preserve"> na području Općine izravno se doprinosi  razvoju protupožarne i civilne zaštite u Općini, odnosno povećanja sigurnosti stanovnika Općine. </w:t>
      </w:r>
    </w:p>
    <w:p w:rsidR="00D15AF1" w:rsidRDefault="00D15AF1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0C92" w:rsidRDefault="00540C92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>Pokazatelji uspješnosti: Uložena sredstva za civilnu zaštitu</w:t>
      </w:r>
    </w:p>
    <w:p w:rsid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F63923">
        <w:rPr>
          <w:rFonts w:ascii="Times New Roman" w:hAnsi="Times New Roman" w:cs="Times New Roman"/>
          <w:bCs/>
          <w:sz w:val="24"/>
          <w:szCs w:val="24"/>
        </w:rPr>
        <w:t>Opremljen  DVD Josipdol</w:t>
      </w:r>
      <w:r w:rsidR="008955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5AF1" w:rsidRPr="00F63923" w:rsidRDefault="00D15AF1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AF1" w:rsidRDefault="00D15AF1" w:rsidP="007216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bookmarkEnd w:id="0"/>
    <w:p w:rsidR="00CD2874" w:rsidRPr="00CD2874" w:rsidRDefault="00CD2874" w:rsidP="00CD2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D28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Razdjel 003 UPRAVNI ODJEL ZA FINANCIJE, GOSPODARSTVO I DRUŠTVENE DJELATNOSTI</w:t>
      </w:r>
    </w:p>
    <w:p w:rsidR="004B2045" w:rsidRDefault="004B2045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678A0" w:rsidRDefault="004154CD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3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001 Javna uprava i a</w:t>
      </w:r>
      <w:r w:rsidR="001A2CA2" w:rsidRP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</w:t>
      </w:r>
      <w:r w:rsidR="001A2CA2" w:rsidRP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inistracija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E678A0" w:rsidRPr="00E678A0" w:rsidRDefault="00E678A0" w:rsidP="00E678A0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Cilj programa:</w:t>
      </w:r>
    </w:p>
    <w:p w:rsidR="009078BA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Svrha programa je sadržana u Odluci o ustrojstvu i djelokrugu upravnih tijela Općine Josipdol kojim su određenih poslovi ovog upravnog odjela. Pod redovnu djelatnost uključenih su svi rashodi vezani uz zaposlene ovog upravnog odjela.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A2C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vim izmjenama i dopunama </w:t>
      </w:r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izvršena </w:t>
      </w:r>
      <w:r w:rsidR="00F07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korekcija </w:t>
      </w:r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poziciji </w:t>
      </w:r>
      <w:r w:rsidR="009078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ostalih </w:t>
      </w:r>
      <w:r w:rsidR="00D15AF1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 u smislu uvećanja istih za 1.000,0</w:t>
      </w:r>
      <w:r w:rsidR="009078BA">
        <w:rPr>
          <w:rFonts w:ascii="Times New Roman" w:eastAsia="Times New Roman" w:hAnsi="Times New Roman" w:cs="Times New Roman"/>
          <w:sz w:val="24"/>
          <w:szCs w:val="24"/>
          <w:lang w:eastAsia="hr-HR"/>
        </w:rPr>
        <w:t>0 EUR, te man</w:t>
      </w:r>
      <w:r w:rsidR="00D15AF1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9078B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15A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korekcija na poziciji sitnog </w:t>
      </w:r>
      <w:proofErr w:type="spellStart"/>
      <w:r w:rsidR="00D15AF1">
        <w:rPr>
          <w:rFonts w:ascii="Times New Roman" w:eastAsia="Times New Roman" w:hAnsi="Times New Roman" w:cs="Times New Roman"/>
          <w:sz w:val="24"/>
          <w:szCs w:val="24"/>
          <w:lang w:eastAsia="hr-HR"/>
        </w:rPr>
        <w:t>invenatra</w:t>
      </w:r>
      <w:proofErr w:type="spellEnd"/>
      <w:r w:rsidR="00D15A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9078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smislu povećan</w:t>
      </w:r>
      <w:r w:rsidR="00D15AF1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9078B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15A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istog za 500,00 EUR</w:t>
      </w:r>
      <w:r w:rsidR="009078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E678A0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Pokazatelji uspješnosti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: provedene aktivnosti u redovnom roku, transparentno funkcioniranje upravnog odjela </w:t>
      </w:r>
    </w:p>
    <w:p w:rsidR="00E678A0" w:rsidRPr="00E678A0" w:rsidRDefault="00E678A0" w:rsidP="007C61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Sredstva za realizaciju programa: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DE48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ovim izmjenama i dopunama proračuna planirana sredstva iznose</w:t>
      </w: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078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204.068,00</w:t>
      </w:r>
      <w:r w:rsidR="00DE48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EUR.</w:t>
      </w:r>
    </w:p>
    <w:p w:rsidR="00E678A0" w:rsidRDefault="00E678A0" w:rsidP="001579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78A0" w:rsidRDefault="00F07AB6" w:rsidP="00DB4BC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 3002 Socijalna skrb i međugeneracijska solidarnost </w:t>
      </w:r>
    </w:p>
    <w:p w:rsidR="00E678A0" w:rsidRPr="00E678A0" w:rsidRDefault="00E678A0" w:rsidP="00E67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E678A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Aktivnostima ovog programa utjecat će se na ostvarenje cilja provedbenog programa </w:t>
      </w:r>
      <w:r w:rsidRPr="00E678A0">
        <w:rPr>
          <w:rFonts w:ascii="Times New Roman" w:eastAsia="Times New Roman" w:hAnsi="Times New Roman" w:cs="Times New Roman"/>
          <w:bCs/>
          <w:sz w:val="24"/>
          <w:szCs w:val="24"/>
        </w:rPr>
        <w:t>SC 5 Zdrav, aktivan i kvalitetan život i SC 6 Demografska revitalizacija i bolji položaj obitelji.</w:t>
      </w:r>
    </w:p>
    <w:p w:rsidR="00E678A0" w:rsidRPr="009078BA" w:rsidRDefault="009078BA" w:rsidP="009078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EE5298" w:rsidRPr="009078BA">
        <w:rPr>
          <w:rFonts w:ascii="Times New Roman" w:eastAsia="Calibri" w:hAnsi="Times New Roman" w:cs="Times New Roman"/>
          <w:sz w:val="24"/>
          <w:szCs w:val="24"/>
        </w:rPr>
        <w:t xml:space="preserve">ovećanje ove skupine u iznosu od </w:t>
      </w:r>
      <w:r>
        <w:rPr>
          <w:rFonts w:ascii="Times New Roman" w:eastAsia="Calibri" w:hAnsi="Times New Roman" w:cs="Times New Roman"/>
          <w:sz w:val="24"/>
          <w:szCs w:val="24"/>
        </w:rPr>
        <w:t>1.60</w:t>
      </w:r>
      <w:r w:rsidR="00381AF5" w:rsidRPr="009078BA">
        <w:rPr>
          <w:rFonts w:ascii="Times New Roman" w:eastAsia="Calibri" w:hAnsi="Times New Roman" w:cs="Times New Roman"/>
          <w:sz w:val="24"/>
          <w:szCs w:val="24"/>
        </w:rPr>
        <w:t>0</w:t>
      </w:r>
      <w:r w:rsidR="00EE5298" w:rsidRPr="009078BA">
        <w:rPr>
          <w:rFonts w:ascii="Times New Roman" w:eastAsia="Calibri" w:hAnsi="Times New Roman" w:cs="Times New Roman"/>
          <w:sz w:val="24"/>
          <w:szCs w:val="24"/>
        </w:rPr>
        <w:t xml:space="preserve">,00 eura odnosi se na povećanje pozicije </w:t>
      </w:r>
      <w:r w:rsidR="00E678A0" w:rsidRPr="009078BA">
        <w:rPr>
          <w:rFonts w:ascii="Times New Roman" w:eastAsia="Calibri" w:hAnsi="Times New Roman" w:cs="Times New Roman"/>
          <w:sz w:val="24"/>
          <w:szCs w:val="24"/>
        </w:rPr>
        <w:t>Sufinanciranje</w:t>
      </w:r>
      <w:r w:rsidR="00381AF5" w:rsidRPr="009078BA">
        <w:rPr>
          <w:rFonts w:ascii="Times New Roman" w:eastAsia="Calibri" w:hAnsi="Times New Roman" w:cs="Times New Roman"/>
          <w:sz w:val="24"/>
          <w:szCs w:val="24"/>
        </w:rPr>
        <w:t xml:space="preserve"> prijevoza putnika.</w:t>
      </w:r>
    </w:p>
    <w:p w:rsidR="00E678A0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Pokazatelji uspješnosti</w:t>
      </w:r>
      <w:r w:rsidRPr="00E678A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078BA" w:rsidRPr="009078BA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>Dodijeljeno 20 poklon paketa za djecu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>Sufinancirane 2 linije za prijevoz putnika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sufinancirana jedna linija 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Isplaćeno min 10 naknada za novorođeno dijete 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078BA">
        <w:rPr>
          <w:rFonts w:ascii="Times New Roman" w:eastAsia="Times New Roman" w:hAnsi="Times New Roman" w:cs="Times New Roman"/>
          <w:color w:val="000000"/>
          <w:sz w:val="24"/>
          <w:szCs w:val="24"/>
        </w:rPr>
        <w:t>kontinuirani rad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>Isplaćeni troškovi stanovanja korisnicima Zajamčene minimalne naknade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aktivnost na kojoj se radi svaki mjesec – mjesečno ostvarenje izvršeno</w:t>
      </w:r>
    </w:p>
    <w:p w:rsidR="00E678A0" w:rsidRPr="00E678A0" w:rsidRDefault="00E678A0" w:rsidP="00E678A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678A0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Sredstva za realizaciju: 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Planirana su sredstva u ukupnom iznosu od </w:t>
      </w:r>
      <w:r w:rsidR="009078BA">
        <w:rPr>
          <w:rFonts w:ascii="Times New Roman" w:eastAsia="Calibri" w:hAnsi="Times New Roman" w:cs="Times New Roman"/>
          <w:sz w:val="24"/>
          <w:szCs w:val="24"/>
        </w:rPr>
        <w:t>428.710</w:t>
      </w:r>
      <w:r>
        <w:rPr>
          <w:rFonts w:ascii="Times New Roman" w:eastAsia="Calibri" w:hAnsi="Times New Roman" w:cs="Times New Roman"/>
          <w:sz w:val="24"/>
          <w:szCs w:val="24"/>
        </w:rPr>
        <w:t>,00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 EUR</w:t>
      </w:r>
    </w:p>
    <w:p w:rsidR="00D20A19" w:rsidRDefault="00D20A19" w:rsidP="00D20A1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078BA" w:rsidRDefault="009078BA" w:rsidP="00D20A1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Program 3004</w:t>
      </w:r>
      <w:r w:rsidR="00D20A19" w:rsidRPr="00C51EC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Razvoj sporta i rekreacije </w:t>
      </w:r>
    </w:p>
    <w:p w:rsidR="00303974" w:rsidRPr="00303974" w:rsidRDefault="00303974" w:rsidP="00303974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Cilj programa: </w:t>
      </w:r>
    </w:p>
    <w:p w:rsidR="00303974" w:rsidRPr="00303974" w:rsidRDefault="00303974" w:rsidP="00303974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Programom se osnažuju udruge u sportu kroz davanje potpora udrugama usmjerenim na sport. Poticanje aktivnog i zdravog života kod svih stanovnika Općine kroz osiguravanje sredstava za rad sportskih udruga.</w:t>
      </w:r>
    </w:p>
    <w:p w:rsidR="00303974" w:rsidRPr="00303974" w:rsidRDefault="00303974" w:rsidP="00303974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Pokazatelji uspješnosti: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Sufinanciran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rad minimalno 2 sportske udruge – raspisan je javni poziv za financiranje rada udruga, predviđena sredstva za sufinanciranje rada 3 udruge s područja Općine.</w:t>
      </w:r>
    </w:p>
    <w:p w:rsidR="00303974" w:rsidRPr="00303974" w:rsidRDefault="00303974" w:rsidP="00303974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Ovim izmjenama i dopunama dolazi do povećanja ovog programa za 545.000,00 EUR kroz 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Aktivnost A300403 Kapitalna donacija Izgradnja dvorane u Oštarijama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 Radi se o kapitalnom projektu Karlovačke županije Izgradnje dvorane u Oštarijama u koji će Općina Josipdol sufinancirati kapitalnom donacijom.</w:t>
      </w:r>
    </w:p>
    <w:p w:rsidR="00303974" w:rsidRPr="00303974" w:rsidRDefault="00303974" w:rsidP="00303974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Sredstva za realizaciju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: Planirana su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sredstva u ukupnom iznosu od 610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.000,00 EUR.</w:t>
      </w:r>
    </w:p>
    <w:p w:rsidR="00303974" w:rsidRDefault="00303974" w:rsidP="00D20A1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303974" w:rsidRDefault="00303974" w:rsidP="00D20A1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Program 3005 Javne potrebe u obrazovanju</w:t>
      </w:r>
    </w:p>
    <w:p w:rsidR="00303974" w:rsidRPr="00303974" w:rsidRDefault="00303974" w:rsidP="00303974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Programom se nastoji ostvariti cilj provedbenog programa SC 6 Demografska revitalizacija i bolji položaj obitelji. Program je usmjeren na učenike i studente, odnosno njihove obitelji kako bi im pomogli u pokrivanju financijskih troškova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vezanih za daljnje školovanje.</w:t>
      </w:r>
    </w:p>
    <w:p w:rsidR="00303974" w:rsidRPr="00303974" w:rsidRDefault="00303974" w:rsidP="00303974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Cilj programa: </w:t>
      </w:r>
    </w:p>
    <w:p w:rsidR="00303974" w:rsidRP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Sufinanciranjem troškova osnovnoškolske i srednjoškolske djece pruža se potpora obiteljima s djecom i tako ulaže u demografsku revitalizaciju kraja.</w:t>
      </w:r>
    </w:p>
    <w:p w:rsidR="00303974" w:rsidRP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Aktivnosti koje je potrebno poduzeti da bi ispunili ciljeve programa su:</w:t>
      </w:r>
    </w:p>
    <w:p w:rsid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1.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Sufinanciranje prijevoza srednjoško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lskih učenika – 2.130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,00 EUR </w:t>
      </w:r>
    </w:p>
    <w:p w:rsidR="00303974" w:rsidRP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2.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Stipendije i školarine – 13.300,00 EUR</w:t>
      </w:r>
    </w:p>
    <w:p w:rsidR="00AA5F2C" w:rsidRPr="00AA5F2C" w:rsidRDefault="00303974" w:rsidP="00AA5F2C">
      <w:pPr>
        <w:ind w:left="705" w:hanging="705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3.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Tekuće donacije – 2.130,00 EUR</w:t>
      </w:r>
      <w:r w:rsid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– uvećavaju se ostale tekuće donacije u novcu za 1.470,00 EUR k</w:t>
      </w:r>
      <w:r w:rsidR="00AA5F2C"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ao mjera poticanja na izvrsnost učenika.</w:t>
      </w:r>
    </w:p>
    <w:p w:rsidR="00303974" w:rsidRP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03974" w:rsidRP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Pokazatelji uspješnosti:</w:t>
      </w:r>
    </w:p>
    <w:p w:rsidR="00303974" w:rsidRP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1.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Osigurana financijska podrška kroz sufinanciranje prijevoza učenika</w:t>
      </w:r>
      <w:r w:rsid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– kontinuirani rad</w:t>
      </w:r>
    </w:p>
    <w:p w:rsidR="00303974" w:rsidRP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2.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ab/>
        <w:t>Dodijeljeno minimalno 10 stipendija ili školarina</w:t>
      </w:r>
      <w:r w:rsid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 nakon provedenom natječaja svi učenici i studenti koju su ispunjavali uvjete ostvarili su pravo na stipendiju. </w:t>
      </w:r>
    </w:p>
    <w:p w:rsidR="00303974" w:rsidRP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03974" w:rsidRPr="00303974" w:rsidRDefault="00303974" w:rsidP="00303974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Sredstva za realizaciju: Planirana su</w:t>
      </w:r>
      <w:r w:rsid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sredstva u ukupnom iznosu od 19.10</w:t>
      </w:r>
      <w:r w:rsidRPr="00303974">
        <w:rPr>
          <w:rFonts w:ascii="Times New Roman" w:eastAsia="Arial" w:hAnsi="Times New Roman" w:cs="Times New Roman"/>
          <w:color w:val="000000"/>
          <w:sz w:val="24"/>
          <w:szCs w:val="24"/>
        </w:rPr>
        <w:t>0,00 EUR</w:t>
      </w:r>
    </w:p>
    <w:p w:rsidR="004B0960" w:rsidRDefault="004B0960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137B1" w:rsidRDefault="00C137B1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137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Glava 00302 PREDŠKOLSKA USTANOVA JOSIPDOL</w:t>
      </w:r>
    </w:p>
    <w:p w:rsidR="00C137B1" w:rsidRDefault="00C137B1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137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Proračunski korisnik 27386 Dječji vrtić Josipdol</w:t>
      </w:r>
    </w:p>
    <w:p w:rsidR="000F3DE9" w:rsidRDefault="009C419D" w:rsidP="000F3DE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Program 3201 Predškolski odgoj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U I. izmjenama i dopunama Financijskog plana Dječjeg vrtića Josipdol za 2025. godinu (u daljnjem tekstu: Rebalansa) predlaže se povećanje financijskog plana na iznos od 560.593,00 EUR.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U nastavku se daje pojašnjenje predloženih izmjena i dopuna.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II  Obrazloženje izmjena i dopuna Općeg dijela financijskog plana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PRIHODI POSLOVANJA       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67 Prihodi iz nadležnog proračuna i od HZZO-a temeljem ugovornih obveza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Planirano povećanje ove vrste prihoda za 140.620,00 EUR, a isto se odnosi na prihod iz nadležnog općinskog proračuna.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RASHODI POSLOVANJA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•Redovna djelatnost DV Josipdol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Ovim izmjenama i dopunama došlo je do promjena u pozicijama rashoda za zaposlene, skupina 31, tako da je ukupna suma na skupini plaća uvećana za 140.620,00 EUR. 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Ova izmjena financijskog plana pokrenuta je radi usklađivanja Odluke o utvrđivanju koeficijenata radnih mjesta, načinu utvrđivanja plaća i ostalim materijalnim pravima djelatnika zaposlenih u Dječjem vrtiću Josipdol sa zakonskim koeficijentima sukladno Uredbi o nazivima radnih mjesta, uvjetima za raspored i koeficijentima za obračun plaće u javnim službama (''Narodne novine'', broj 22/2024).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Ciljevi programa: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>poticanje znanja i izvrsnosti, dok je posebni cilj održiva kvaliteta obrazovnog i odgojnog sustava.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cjeloviti razvoj djeteta te razvoj potencijala za cjeloživotno učenje.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redovitim programom zadovoljiti potrebe i interes djece kao i potrebe njihovih roditelja.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za djecu pred polazak u školu zakonski je obvezan Program </w:t>
      </w:r>
      <w:proofErr w:type="spellStart"/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predškole</w:t>
      </w:r>
      <w:proofErr w:type="spellEnd"/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kojim se nastoji svakom djetetu pružiti optimalne uvjete za razvijanje vještina, navika i znanja potrebnih za razvoj u školskom okruženju.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pružanje usluge odgoja i obrazovanja djece rane i predškolske dobi, odnosno redovitog deset satnog cjelovitog razvojnog programa odgoja i obrazovanja djece od navršene godine dana do polaska u školu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-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>zadovoljavanje potreba djece i osiguravanje uvjeta za njihov optimalan rast i razvoj, a također i zadovoljavanje potreba roditelja korisnika usluga vrtića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>osigurati financijska sredstva za zamjenu dotrajale opreme u svim objektima i opremanje prostora sukladno zakonskim standardima.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Pokazatelji uspješnosti: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1.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Provedba mjera Državno pedagoškog standarda – oprema, pomoć stručnih suradnika;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2.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Primjerena naknada za rad;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3.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>Osigurano napredovanje i stručno osposobljavanje zaposlenika;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4.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>Uložena sredstva u uređenje minimalno 1 odgojne skupine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5.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Broj upisane djece 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Provođenje sigurnosnih mjera, sigurno i ispravno igralište, nabavka nove opreme, sigurno ograđivanje vanjskih prostora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7.</w:t>
      </w: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ab/>
        <w:t>Nabava opreme za kuhinju</w:t>
      </w: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A5F2C" w:rsidRPr="00AA5F2C" w:rsidRDefault="00AA5F2C" w:rsidP="00AA5F2C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A5F2C">
        <w:rPr>
          <w:rFonts w:ascii="Times New Roman" w:eastAsia="Arial" w:hAnsi="Times New Roman" w:cs="Times New Roman"/>
          <w:color w:val="000000"/>
          <w:sz w:val="24"/>
          <w:szCs w:val="24"/>
        </w:rPr>
        <w:t>Sredstva za realizaciju: U trenutnom financijskom planu za 2025. planirana su sredstva u ukupnom iznosu od 419.973,00 EUR koja se ovim izmjenama i dopunama financijskog plana uvećavaju za 140.620,00 EUR te sada iznose 560.593,00 EUR.</w:t>
      </w:r>
    </w:p>
    <w:p w:rsidR="00AA5F2C" w:rsidRPr="000F3DE9" w:rsidRDefault="00AA5F2C" w:rsidP="000F3DE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sectPr w:rsidR="00AA5F2C" w:rsidRPr="000F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1DC6"/>
    <w:multiLevelType w:val="hybridMultilevel"/>
    <w:tmpl w:val="EE281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10C1"/>
    <w:multiLevelType w:val="hybridMultilevel"/>
    <w:tmpl w:val="0F2A1E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72483"/>
    <w:multiLevelType w:val="hybridMultilevel"/>
    <w:tmpl w:val="41EE9548"/>
    <w:lvl w:ilvl="0" w:tplc="65D62E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2093"/>
    <w:multiLevelType w:val="hybridMultilevel"/>
    <w:tmpl w:val="B9207C2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E334386"/>
    <w:multiLevelType w:val="hybridMultilevel"/>
    <w:tmpl w:val="3E521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D016C"/>
    <w:multiLevelType w:val="hybridMultilevel"/>
    <w:tmpl w:val="3BCC6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967BF"/>
    <w:multiLevelType w:val="hybridMultilevel"/>
    <w:tmpl w:val="866C6916"/>
    <w:lvl w:ilvl="0" w:tplc="9AF64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F0C84"/>
    <w:multiLevelType w:val="hybridMultilevel"/>
    <w:tmpl w:val="51FEE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1F5A"/>
    <w:multiLevelType w:val="hybridMultilevel"/>
    <w:tmpl w:val="27204E90"/>
    <w:lvl w:ilvl="0" w:tplc="65DE8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4C7DCF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FC4DC2"/>
    <w:multiLevelType w:val="hybridMultilevel"/>
    <w:tmpl w:val="876CD1AA"/>
    <w:lvl w:ilvl="0" w:tplc="041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4FB6510C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2111E5A"/>
    <w:multiLevelType w:val="hybridMultilevel"/>
    <w:tmpl w:val="C928B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56FEB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5BD726A"/>
    <w:multiLevelType w:val="hybridMultilevel"/>
    <w:tmpl w:val="397CA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C4BD1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B080723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B1905A0"/>
    <w:multiLevelType w:val="hybridMultilevel"/>
    <w:tmpl w:val="D2BCE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46A8F"/>
    <w:multiLevelType w:val="hybridMultilevel"/>
    <w:tmpl w:val="D4541F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FBA31C9"/>
    <w:multiLevelType w:val="hybridMultilevel"/>
    <w:tmpl w:val="A6D6063E"/>
    <w:lvl w:ilvl="0" w:tplc="3182A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465A6"/>
    <w:multiLevelType w:val="multilevel"/>
    <w:tmpl w:val="A13ADD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667428"/>
    <w:multiLevelType w:val="hybridMultilevel"/>
    <w:tmpl w:val="E166C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22648"/>
    <w:multiLevelType w:val="hybridMultilevel"/>
    <w:tmpl w:val="6812F082"/>
    <w:lvl w:ilvl="0" w:tplc="7FD8E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A12B9"/>
    <w:multiLevelType w:val="hybridMultilevel"/>
    <w:tmpl w:val="E8826D6C"/>
    <w:lvl w:ilvl="0" w:tplc="7602B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E44D2"/>
    <w:multiLevelType w:val="hybridMultilevel"/>
    <w:tmpl w:val="0522286C"/>
    <w:lvl w:ilvl="0" w:tplc="53F2EE1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C2B50CF"/>
    <w:multiLevelType w:val="hybridMultilevel"/>
    <w:tmpl w:val="004EE6BC"/>
    <w:lvl w:ilvl="0" w:tplc="DB22304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0"/>
  </w:num>
  <w:num w:numId="4">
    <w:abstractNumId w:val="14"/>
  </w:num>
  <w:num w:numId="5">
    <w:abstractNumId w:val="12"/>
  </w:num>
  <w:num w:numId="6">
    <w:abstractNumId w:val="17"/>
  </w:num>
  <w:num w:numId="7">
    <w:abstractNumId w:val="16"/>
  </w:num>
  <w:num w:numId="8">
    <w:abstractNumId w:val="21"/>
  </w:num>
  <w:num w:numId="9">
    <w:abstractNumId w:val="26"/>
  </w:num>
  <w:num w:numId="10">
    <w:abstractNumId w:val="23"/>
  </w:num>
  <w:num w:numId="11">
    <w:abstractNumId w:val="0"/>
  </w:num>
  <w:num w:numId="12">
    <w:abstractNumId w:val="18"/>
  </w:num>
  <w:num w:numId="13">
    <w:abstractNumId w:val="2"/>
  </w:num>
  <w:num w:numId="14">
    <w:abstractNumId w:val="13"/>
  </w:num>
  <w:num w:numId="15">
    <w:abstractNumId w:val="20"/>
  </w:num>
  <w:num w:numId="16">
    <w:abstractNumId w:val="1"/>
  </w:num>
  <w:num w:numId="17">
    <w:abstractNumId w:val="4"/>
  </w:num>
  <w:num w:numId="18">
    <w:abstractNumId w:val="22"/>
  </w:num>
  <w:num w:numId="19">
    <w:abstractNumId w:val="3"/>
  </w:num>
  <w:num w:numId="20">
    <w:abstractNumId w:val="11"/>
  </w:num>
  <w:num w:numId="21">
    <w:abstractNumId w:val="6"/>
  </w:num>
  <w:num w:numId="22">
    <w:abstractNumId w:val="15"/>
  </w:num>
  <w:num w:numId="23">
    <w:abstractNumId w:val="8"/>
  </w:num>
  <w:num w:numId="24">
    <w:abstractNumId w:val="19"/>
  </w:num>
  <w:num w:numId="25">
    <w:abstractNumId w:val="9"/>
  </w:num>
  <w:num w:numId="26">
    <w:abstractNumId w:val="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BE"/>
    <w:rsid w:val="000042E8"/>
    <w:rsid w:val="00011E8D"/>
    <w:rsid w:val="00022B77"/>
    <w:rsid w:val="00026748"/>
    <w:rsid w:val="000269AC"/>
    <w:rsid w:val="000326FA"/>
    <w:rsid w:val="00035F21"/>
    <w:rsid w:val="00040594"/>
    <w:rsid w:val="00050978"/>
    <w:rsid w:val="0005178D"/>
    <w:rsid w:val="00067C54"/>
    <w:rsid w:val="00072D32"/>
    <w:rsid w:val="000749C6"/>
    <w:rsid w:val="00081B52"/>
    <w:rsid w:val="00093C75"/>
    <w:rsid w:val="00096660"/>
    <w:rsid w:val="000A0055"/>
    <w:rsid w:val="000A6EE8"/>
    <w:rsid w:val="000A7008"/>
    <w:rsid w:val="000B129D"/>
    <w:rsid w:val="000B4E1B"/>
    <w:rsid w:val="000B7D83"/>
    <w:rsid w:val="000E4E25"/>
    <w:rsid w:val="000E6014"/>
    <w:rsid w:val="000F3DE9"/>
    <w:rsid w:val="001053FC"/>
    <w:rsid w:val="00107675"/>
    <w:rsid w:val="00110CD2"/>
    <w:rsid w:val="001143AD"/>
    <w:rsid w:val="00117847"/>
    <w:rsid w:val="001235D1"/>
    <w:rsid w:val="001317CB"/>
    <w:rsid w:val="00140116"/>
    <w:rsid w:val="001434D2"/>
    <w:rsid w:val="00152174"/>
    <w:rsid w:val="00153D27"/>
    <w:rsid w:val="001579DF"/>
    <w:rsid w:val="00161880"/>
    <w:rsid w:val="00163C3F"/>
    <w:rsid w:val="001669F1"/>
    <w:rsid w:val="00171A85"/>
    <w:rsid w:val="00175CB6"/>
    <w:rsid w:val="00176408"/>
    <w:rsid w:val="00196F81"/>
    <w:rsid w:val="001A0C1C"/>
    <w:rsid w:val="001A20D1"/>
    <w:rsid w:val="001A2CA2"/>
    <w:rsid w:val="001C27A5"/>
    <w:rsid w:val="001C76D2"/>
    <w:rsid w:val="001D07CE"/>
    <w:rsid w:val="001D79EC"/>
    <w:rsid w:val="001E0030"/>
    <w:rsid w:val="001E1C33"/>
    <w:rsid w:val="001E3B34"/>
    <w:rsid w:val="001E415C"/>
    <w:rsid w:val="001F0C6D"/>
    <w:rsid w:val="001F203A"/>
    <w:rsid w:val="001F27D3"/>
    <w:rsid w:val="001F31BC"/>
    <w:rsid w:val="001F7FBD"/>
    <w:rsid w:val="00200387"/>
    <w:rsid w:val="00204A20"/>
    <w:rsid w:val="00211D4F"/>
    <w:rsid w:val="00212411"/>
    <w:rsid w:val="0021571A"/>
    <w:rsid w:val="0021705A"/>
    <w:rsid w:val="00237EA3"/>
    <w:rsid w:val="00240A8E"/>
    <w:rsid w:val="00242F17"/>
    <w:rsid w:val="00243251"/>
    <w:rsid w:val="002435C5"/>
    <w:rsid w:val="00244AD2"/>
    <w:rsid w:val="0024597C"/>
    <w:rsid w:val="00245EB9"/>
    <w:rsid w:val="00250636"/>
    <w:rsid w:val="00260145"/>
    <w:rsid w:val="002605C2"/>
    <w:rsid w:val="002614C1"/>
    <w:rsid w:val="00263B11"/>
    <w:rsid w:val="00264F14"/>
    <w:rsid w:val="00272852"/>
    <w:rsid w:val="00274540"/>
    <w:rsid w:val="002753B5"/>
    <w:rsid w:val="00276D65"/>
    <w:rsid w:val="00277EAC"/>
    <w:rsid w:val="002814F7"/>
    <w:rsid w:val="002856FF"/>
    <w:rsid w:val="00286513"/>
    <w:rsid w:val="00287E58"/>
    <w:rsid w:val="00290A90"/>
    <w:rsid w:val="002A3498"/>
    <w:rsid w:val="002A56B4"/>
    <w:rsid w:val="002B7E04"/>
    <w:rsid w:val="002C3528"/>
    <w:rsid w:val="002C70CA"/>
    <w:rsid w:val="002D4899"/>
    <w:rsid w:val="002E2AA1"/>
    <w:rsid w:val="002E4D99"/>
    <w:rsid w:val="002E63CA"/>
    <w:rsid w:val="002F6686"/>
    <w:rsid w:val="00303974"/>
    <w:rsid w:val="00307CF1"/>
    <w:rsid w:val="00316FC0"/>
    <w:rsid w:val="00321D99"/>
    <w:rsid w:val="003244FD"/>
    <w:rsid w:val="003331ED"/>
    <w:rsid w:val="00334667"/>
    <w:rsid w:val="00350A8F"/>
    <w:rsid w:val="0035357C"/>
    <w:rsid w:val="00353C74"/>
    <w:rsid w:val="003545FB"/>
    <w:rsid w:val="00356260"/>
    <w:rsid w:val="003572BB"/>
    <w:rsid w:val="003732F7"/>
    <w:rsid w:val="003760A9"/>
    <w:rsid w:val="003779A3"/>
    <w:rsid w:val="00381AF5"/>
    <w:rsid w:val="00386028"/>
    <w:rsid w:val="00386DEA"/>
    <w:rsid w:val="00386EBB"/>
    <w:rsid w:val="00393840"/>
    <w:rsid w:val="00395CF8"/>
    <w:rsid w:val="003A06F9"/>
    <w:rsid w:val="003A5819"/>
    <w:rsid w:val="003B281B"/>
    <w:rsid w:val="003C1FD2"/>
    <w:rsid w:val="003C3FC0"/>
    <w:rsid w:val="003C46F4"/>
    <w:rsid w:val="003D0837"/>
    <w:rsid w:val="003D16F4"/>
    <w:rsid w:val="003E34AF"/>
    <w:rsid w:val="003E79AD"/>
    <w:rsid w:val="003F587D"/>
    <w:rsid w:val="003F6DDF"/>
    <w:rsid w:val="00400DA4"/>
    <w:rsid w:val="00403932"/>
    <w:rsid w:val="00411B63"/>
    <w:rsid w:val="004154CD"/>
    <w:rsid w:val="00421D52"/>
    <w:rsid w:val="004321AC"/>
    <w:rsid w:val="00435F02"/>
    <w:rsid w:val="0043721B"/>
    <w:rsid w:val="0044002A"/>
    <w:rsid w:val="004421F7"/>
    <w:rsid w:val="0044264E"/>
    <w:rsid w:val="00460C30"/>
    <w:rsid w:val="004663DB"/>
    <w:rsid w:val="004743C3"/>
    <w:rsid w:val="0047653E"/>
    <w:rsid w:val="00482392"/>
    <w:rsid w:val="004834D7"/>
    <w:rsid w:val="00490C80"/>
    <w:rsid w:val="00490D8A"/>
    <w:rsid w:val="004A245E"/>
    <w:rsid w:val="004A5220"/>
    <w:rsid w:val="004A72A8"/>
    <w:rsid w:val="004B0960"/>
    <w:rsid w:val="004B2045"/>
    <w:rsid w:val="004B22B1"/>
    <w:rsid w:val="004B331F"/>
    <w:rsid w:val="004B4D22"/>
    <w:rsid w:val="004C3518"/>
    <w:rsid w:val="004C397B"/>
    <w:rsid w:val="004C50BD"/>
    <w:rsid w:val="004C5B7D"/>
    <w:rsid w:val="004C65B5"/>
    <w:rsid w:val="004C76A4"/>
    <w:rsid w:val="004D4A88"/>
    <w:rsid w:val="004E0775"/>
    <w:rsid w:val="004E783A"/>
    <w:rsid w:val="004F29DA"/>
    <w:rsid w:val="004F2E76"/>
    <w:rsid w:val="004F679D"/>
    <w:rsid w:val="00500DE7"/>
    <w:rsid w:val="00503EF3"/>
    <w:rsid w:val="00514DC5"/>
    <w:rsid w:val="00515060"/>
    <w:rsid w:val="005167DF"/>
    <w:rsid w:val="005228B3"/>
    <w:rsid w:val="00534E95"/>
    <w:rsid w:val="00537934"/>
    <w:rsid w:val="00540C92"/>
    <w:rsid w:val="005432EB"/>
    <w:rsid w:val="005543E2"/>
    <w:rsid w:val="00555314"/>
    <w:rsid w:val="00560C3C"/>
    <w:rsid w:val="00560F61"/>
    <w:rsid w:val="0056210B"/>
    <w:rsid w:val="005648D0"/>
    <w:rsid w:val="00580A0E"/>
    <w:rsid w:val="00586604"/>
    <w:rsid w:val="00592C8C"/>
    <w:rsid w:val="0059349F"/>
    <w:rsid w:val="00596E91"/>
    <w:rsid w:val="005A2DDF"/>
    <w:rsid w:val="005A2E3B"/>
    <w:rsid w:val="005B3E40"/>
    <w:rsid w:val="005B6B89"/>
    <w:rsid w:val="005B7D27"/>
    <w:rsid w:val="005C0209"/>
    <w:rsid w:val="005C2FA8"/>
    <w:rsid w:val="005D4085"/>
    <w:rsid w:val="005D4E11"/>
    <w:rsid w:val="005D5FC1"/>
    <w:rsid w:val="005D72F1"/>
    <w:rsid w:val="005E1862"/>
    <w:rsid w:val="005E2919"/>
    <w:rsid w:val="005E2AB9"/>
    <w:rsid w:val="005E5C57"/>
    <w:rsid w:val="005F2E1B"/>
    <w:rsid w:val="005F30FA"/>
    <w:rsid w:val="00600EAD"/>
    <w:rsid w:val="006102DE"/>
    <w:rsid w:val="0061235F"/>
    <w:rsid w:val="00612CB8"/>
    <w:rsid w:val="006323F8"/>
    <w:rsid w:val="00634E51"/>
    <w:rsid w:val="00645494"/>
    <w:rsid w:val="00651F09"/>
    <w:rsid w:val="006677E1"/>
    <w:rsid w:val="00670CF9"/>
    <w:rsid w:val="00676C4F"/>
    <w:rsid w:val="00681A58"/>
    <w:rsid w:val="00682DB8"/>
    <w:rsid w:val="00686EF2"/>
    <w:rsid w:val="006876A7"/>
    <w:rsid w:val="00690853"/>
    <w:rsid w:val="00693F84"/>
    <w:rsid w:val="00694770"/>
    <w:rsid w:val="00695C14"/>
    <w:rsid w:val="00695D12"/>
    <w:rsid w:val="00697AE6"/>
    <w:rsid w:val="006A762A"/>
    <w:rsid w:val="006A7DB3"/>
    <w:rsid w:val="006B08A8"/>
    <w:rsid w:val="006C663E"/>
    <w:rsid w:val="006C7092"/>
    <w:rsid w:val="006C7FB7"/>
    <w:rsid w:val="006D55C9"/>
    <w:rsid w:val="006F08EF"/>
    <w:rsid w:val="006F1FA5"/>
    <w:rsid w:val="006F629E"/>
    <w:rsid w:val="006F796F"/>
    <w:rsid w:val="00705B66"/>
    <w:rsid w:val="00705BFD"/>
    <w:rsid w:val="0072162E"/>
    <w:rsid w:val="007217E3"/>
    <w:rsid w:val="0072290F"/>
    <w:rsid w:val="007250D4"/>
    <w:rsid w:val="0073172E"/>
    <w:rsid w:val="00735044"/>
    <w:rsid w:val="007465EF"/>
    <w:rsid w:val="00752C21"/>
    <w:rsid w:val="007627A2"/>
    <w:rsid w:val="00767F77"/>
    <w:rsid w:val="00773AD8"/>
    <w:rsid w:val="00782EE2"/>
    <w:rsid w:val="00783500"/>
    <w:rsid w:val="00795A0C"/>
    <w:rsid w:val="00797A17"/>
    <w:rsid w:val="007A03FD"/>
    <w:rsid w:val="007A0BE9"/>
    <w:rsid w:val="007B25C0"/>
    <w:rsid w:val="007B52CE"/>
    <w:rsid w:val="007C230E"/>
    <w:rsid w:val="007C2AD0"/>
    <w:rsid w:val="007C4E3C"/>
    <w:rsid w:val="007C5014"/>
    <w:rsid w:val="007C5FBF"/>
    <w:rsid w:val="007C610F"/>
    <w:rsid w:val="007D453B"/>
    <w:rsid w:val="007D7F65"/>
    <w:rsid w:val="00801603"/>
    <w:rsid w:val="00802B3B"/>
    <w:rsid w:val="008054FA"/>
    <w:rsid w:val="00806A49"/>
    <w:rsid w:val="0082193E"/>
    <w:rsid w:val="008239EF"/>
    <w:rsid w:val="00826D1F"/>
    <w:rsid w:val="008462FE"/>
    <w:rsid w:val="00846A66"/>
    <w:rsid w:val="008528AF"/>
    <w:rsid w:val="008546E0"/>
    <w:rsid w:val="00855455"/>
    <w:rsid w:val="00856733"/>
    <w:rsid w:val="00857CA4"/>
    <w:rsid w:val="00862346"/>
    <w:rsid w:val="008642C2"/>
    <w:rsid w:val="00884706"/>
    <w:rsid w:val="00886277"/>
    <w:rsid w:val="00892122"/>
    <w:rsid w:val="008948C9"/>
    <w:rsid w:val="008955BD"/>
    <w:rsid w:val="008A0D87"/>
    <w:rsid w:val="008A3648"/>
    <w:rsid w:val="008A4BD0"/>
    <w:rsid w:val="008B447A"/>
    <w:rsid w:val="008C1E4F"/>
    <w:rsid w:val="008C4C77"/>
    <w:rsid w:val="008C6F3E"/>
    <w:rsid w:val="008D0531"/>
    <w:rsid w:val="008D26DA"/>
    <w:rsid w:val="008D39BC"/>
    <w:rsid w:val="008E3783"/>
    <w:rsid w:val="009046B1"/>
    <w:rsid w:val="009078BA"/>
    <w:rsid w:val="0091098E"/>
    <w:rsid w:val="00913C9A"/>
    <w:rsid w:val="009237B2"/>
    <w:rsid w:val="0092412C"/>
    <w:rsid w:val="00940103"/>
    <w:rsid w:val="0094393A"/>
    <w:rsid w:val="009441BA"/>
    <w:rsid w:val="009541FD"/>
    <w:rsid w:val="00961E04"/>
    <w:rsid w:val="00972B92"/>
    <w:rsid w:val="00986CA7"/>
    <w:rsid w:val="009870C8"/>
    <w:rsid w:val="009931F6"/>
    <w:rsid w:val="009B6A8A"/>
    <w:rsid w:val="009C419D"/>
    <w:rsid w:val="009C45DE"/>
    <w:rsid w:val="009C58D2"/>
    <w:rsid w:val="009F1BBE"/>
    <w:rsid w:val="009F4ED2"/>
    <w:rsid w:val="009F5CB1"/>
    <w:rsid w:val="009F5CE2"/>
    <w:rsid w:val="009F5DDD"/>
    <w:rsid w:val="009F5E5E"/>
    <w:rsid w:val="009F6AB1"/>
    <w:rsid w:val="00A11B02"/>
    <w:rsid w:val="00A139AB"/>
    <w:rsid w:val="00A30DAE"/>
    <w:rsid w:val="00A3479F"/>
    <w:rsid w:val="00A35389"/>
    <w:rsid w:val="00A416DB"/>
    <w:rsid w:val="00A47C23"/>
    <w:rsid w:val="00A54712"/>
    <w:rsid w:val="00A62583"/>
    <w:rsid w:val="00A6366C"/>
    <w:rsid w:val="00A66270"/>
    <w:rsid w:val="00A67C91"/>
    <w:rsid w:val="00A67D49"/>
    <w:rsid w:val="00A701C5"/>
    <w:rsid w:val="00A75358"/>
    <w:rsid w:val="00A75C10"/>
    <w:rsid w:val="00A77FBD"/>
    <w:rsid w:val="00A81821"/>
    <w:rsid w:val="00A90F8C"/>
    <w:rsid w:val="00A94320"/>
    <w:rsid w:val="00A977B3"/>
    <w:rsid w:val="00AA5F2C"/>
    <w:rsid w:val="00AB157A"/>
    <w:rsid w:val="00AB5F75"/>
    <w:rsid w:val="00AB72FC"/>
    <w:rsid w:val="00AB768B"/>
    <w:rsid w:val="00AC48B5"/>
    <w:rsid w:val="00AC795E"/>
    <w:rsid w:val="00AD0BF3"/>
    <w:rsid w:val="00AD4535"/>
    <w:rsid w:val="00AE6BAD"/>
    <w:rsid w:val="00AF0EFC"/>
    <w:rsid w:val="00AF1D7A"/>
    <w:rsid w:val="00B017AF"/>
    <w:rsid w:val="00B04A43"/>
    <w:rsid w:val="00B05487"/>
    <w:rsid w:val="00B05C2D"/>
    <w:rsid w:val="00B1485A"/>
    <w:rsid w:val="00B15E79"/>
    <w:rsid w:val="00B16ECE"/>
    <w:rsid w:val="00B238E9"/>
    <w:rsid w:val="00B269E3"/>
    <w:rsid w:val="00B31BA1"/>
    <w:rsid w:val="00B41E43"/>
    <w:rsid w:val="00B447F3"/>
    <w:rsid w:val="00B53576"/>
    <w:rsid w:val="00B54860"/>
    <w:rsid w:val="00B555DD"/>
    <w:rsid w:val="00B63B4F"/>
    <w:rsid w:val="00B75118"/>
    <w:rsid w:val="00B804AE"/>
    <w:rsid w:val="00B8077F"/>
    <w:rsid w:val="00B8698B"/>
    <w:rsid w:val="00B907EB"/>
    <w:rsid w:val="00B92047"/>
    <w:rsid w:val="00BA4B09"/>
    <w:rsid w:val="00BB2FE1"/>
    <w:rsid w:val="00BB62B6"/>
    <w:rsid w:val="00BC46AF"/>
    <w:rsid w:val="00BD7C5B"/>
    <w:rsid w:val="00BE0A09"/>
    <w:rsid w:val="00BE0D03"/>
    <w:rsid w:val="00C050EF"/>
    <w:rsid w:val="00C11572"/>
    <w:rsid w:val="00C137B1"/>
    <w:rsid w:val="00C2257B"/>
    <w:rsid w:val="00C27542"/>
    <w:rsid w:val="00C37BB1"/>
    <w:rsid w:val="00C47CFD"/>
    <w:rsid w:val="00C50CDD"/>
    <w:rsid w:val="00C51EC9"/>
    <w:rsid w:val="00C63486"/>
    <w:rsid w:val="00C72A55"/>
    <w:rsid w:val="00C72BE6"/>
    <w:rsid w:val="00C73117"/>
    <w:rsid w:val="00C7732A"/>
    <w:rsid w:val="00C804EB"/>
    <w:rsid w:val="00C86EDC"/>
    <w:rsid w:val="00C96A1A"/>
    <w:rsid w:val="00C976C3"/>
    <w:rsid w:val="00CA0423"/>
    <w:rsid w:val="00CA1E34"/>
    <w:rsid w:val="00CA733C"/>
    <w:rsid w:val="00CB7388"/>
    <w:rsid w:val="00CC1ED8"/>
    <w:rsid w:val="00CD020A"/>
    <w:rsid w:val="00CD2874"/>
    <w:rsid w:val="00CD5919"/>
    <w:rsid w:val="00CE6A78"/>
    <w:rsid w:val="00CE76BC"/>
    <w:rsid w:val="00CF22DF"/>
    <w:rsid w:val="00CF6946"/>
    <w:rsid w:val="00D04F86"/>
    <w:rsid w:val="00D141FF"/>
    <w:rsid w:val="00D15AF1"/>
    <w:rsid w:val="00D15FDC"/>
    <w:rsid w:val="00D20A19"/>
    <w:rsid w:val="00D31578"/>
    <w:rsid w:val="00D32883"/>
    <w:rsid w:val="00D44877"/>
    <w:rsid w:val="00D518E5"/>
    <w:rsid w:val="00D55793"/>
    <w:rsid w:val="00D5742A"/>
    <w:rsid w:val="00D67554"/>
    <w:rsid w:val="00D72F88"/>
    <w:rsid w:val="00D80890"/>
    <w:rsid w:val="00D83210"/>
    <w:rsid w:val="00DA11BE"/>
    <w:rsid w:val="00DA43AA"/>
    <w:rsid w:val="00DA751B"/>
    <w:rsid w:val="00DB4BCD"/>
    <w:rsid w:val="00DC3161"/>
    <w:rsid w:val="00DC4B45"/>
    <w:rsid w:val="00DC7AAC"/>
    <w:rsid w:val="00DD200A"/>
    <w:rsid w:val="00DD7581"/>
    <w:rsid w:val="00DE48E6"/>
    <w:rsid w:val="00DF7FC2"/>
    <w:rsid w:val="00E02424"/>
    <w:rsid w:val="00E11981"/>
    <w:rsid w:val="00E219D1"/>
    <w:rsid w:val="00E227C0"/>
    <w:rsid w:val="00E24619"/>
    <w:rsid w:val="00E24E2B"/>
    <w:rsid w:val="00E2641E"/>
    <w:rsid w:val="00E33DD1"/>
    <w:rsid w:val="00E37176"/>
    <w:rsid w:val="00E455BB"/>
    <w:rsid w:val="00E47614"/>
    <w:rsid w:val="00E617A4"/>
    <w:rsid w:val="00E61CAD"/>
    <w:rsid w:val="00E63DC0"/>
    <w:rsid w:val="00E64FAD"/>
    <w:rsid w:val="00E65DF7"/>
    <w:rsid w:val="00E66723"/>
    <w:rsid w:val="00E678A0"/>
    <w:rsid w:val="00E72B43"/>
    <w:rsid w:val="00E74D4B"/>
    <w:rsid w:val="00E805F0"/>
    <w:rsid w:val="00E814F2"/>
    <w:rsid w:val="00E84316"/>
    <w:rsid w:val="00E91FC6"/>
    <w:rsid w:val="00E93F50"/>
    <w:rsid w:val="00EA3346"/>
    <w:rsid w:val="00EB1BD9"/>
    <w:rsid w:val="00EB5390"/>
    <w:rsid w:val="00ED2382"/>
    <w:rsid w:val="00ED2769"/>
    <w:rsid w:val="00ED2A30"/>
    <w:rsid w:val="00ED715A"/>
    <w:rsid w:val="00EE0B85"/>
    <w:rsid w:val="00EE5298"/>
    <w:rsid w:val="00EE6110"/>
    <w:rsid w:val="00EF0949"/>
    <w:rsid w:val="00EF258E"/>
    <w:rsid w:val="00EF2D7A"/>
    <w:rsid w:val="00EF3593"/>
    <w:rsid w:val="00F001E2"/>
    <w:rsid w:val="00F0150F"/>
    <w:rsid w:val="00F07AB6"/>
    <w:rsid w:val="00F10A0E"/>
    <w:rsid w:val="00F16265"/>
    <w:rsid w:val="00F2162E"/>
    <w:rsid w:val="00F30956"/>
    <w:rsid w:val="00F315D4"/>
    <w:rsid w:val="00F32F91"/>
    <w:rsid w:val="00F43883"/>
    <w:rsid w:val="00F450EB"/>
    <w:rsid w:val="00F63923"/>
    <w:rsid w:val="00F64E4E"/>
    <w:rsid w:val="00F667B8"/>
    <w:rsid w:val="00F66E85"/>
    <w:rsid w:val="00F72322"/>
    <w:rsid w:val="00F73B0A"/>
    <w:rsid w:val="00F73E1F"/>
    <w:rsid w:val="00F84047"/>
    <w:rsid w:val="00F86509"/>
    <w:rsid w:val="00F87316"/>
    <w:rsid w:val="00F932A2"/>
    <w:rsid w:val="00FA6A21"/>
    <w:rsid w:val="00FB2D5E"/>
    <w:rsid w:val="00FC5BC8"/>
    <w:rsid w:val="00FD48F6"/>
    <w:rsid w:val="00FD63C0"/>
    <w:rsid w:val="00FE409E"/>
    <w:rsid w:val="00FF1EDE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01D84-49BA-48B6-85B2-6FDC0E4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B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BBE"/>
    <w:pPr>
      <w:ind w:left="720"/>
      <w:contextualSpacing/>
    </w:pPr>
  </w:style>
  <w:style w:type="paragraph" w:styleId="Bezproreda">
    <w:name w:val="No Spacing"/>
    <w:rsid w:val="003779A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E455BB"/>
    <w:rPr>
      <w:b/>
      <w:bCs/>
    </w:rPr>
  </w:style>
  <w:style w:type="table" w:styleId="Reetkatablice">
    <w:name w:val="Table Grid"/>
    <w:basedOn w:val="Obinatablica"/>
    <w:uiPriority w:val="39"/>
    <w:rsid w:val="002F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6833</TotalTime>
  <Pages>11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198</cp:revision>
  <dcterms:created xsi:type="dcterms:W3CDTF">2022-04-25T06:05:00Z</dcterms:created>
  <dcterms:modified xsi:type="dcterms:W3CDTF">2025-03-07T07:16:00Z</dcterms:modified>
</cp:coreProperties>
</file>