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FF180" w14:textId="77777777" w:rsidR="00187E52" w:rsidRDefault="00187E52" w:rsidP="000C029A">
      <w:pPr>
        <w:ind w:left="709"/>
        <w:rPr>
          <w:rFonts w:ascii="Times New Roman" w:hAnsi="Times New Roman" w:cs="Times New Roman"/>
          <w:b/>
          <w:sz w:val="24"/>
          <w:szCs w:val="24"/>
        </w:rPr>
      </w:pPr>
      <w:r>
        <w:rPr>
          <w:noProof/>
          <w:lang w:eastAsia="hr-HR"/>
        </w:rPr>
        <w:drawing>
          <wp:inline distT="0" distB="0" distL="0" distR="0" wp14:anchorId="6AF33CB6" wp14:editId="106D05BC">
            <wp:extent cx="605149" cy="736924"/>
            <wp:effectExtent l="0" t="0" r="4451" b="6026"/>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605149" cy="736924"/>
                    </a:xfrm>
                    <a:prstGeom prst="rect">
                      <a:avLst/>
                    </a:prstGeom>
                    <a:noFill/>
                    <a:ln>
                      <a:noFill/>
                      <a:prstDash/>
                    </a:ln>
                  </pic:spPr>
                </pic:pic>
              </a:graphicData>
            </a:graphic>
          </wp:inline>
        </w:drawing>
      </w:r>
    </w:p>
    <w:p w14:paraId="3BA07D5D" w14:textId="77777777" w:rsidR="00187E52" w:rsidRDefault="00187E52" w:rsidP="00187E52">
      <w:pPr>
        <w:pStyle w:val="Bezproreda"/>
        <w:rPr>
          <w:rFonts w:ascii="Times New Roman" w:hAnsi="Times New Roman"/>
          <w:sz w:val="24"/>
          <w:szCs w:val="24"/>
        </w:rPr>
      </w:pPr>
      <w:r>
        <w:rPr>
          <w:rFonts w:ascii="Times New Roman" w:hAnsi="Times New Roman"/>
          <w:sz w:val="24"/>
          <w:szCs w:val="24"/>
        </w:rPr>
        <w:t>REPUBLIKA HRVATSKA</w:t>
      </w:r>
    </w:p>
    <w:p w14:paraId="16F625AB" w14:textId="77777777" w:rsidR="00187E52" w:rsidRDefault="00187E52" w:rsidP="00187E52">
      <w:pPr>
        <w:pStyle w:val="Bezproreda"/>
        <w:rPr>
          <w:rFonts w:ascii="Times New Roman" w:hAnsi="Times New Roman"/>
          <w:sz w:val="24"/>
          <w:szCs w:val="24"/>
        </w:rPr>
      </w:pPr>
      <w:r>
        <w:rPr>
          <w:rFonts w:ascii="Times New Roman" w:hAnsi="Times New Roman"/>
          <w:sz w:val="24"/>
          <w:szCs w:val="24"/>
        </w:rPr>
        <w:t>KARLOVAČKA ŽUPANIJA</w:t>
      </w:r>
    </w:p>
    <w:p w14:paraId="7C0FC32B" w14:textId="77777777" w:rsidR="00187E52" w:rsidRDefault="00187E52" w:rsidP="00187E52">
      <w:pPr>
        <w:pStyle w:val="Bezproreda"/>
        <w:rPr>
          <w:rFonts w:ascii="Times New Roman" w:hAnsi="Times New Roman"/>
          <w:sz w:val="24"/>
          <w:szCs w:val="24"/>
        </w:rPr>
      </w:pPr>
      <w:r>
        <w:rPr>
          <w:rFonts w:ascii="Times New Roman" w:hAnsi="Times New Roman"/>
          <w:sz w:val="24"/>
          <w:szCs w:val="24"/>
        </w:rPr>
        <w:t>OPĆINA JOSIPDOL</w:t>
      </w:r>
    </w:p>
    <w:p w14:paraId="03BF55B7" w14:textId="77777777" w:rsidR="00187E52" w:rsidRDefault="00187E52" w:rsidP="00187E52">
      <w:pPr>
        <w:pStyle w:val="Bezproreda"/>
        <w:rPr>
          <w:rFonts w:ascii="Times New Roman" w:hAnsi="Times New Roman"/>
          <w:sz w:val="24"/>
          <w:szCs w:val="24"/>
        </w:rPr>
      </w:pPr>
      <w:r>
        <w:rPr>
          <w:rFonts w:ascii="Times New Roman" w:hAnsi="Times New Roman"/>
          <w:sz w:val="24"/>
          <w:szCs w:val="24"/>
        </w:rPr>
        <w:t>OGULINSKA 12</w:t>
      </w:r>
    </w:p>
    <w:p w14:paraId="5E480227" w14:textId="77777777" w:rsidR="00187E52" w:rsidRDefault="00187E52" w:rsidP="00187E52">
      <w:pPr>
        <w:pStyle w:val="Bezproreda"/>
        <w:rPr>
          <w:rFonts w:ascii="Times New Roman" w:hAnsi="Times New Roman"/>
          <w:sz w:val="24"/>
          <w:szCs w:val="24"/>
        </w:rPr>
      </w:pPr>
      <w:r>
        <w:rPr>
          <w:rFonts w:ascii="Times New Roman" w:hAnsi="Times New Roman"/>
          <w:sz w:val="24"/>
          <w:szCs w:val="24"/>
        </w:rPr>
        <w:t>47303 JOSIPDOL</w:t>
      </w:r>
    </w:p>
    <w:p w14:paraId="0B87869C" w14:textId="77777777" w:rsidR="00187E52" w:rsidRPr="00187E52" w:rsidRDefault="00187E52" w:rsidP="00187E52">
      <w:pPr>
        <w:pStyle w:val="Bezproreda"/>
        <w:rPr>
          <w:rFonts w:ascii="Times New Roman" w:hAnsi="Times New Roman"/>
          <w:sz w:val="24"/>
          <w:szCs w:val="24"/>
        </w:rPr>
      </w:pPr>
      <w:r>
        <w:rPr>
          <w:rFonts w:ascii="Times New Roman" w:hAnsi="Times New Roman"/>
          <w:sz w:val="24"/>
          <w:szCs w:val="24"/>
        </w:rPr>
        <w:t xml:space="preserve">OIB: </w:t>
      </w:r>
      <w:r w:rsidRPr="00187E52">
        <w:rPr>
          <w:rFonts w:ascii="Times New Roman" w:hAnsi="Times New Roman"/>
          <w:sz w:val="24"/>
          <w:szCs w:val="24"/>
          <w:shd w:val="clear" w:color="auto" w:fill="FFFFFF"/>
        </w:rPr>
        <w:t>65506283455</w:t>
      </w:r>
    </w:p>
    <w:p w14:paraId="6943CC7C" w14:textId="77777777" w:rsidR="00187E52" w:rsidRPr="00187E52" w:rsidRDefault="00187E52" w:rsidP="00187E52">
      <w:pPr>
        <w:rPr>
          <w:rFonts w:ascii="Times New Roman" w:hAnsi="Times New Roman" w:cs="Times New Roman"/>
          <w:b/>
          <w:sz w:val="24"/>
          <w:szCs w:val="24"/>
        </w:rPr>
      </w:pPr>
    </w:p>
    <w:p w14:paraId="6908ABA1" w14:textId="77777777" w:rsidR="00187E52" w:rsidRDefault="00187E52" w:rsidP="00E35E84">
      <w:pPr>
        <w:jc w:val="center"/>
        <w:rPr>
          <w:rFonts w:ascii="Times New Roman" w:hAnsi="Times New Roman" w:cs="Times New Roman"/>
          <w:b/>
          <w:sz w:val="24"/>
          <w:szCs w:val="24"/>
        </w:rPr>
      </w:pPr>
    </w:p>
    <w:p w14:paraId="0CAD1FA0" w14:textId="77777777" w:rsidR="00187E52" w:rsidRDefault="00187E52" w:rsidP="00187E52">
      <w:pPr>
        <w:pStyle w:val="Bezproreda"/>
        <w:jc w:val="center"/>
        <w:rPr>
          <w:rFonts w:ascii="Times New Roman" w:hAnsi="Times New Roman"/>
          <w:b/>
          <w:sz w:val="24"/>
          <w:szCs w:val="24"/>
        </w:rPr>
      </w:pPr>
      <w:r>
        <w:rPr>
          <w:rFonts w:ascii="Times New Roman" w:hAnsi="Times New Roman"/>
          <w:b/>
          <w:sz w:val="24"/>
          <w:szCs w:val="24"/>
        </w:rPr>
        <w:t>OBRAZLOŽENJE GODIŠNJEG IZVJEŠTAJA</w:t>
      </w:r>
    </w:p>
    <w:p w14:paraId="68A2F252" w14:textId="77777777" w:rsidR="00187E52" w:rsidRDefault="00187E52" w:rsidP="00187E52">
      <w:pPr>
        <w:pStyle w:val="Bezproreda"/>
        <w:jc w:val="center"/>
        <w:rPr>
          <w:rFonts w:ascii="Times New Roman" w:hAnsi="Times New Roman"/>
          <w:b/>
          <w:sz w:val="24"/>
          <w:szCs w:val="24"/>
        </w:rPr>
      </w:pPr>
      <w:r>
        <w:rPr>
          <w:rFonts w:ascii="Times New Roman" w:hAnsi="Times New Roman"/>
          <w:b/>
          <w:sz w:val="24"/>
          <w:szCs w:val="24"/>
        </w:rPr>
        <w:t>O IZVRŠENJU PRORAČUNA OPĆINE JOSIPDOL</w:t>
      </w:r>
    </w:p>
    <w:p w14:paraId="4E3732A4" w14:textId="77777777" w:rsidR="00187E52" w:rsidRDefault="00BA3715" w:rsidP="00187E52">
      <w:pPr>
        <w:pStyle w:val="Bezproreda"/>
        <w:jc w:val="center"/>
        <w:rPr>
          <w:rFonts w:ascii="Times New Roman" w:hAnsi="Times New Roman"/>
          <w:b/>
          <w:sz w:val="24"/>
          <w:szCs w:val="24"/>
        </w:rPr>
      </w:pPr>
      <w:r>
        <w:rPr>
          <w:rFonts w:ascii="Times New Roman" w:hAnsi="Times New Roman"/>
          <w:b/>
          <w:sz w:val="24"/>
          <w:szCs w:val="24"/>
        </w:rPr>
        <w:t>ZA RAZDOBLJE OD 01.01.2023. – 31.12.2023</w:t>
      </w:r>
      <w:r w:rsidR="00187E52">
        <w:rPr>
          <w:rFonts w:ascii="Times New Roman" w:hAnsi="Times New Roman"/>
          <w:b/>
          <w:sz w:val="24"/>
          <w:szCs w:val="24"/>
        </w:rPr>
        <w:t>. GODINE</w:t>
      </w:r>
    </w:p>
    <w:p w14:paraId="369EAB46" w14:textId="77777777" w:rsidR="00187E52" w:rsidRDefault="00187E52" w:rsidP="00187E52">
      <w:pPr>
        <w:pStyle w:val="Bezproreda"/>
        <w:rPr>
          <w:rFonts w:ascii="Times New Roman" w:hAnsi="Times New Roman"/>
          <w:sz w:val="24"/>
          <w:szCs w:val="24"/>
        </w:rPr>
      </w:pPr>
    </w:p>
    <w:p w14:paraId="001D7347" w14:textId="77777777" w:rsidR="00187E52" w:rsidRDefault="00187E52" w:rsidP="00E35E84">
      <w:pPr>
        <w:jc w:val="center"/>
        <w:rPr>
          <w:rFonts w:ascii="Times New Roman" w:hAnsi="Times New Roman" w:cs="Times New Roman"/>
          <w:b/>
          <w:sz w:val="24"/>
          <w:szCs w:val="24"/>
        </w:rPr>
      </w:pPr>
    </w:p>
    <w:p w14:paraId="04DC0BEA" w14:textId="77777777" w:rsidR="00187E52" w:rsidRDefault="00187E52" w:rsidP="00187E52">
      <w:pPr>
        <w:rPr>
          <w:rFonts w:ascii="Times New Roman" w:hAnsi="Times New Roman" w:cs="Times New Roman"/>
          <w:b/>
          <w:sz w:val="24"/>
          <w:szCs w:val="24"/>
        </w:rPr>
      </w:pPr>
    </w:p>
    <w:p w14:paraId="08C1CE6E" w14:textId="77777777" w:rsidR="00BA3715" w:rsidRDefault="00187E52" w:rsidP="00BA3715">
      <w:pPr>
        <w:ind w:firstLine="708"/>
        <w:jc w:val="both"/>
        <w:rPr>
          <w:rFonts w:ascii="Times New Roman" w:hAnsi="Times New Roman" w:cs="Times New Roman"/>
          <w:sz w:val="24"/>
          <w:szCs w:val="24"/>
        </w:rPr>
      </w:pPr>
      <w:r w:rsidRPr="00E35E84">
        <w:rPr>
          <w:rFonts w:ascii="Times New Roman" w:hAnsi="Times New Roman" w:cs="Times New Roman"/>
          <w:sz w:val="24"/>
          <w:szCs w:val="24"/>
        </w:rPr>
        <w:t>Zakon o proračunu koji je stupio na snagu 01. siječnja 2022. godine propisuje da polugodišnji i godišnji izvještaj o izvršenju proračuna sadrže opći i posebni dio, obrazloženje i posebne izvještaje, a prihodi i primici, rashodi i izdaci iskazuju se na razini odjeljka ekonomske klasifika</w:t>
      </w:r>
      <w:r w:rsidR="00BA3715">
        <w:rPr>
          <w:rFonts w:ascii="Times New Roman" w:hAnsi="Times New Roman" w:cs="Times New Roman"/>
          <w:sz w:val="24"/>
          <w:szCs w:val="24"/>
        </w:rPr>
        <w:t>cije. M</w:t>
      </w:r>
      <w:r w:rsidRPr="00E35E84">
        <w:rPr>
          <w:rFonts w:ascii="Times New Roman" w:hAnsi="Times New Roman" w:cs="Times New Roman"/>
          <w:sz w:val="24"/>
          <w:szCs w:val="24"/>
        </w:rPr>
        <w:t xml:space="preserve">inistar financija </w:t>
      </w:r>
      <w:r w:rsidR="00BA3715">
        <w:rPr>
          <w:rFonts w:ascii="Times New Roman" w:hAnsi="Times New Roman" w:cs="Times New Roman"/>
          <w:sz w:val="24"/>
          <w:szCs w:val="24"/>
        </w:rPr>
        <w:t>donio je novi pravilnik kojim je propisan</w:t>
      </w:r>
      <w:r w:rsidRPr="00E35E84">
        <w:rPr>
          <w:rFonts w:ascii="Times New Roman" w:hAnsi="Times New Roman" w:cs="Times New Roman"/>
          <w:sz w:val="24"/>
          <w:szCs w:val="24"/>
        </w:rPr>
        <w:t xml:space="preserve"> iz</w:t>
      </w:r>
      <w:r w:rsidR="00BA3715">
        <w:rPr>
          <w:rFonts w:ascii="Times New Roman" w:hAnsi="Times New Roman" w:cs="Times New Roman"/>
          <w:sz w:val="24"/>
          <w:szCs w:val="24"/>
        </w:rPr>
        <w:t>gled i sadržaj ovih izvještaja. N</w:t>
      </w:r>
      <w:r w:rsidR="00BA3715" w:rsidRPr="00BA3715">
        <w:rPr>
          <w:rFonts w:ascii="Times New Roman" w:hAnsi="Times New Roman" w:cs="Times New Roman"/>
          <w:sz w:val="24"/>
          <w:szCs w:val="24"/>
        </w:rPr>
        <w:t>ovi Pravilnik o polugodišnjem i godišnjem izvještaju o izvršenju proračuna i financijskog</w:t>
      </w:r>
      <w:r w:rsidR="00BA3715">
        <w:rPr>
          <w:rFonts w:ascii="Times New Roman" w:hAnsi="Times New Roman" w:cs="Times New Roman"/>
          <w:sz w:val="24"/>
          <w:szCs w:val="24"/>
        </w:rPr>
        <w:t xml:space="preserve"> plana</w:t>
      </w:r>
      <w:r w:rsidR="00BA3715" w:rsidRPr="00BA3715">
        <w:rPr>
          <w:rFonts w:ascii="Times New Roman" w:hAnsi="Times New Roman" w:cs="Times New Roman"/>
          <w:sz w:val="24"/>
          <w:szCs w:val="24"/>
        </w:rPr>
        <w:t xml:space="preserve"> ministar financija donio je temeljem članka 76. stavka 3. i članka 81. stavka 3. Zakona o proračunu . Stupanjem na snagu novog Pravilnika danom 25. srpnja 2023. prestao je važiti dosadašnji Pravilnik o polugodišnjem i godišnjem izvje</w:t>
      </w:r>
      <w:r w:rsidR="00BA3715">
        <w:rPr>
          <w:rFonts w:ascii="Times New Roman" w:hAnsi="Times New Roman" w:cs="Times New Roman"/>
          <w:sz w:val="24"/>
          <w:szCs w:val="24"/>
        </w:rPr>
        <w:t>štaju o izvršenju proračuna</w:t>
      </w:r>
      <w:r w:rsidR="00BA3715" w:rsidRPr="00BA3715">
        <w:rPr>
          <w:rFonts w:ascii="Times New Roman" w:hAnsi="Times New Roman" w:cs="Times New Roman"/>
          <w:sz w:val="24"/>
          <w:szCs w:val="24"/>
        </w:rPr>
        <w:t xml:space="preserve">. </w:t>
      </w:r>
    </w:p>
    <w:p w14:paraId="0E18F936" w14:textId="77777777" w:rsidR="00BA3715" w:rsidRDefault="00BA3715" w:rsidP="00BA3715">
      <w:pPr>
        <w:ind w:firstLine="708"/>
        <w:jc w:val="both"/>
        <w:rPr>
          <w:rFonts w:ascii="Times New Roman" w:hAnsi="Times New Roman" w:cs="Times New Roman"/>
          <w:sz w:val="24"/>
          <w:szCs w:val="24"/>
        </w:rPr>
      </w:pPr>
      <w:r w:rsidRPr="00BA3715">
        <w:rPr>
          <w:rFonts w:ascii="Times New Roman" w:hAnsi="Times New Roman" w:cs="Times New Roman"/>
          <w:sz w:val="24"/>
          <w:szCs w:val="24"/>
        </w:rPr>
        <w:t>Najznačajnija novost u polugodišnjem i godišnjem izvještavanju o proračunu i financijskim planovima jeste ta da su počev od polugodišnjeg izvještaja o izvršenju proračuna i financijskih planova za razdoblje 01. siječnja do 30. lipnja 2023. svi proračunski korisnici državnog proračuna i proračunski korisnici jedinica lokalne i područne (regionalne) samouprave u obvezi izraditi polugodišnje i godišnje izvještaje o izvršenju svojih financijskih planova. Nova obveza za ove kategorije proračunskih korisnika proizlazi iz odredbi Zakona o proračunu, a detaljno je propisuje novi Pravilnik. U dosadašnjem razdoblju izvještaji o izvršavanju proračuna i financijskih planova pripremani su za razinu državnog proračuna, za proračune jedinica lokalne i područne (regionalne) samouprave te za financijske planove izvanproračunskih korisnika.</w:t>
      </w:r>
    </w:p>
    <w:p w14:paraId="6F1D5675" w14:textId="77777777" w:rsidR="00BA3715" w:rsidRDefault="00BA3715" w:rsidP="00187E52">
      <w:pPr>
        <w:ind w:firstLine="708"/>
        <w:jc w:val="both"/>
        <w:rPr>
          <w:rFonts w:ascii="Times New Roman" w:hAnsi="Times New Roman" w:cs="Times New Roman"/>
          <w:sz w:val="24"/>
          <w:szCs w:val="24"/>
        </w:rPr>
      </w:pPr>
    </w:p>
    <w:p w14:paraId="538AB3C9" w14:textId="77777777" w:rsidR="00187E52" w:rsidRPr="00E35E84" w:rsidRDefault="00187E52" w:rsidP="00187E52">
      <w:pPr>
        <w:ind w:firstLine="708"/>
        <w:jc w:val="both"/>
        <w:rPr>
          <w:rFonts w:ascii="Times New Roman" w:hAnsi="Times New Roman" w:cs="Times New Roman"/>
          <w:sz w:val="24"/>
          <w:szCs w:val="24"/>
        </w:rPr>
      </w:pPr>
      <w:r w:rsidRPr="00E35E84">
        <w:rPr>
          <w:rFonts w:ascii="Times New Roman" w:hAnsi="Times New Roman" w:cs="Times New Roman"/>
          <w:sz w:val="24"/>
          <w:szCs w:val="24"/>
        </w:rPr>
        <w:t xml:space="preserve">Člankom 4. Pravilnika utvrđeno je da izvještaj o izvršenju proračuna sadrži opći dio proračuna koji čini </w:t>
      </w:r>
      <w:r w:rsidR="009571F6">
        <w:rPr>
          <w:rFonts w:ascii="Times New Roman" w:hAnsi="Times New Roman" w:cs="Times New Roman"/>
          <w:sz w:val="24"/>
          <w:szCs w:val="24"/>
        </w:rPr>
        <w:t xml:space="preserve">Sažetak </w:t>
      </w:r>
      <w:r w:rsidRPr="00E35E84">
        <w:rPr>
          <w:rFonts w:ascii="Times New Roman" w:hAnsi="Times New Roman" w:cs="Times New Roman"/>
          <w:sz w:val="24"/>
          <w:szCs w:val="24"/>
        </w:rPr>
        <w:t xml:space="preserve">Račun prihoda i rashoda i Račun financiranja na razini odjeljka ekonomske klasifikacije, </w:t>
      </w:r>
      <w:r w:rsidR="009571F6">
        <w:rPr>
          <w:rFonts w:ascii="Times New Roman" w:hAnsi="Times New Roman" w:cs="Times New Roman"/>
          <w:sz w:val="24"/>
          <w:szCs w:val="24"/>
        </w:rPr>
        <w:t>Račun prihoda i rashoda i Račun financiranja</w:t>
      </w:r>
      <w:r w:rsidR="006D38D6">
        <w:rPr>
          <w:rFonts w:ascii="Times New Roman" w:hAnsi="Times New Roman" w:cs="Times New Roman"/>
          <w:sz w:val="24"/>
          <w:szCs w:val="24"/>
        </w:rPr>
        <w:t>. P</w:t>
      </w:r>
      <w:r w:rsidRPr="00E35E84">
        <w:rPr>
          <w:rFonts w:ascii="Times New Roman" w:hAnsi="Times New Roman" w:cs="Times New Roman"/>
          <w:sz w:val="24"/>
          <w:szCs w:val="24"/>
        </w:rPr>
        <w:t>osebni dio</w:t>
      </w:r>
      <w:r w:rsidR="006D38D6">
        <w:rPr>
          <w:rFonts w:ascii="Times New Roman" w:hAnsi="Times New Roman" w:cs="Times New Roman"/>
          <w:sz w:val="24"/>
          <w:szCs w:val="24"/>
        </w:rPr>
        <w:t xml:space="preserve"> godišnjeg izvještaja o izvršenju</w:t>
      </w:r>
      <w:r w:rsidRPr="00E35E84">
        <w:rPr>
          <w:rFonts w:ascii="Times New Roman" w:hAnsi="Times New Roman" w:cs="Times New Roman"/>
          <w:sz w:val="24"/>
          <w:szCs w:val="24"/>
        </w:rPr>
        <w:t xml:space="preserve"> proračuna </w:t>
      </w:r>
      <w:r w:rsidR="006D38D6">
        <w:rPr>
          <w:rFonts w:ascii="Times New Roman" w:hAnsi="Times New Roman" w:cs="Times New Roman"/>
          <w:sz w:val="24"/>
          <w:szCs w:val="24"/>
        </w:rPr>
        <w:t xml:space="preserve">sadrži izvještaje </w:t>
      </w:r>
      <w:r w:rsidRPr="00E35E84">
        <w:rPr>
          <w:rFonts w:ascii="Times New Roman" w:hAnsi="Times New Roman" w:cs="Times New Roman"/>
          <w:sz w:val="24"/>
          <w:szCs w:val="24"/>
        </w:rPr>
        <w:t>po organizacijs</w:t>
      </w:r>
      <w:r w:rsidR="006D38D6">
        <w:rPr>
          <w:rFonts w:ascii="Times New Roman" w:hAnsi="Times New Roman" w:cs="Times New Roman"/>
          <w:sz w:val="24"/>
          <w:szCs w:val="24"/>
        </w:rPr>
        <w:t xml:space="preserve">koj i programskoj klasifikaciji. </w:t>
      </w:r>
      <w:r w:rsidRPr="00E35E84">
        <w:rPr>
          <w:rFonts w:ascii="Times New Roman" w:hAnsi="Times New Roman" w:cs="Times New Roman"/>
          <w:sz w:val="24"/>
          <w:szCs w:val="24"/>
        </w:rPr>
        <w:t xml:space="preserve"> </w:t>
      </w:r>
      <w:r w:rsidR="006D38D6">
        <w:rPr>
          <w:rFonts w:ascii="Times New Roman" w:hAnsi="Times New Roman" w:cs="Times New Roman"/>
          <w:sz w:val="24"/>
          <w:szCs w:val="24"/>
        </w:rPr>
        <w:t xml:space="preserve">Uz opći i posebni dio godišnji izvještaj o izvršenju proračuna sadrži i obrazloženje te posebne izvještaje: </w:t>
      </w:r>
      <w:r w:rsidR="00CD2F68" w:rsidRPr="00CD2F68">
        <w:rPr>
          <w:rFonts w:ascii="Times New Roman" w:hAnsi="Times New Roman" w:cs="Times New Roman"/>
          <w:sz w:val="24"/>
          <w:szCs w:val="24"/>
        </w:rPr>
        <w:t>izvještaj o korištenju proračunske zalihe</w:t>
      </w:r>
      <w:r w:rsidR="00CD2F68">
        <w:rPr>
          <w:rFonts w:ascii="Times New Roman" w:hAnsi="Times New Roman" w:cs="Times New Roman"/>
          <w:sz w:val="24"/>
          <w:szCs w:val="24"/>
        </w:rPr>
        <w:t xml:space="preserve">, </w:t>
      </w:r>
      <w:r w:rsidRPr="00E35E84">
        <w:rPr>
          <w:rFonts w:ascii="Times New Roman" w:hAnsi="Times New Roman" w:cs="Times New Roman"/>
          <w:sz w:val="24"/>
          <w:szCs w:val="24"/>
        </w:rPr>
        <w:t xml:space="preserve">izvještaj o zaduživanju na domaćem i </w:t>
      </w:r>
      <w:r w:rsidRPr="00E35E84">
        <w:rPr>
          <w:rFonts w:ascii="Times New Roman" w:hAnsi="Times New Roman" w:cs="Times New Roman"/>
          <w:sz w:val="24"/>
          <w:szCs w:val="24"/>
        </w:rPr>
        <w:lastRenderedPageBreak/>
        <w:t>st</w:t>
      </w:r>
      <w:r w:rsidR="00CD2F68">
        <w:rPr>
          <w:rFonts w:ascii="Times New Roman" w:hAnsi="Times New Roman" w:cs="Times New Roman"/>
          <w:sz w:val="24"/>
          <w:szCs w:val="24"/>
        </w:rPr>
        <w:t xml:space="preserve">ranom tržištu novca i kapitala, </w:t>
      </w:r>
      <w:r w:rsidRPr="00E35E84">
        <w:rPr>
          <w:rFonts w:ascii="Times New Roman" w:hAnsi="Times New Roman" w:cs="Times New Roman"/>
          <w:sz w:val="24"/>
          <w:szCs w:val="24"/>
        </w:rPr>
        <w:t xml:space="preserve">izvještaj o danim jamstvima i </w:t>
      </w:r>
      <w:r w:rsidR="006D38D6">
        <w:rPr>
          <w:rFonts w:ascii="Times New Roman" w:hAnsi="Times New Roman" w:cs="Times New Roman"/>
          <w:sz w:val="24"/>
          <w:szCs w:val="24"/>
        </w:rPr>
        <w:t xml:space="preserve">plaćanjima po </w:t>
      </w:r>
      <w:r w:rsidR="00CD2F68">
        <w:rPr>
          <w:rFonts w:ascii="Times New Roman" w:hAnsi="Times New Roman" w:cs="Times New Roman"/>
          <w:sz w:val="24"/>
          <w:szCs w:val="24"/>
        </w:rPr>
        <w:t xml:space="preserve">protestiranim </w:t>
      </w:r>
      <w:r w:rsidR="006D38D6">
        <w:rPr>
          <w:rFonts w:ascii="Times New Roman" w:hAnsi="Times New Roman" w:cs="Times New Roman"/>
          <w:sz w:val="24"/>
          <w:szCs w:val="24"/>
        </w:rPr>
        <w:t xml:space="preserve">jamstvima, izvještaj o korištenju sredstava fondova Europske unije, izvještaj o </w:t>
      </w:r>
      <w:r w:rsidR="00CD2F68">
        <w:rPr>
          <w:rFonts w:ascii="Times New Roman" w:hAnsi="Times New Roman" w:cs="Times New Roman"/>
          <w:sz w:val="24"/>
          <w:szCs w:val="24"/>
        </w:rPr>
        <w:t xml:space="preserve">danim zajmovima i potraživanjima po danim zajmovima, izvještaj o </w:t>
      </w:r>
      <w:r w:rsidR="006D38D6">
        <w:rPr>
          <w:rFonts w:ascii="Times New Roman" w:hAnsi="Times New Roman" w:cs="Times New Roman"/>
          <w:sz w:val="24"/>
          <w:szCs w:val="24"/>
        </w:rPr>
        <w:t xml:space="preserve">stanju potraživanja </w:t>
      </w:r>
      <w:r w:rsidR="00CD2F68">
        <w:rPr>
          <w:rFonts w:ascii="Times New Roman" w:hAnsi="Times New Roman" w:cs="Times New Roman"/>
          <w:sz w:val="24"/>
          <w:szCs w:val="24"/>
        </w:rPr>
        <w:t>i dospjelih  obveza</w:t>
      </w:r>
      <w:r w:rsidRPr="00E35E84">
        <w:rPr>
          <w:rFonts w:ascii="Times New Roman" w:hAnsi="Times New Roman" w:cs="Times New Roman"/>
          <w:sz w:val="24"/>
          <w:szCs w:val="24"/>
        </w:rPr>
        <w:t>o</w:t>
      </w:r>
      <w:r w:rsidR="00CD2F68">
        <w:rPr>
          <w:rFonts w:ascii="Times New Roman" w:hAnsi="Times New Roman" w:cs="Times New Roman"/>
          <w:sz w:val="24"/>
          <w:szCs w:val="24"/>
        </w:rPr>
        <w:t xml:space="preserve"> te izvještaj o stanju potencijalnih obveza po osnovi sudskih</w:t>
      </w:r>
      <w:r w:rsidRPr="00E35E84">
        <w:rPr>
          <w:rFonts w:ascii="Times New Roman" w:hAnsi="Times New Roman" w:cs="Times New Roman"/>
          <w:sz w:val="24"/>
          <w:szCs w:val="24"/>
        </w:rPr>
        <w:t xml:space="preserve">. </w:t>
      </w:r>
      <w:r w:rsidR="00CD2F68">
        <w:rPr>
          <w:rFonts w:ascii="Times New Roman" w:hAnsi="Times New Roman" w:cs="Times New Roman"/>
          <w:sz w:val="24"/>
          <w:szCs w:val="24"/>
        </w:rPr>
        <w:t>U</w:t>
      </w:r>
      <w:r w:rsidRPr="00E35E84">
        <w:rPr>
          <w:rFonts w:ascii="Times New Roman" w:hAnsi="Times New Roman" w:cs="Times New Roman"/>
          <w:sz w:val="24"/>
          <w:szCs w:val="24"/>
        </w:rPr>
        <w:t xml:space="preserve">tvrđeno je da se Račun prihoda i rashoda iskazuje u sljedećim tablicama; Prihodi i rashodi prema ekonomskoj klasifikaciji, Prihodi i rashodi prema izvorima financiranja te Rashodi prema funkcijskoj klasifikaciji. Račun financiranja iskazuje se u tablicama Račun financiranja prema ekonomskoj klasifikaciji te Račun financiranja prema izvorima financiranja. Propisan je i detaljan sadržaj ovih tablica. </w:t>
      </w:r>
    </w:p>
    <w:p w14:paraId="0B201032" w14:textId="77777777" w:rsidR="00187E52" w:rsidRPr="00E35E84" w:rsidRDefault="00187E52" w:rsidP="00187E52">
      <w:pPr>
        <w:ind w:firstLine="708"/>
        <w:jc w:val="both"/>
        <w:rPr>
          <w:rFonts w:ascii="Times New Roman" w:hAnsi="Times New Roman" w:cs="Times New Roman"/>
          <w:sz w:val="24"/>
          <w:szCs w:val="24"/>
        </w:rPr>
      </w:pPr>
      <w:r w:rsidRPr="00E35E84">
        <w:rPr>
          <w:rFonts w:ascii="Times New Roman" w:hAnsi="Times New Roman" w:cs="Times New Roman"/>
          <w:sz w:val="24"/>
          <w:szCs w:val="24"/>
        </w:rPr>
        <w:t>U skladu s gore navedenim obvezama, sastavljen je Godišnji izvještaj o izvršenju Proračuna Općine Josipdol za razdoblje od 0</w:t>
      </w:r>
      <w:r w:rsidR="00CD2F68">
        <w:rPr>
          <w:rFonts w:ascii="Times New Roman" w:hAnsi="Times New Roman" w:cs="Times New Roman"/>
          <w:sz w:val="24"/>
          <w:szCs w:val="24"/>
        </w:rPr>
        <w:t>1. siječnja do 31. prosinca 20</w:t>
      </w:r>
      <w:r w:rsidR="00DA0BBA">
        <w:rPr>
          <w:rFonts w:ascii="Times New Roman" w:hAnsi="Times New Roman" w:cs="Times New Roman"/>
          <w:sz w:val="24"/>
          <w:szCs w:val="24"/>
        </w:rPr>
        <w:t>2</w:t>
      </w:r>
      <w:r w:rsidR="00CD2F68">
        <w:rPr>
          <w:rFonts w:ascii="Times New Roman" w:hAnsi="Times New Roman" w:cs="Times New Roman"/>
          <w:sz w:val="24"/>
          <w:szCs w:val="24"/>
        </w:rPr>
        <w:t>3</w:t>
      </w:r>
      <w:r w:rsidRPr="00E35E84">
        <w:rPr>
          <w:rFonts w:ascii="Times New Roman" w:hAnsi="Times New Roman" w:cs="Times New Roman"/>
          <w:sz w:val="24"/>
          <w:szCs w:val="24"/>
        </w:rPr>
        <w:t xml:space="preserve">. godine u kojem su podaci o izvršenju iskazani na detaljnijoj razini, razini odjeljka ekonomske klasifikacije (četvrta razina računskog plana), dok su podaci o planu iskazani na manje detaljnoj razini odnosno na razini podskupine ekonomske klasifikacije (treća razina računskog plana). Opći dio proračuna sadrži i usporedne podatke </w:t>
      </w:r>
      <w:r w:rsidR="00CD2F68">
        <w:rPr>
          <w:rFonts w:ascii="Times New Roman" w:hAnsi="Times New Roman" w:cs="Times New Roman"/>
          <w:sz w:val="24"/>
          <w:szCs w:val="24"/>
        </w:rPr>
        <w:t>za isto razdoblje prethodne 2022</w:t>
      </w:r>
      <w:r w:rsidRPr="00E35E84">
        <w:rPr>
          <w:rFonts w:ascii="Times New Roman" w:hAnsi="Times New Roman" w:cs="Times New Roman"/>
          <w:sz w:val="24"/>
          <w:szCs w:val="24"/>
        </w:rPr>
        <w:t>. godine. U tablicama godišnjeg izvještaja, stupac „Izvorni plan“ označava proračun, odnosno njegove posljednje izmjene i dopune donesene od strane predstavničkog tijela, dok stupac „Tekući plan“ označava proračun s uključenim preraspodjelama.</w:t>
      </w:r>
    </w:p>
    <w:p w14:paraId="681A1066" w14:textId="77777777" w:rsidR="00187E52" w:rsidRPr="002503F4" w:rsidRDefault="00187E52" w:rsidP="00187E52">
      <w:pPr>
        <w:ind w:firstLine="708"/>
        <w:jc w:val="both"/>
        <w:rPr>
          <w:rFonts w:ascii="Times New Roman" w:hAnsi="Times New Roman" w:cs="Times New Roman"/>
          <w:sz w:val="24"/>
          <w:szCs w:val="24"/>
        </w:rPr>
      </w:pPr>
      <w:r w:rsidRPr="00E35E84">
        <w:rPr>
          <w:rFonts w:ascii="Times New Roman" w:hAnsi="Times New Roman" w:cs="Times New Roman"/>
          <w:sz w:val="24"/>
          <w:szCs w:val="24"/>
        </w:rPr>
        <w:t>Posljednjim izmjenama i dopunama P</w:t>
      </w:r>
      <w:r w:rsidR="00CD2F68">
        <w:rPr>
          <w:rFonts w:ascii="Times New Roman" w:hAnsi="Times New Roman" w:cs="Times New Roman"/>
          <w:sz w:val="24"/>
          <w:szCs w:val="24"/>
        </w:rPr>
        <w:t>roračuna Općine Josipdol za 2023</w:t>
      </w:r>
      <w:r w:rsidRPr="00E35E84">
        <w:rPr>
          <w:rFonts w:ascii="Times New Roman" w:hAnsi="Times New Roman" w:cs="Times New Roman"/>
          <w:sz w:val="24"/>
          <w:szCs w:val="24"/>
        </w:rPr>
        <w:t xml:space="preserve">. godinu, planirani su prihodi tekuće godine u iznosu </w:t>
      </w:r>
      <w:r w:rsidRPr="002503F4">
        <w:rPr>
          <w:rFonts w:ascii="Times New Roman" w:hAnsi="Times New Roman" w:cs="Times New Roman"/>
          <w:sz w:val="24"/>
          <w:szCs w:val="24"/>
        </w:rPr>
        <w:t>od</w:t>
      </w:r>
      <w:r w:rsidR="00CD2F68">
        <w:rPr>
          <w:rFonts w:ascii="Times New Roman" w:hAnsi="Times New Roman" w:cs="Times New Roman"/>
          <w:sz w:val="24"/>
          <w:szCs w:val="24"/>
        </w:rPr>
        <w:t xml:space="preserve"> </w:t>
      </w:r>
      <w:r w:rsidR="00CD2F68" w:rsidRPr="00CD2F68">
        <w:rPr>
          <w:rFonts w:ascii="Times New Roman" w:hAnsi="Times New Roman" w:cs="Times New Roman"/>
          <w:sz w:val="24"/>
          <w:szCs w:val="24"/>
        </w:rPr>
        <w:t>2.806.010,00</w:t>
      </w:r>
      <w:r w:rsidR="00CD2F68">
        <w:rPr>
          <w:rFonts w:ascii="Times New Roman" w:hAnsi="Times New Roman" w:cs="Times New Roman"/>
          <w:sz w:val="24"/>
          <w:szCs w:val="24"/>
        </w:rPr>
        <w:t xml:space="preserve"> EUR</w:t>
      </w:r>
      <w:r w:rsidRPr="002503F4">
        <w:rPr>
          <w:rFonts w:ascii="Times New Roman" w:hAnsi="Times New Roman" w:cs="Times New Roman"/>
          <w:sz w:val="24"/>
          <w:szCs w:val="24"/>
        </w:rPr>
        <w:t xml:space="preserve">. Proračun je planiran kao konsolidirani proračun prihoda Općine i njenog proračunskog korisnika, što znači da su sastavni dio plana proračuna i vlastiti i namjenski prihodi proračunskog korisnika Dječjeg vrtića Josipdol.  </w:t>
      </w:r>
    </w:p>
    <w:p w14:paraId="4AF408C6" w14:textId="77777777" w:rsidR="00187E52" w:rsidRPr="002503F4" w:rsidRDefault="00187E52" w:rsidP="00187E52">
      <w:pPr>
        <w:ind w:firstLine="708"/>
        <w:jc w:val="both"/>
        <w:rPr>
          <w:rFonts w:ascii="Times New Roman" w:hAnsi="Times New Roman" w:cs="Times New Roman"/>
          <w:sz w:val="24"/>
          <w:szCs w:val="24"/>
        </w:rPr>
      </w:pPr>
      <w:r w:rsidRPr="002503F4">
        <w:rPr>
          <w:rFonts w:ascii="Times New Roman" w:hAnsi="Times New Roman" w:cs="Times New Roman"/>
          <w:sz w:val="24"/>
          <w:szCs w:val="24"/>
        </w:rPr>
        <w:t>Godišnjim izvještajem o izvršenju P</w:t>
      </w:r>
      <w:r w:rsidR="00CD2F68">
        <w:rPr>
          <w:rFonts w:ascii="Times New Roman" w:hAnsi="Times New Roman" w:cs="Times New Roman"/>
          <w:sz w:val="24"/>
          <w:szCs w:val="24"/>
        </w:rPr>
        <w:t>roračuna Općine Josipdol za 2023</w:t>
      </w:r>
      <w:r w:rsidRPr="002503F4">
        <w:rPr>
          <w:rFonts w:ascii="Times New Roman" w:hAnsi="Times New Roman" w:cs="Times New Roman"/>
          <w:sz w:val="24"/>
          <w:szCs w:val="24"/>
        </w:rPr>
        <w:t>. godinu utvrđeno je da ostvarenje ukupnih prihoda tekuće godine iznosi</w:t>
      </w:r>
      <w:r w:rsidR="00CD2F68">
        <w:rPr>
          <w:rFonts w:ascii="Times New Roman" w:hAnsi="Times New Roman" w:cs="Times New Roman"/>
          <w:sz w:val="24"/>
          <w:szCs w:val="24"/>
        </w:rPr>
        <w:t xml:space="preserve"> </w:t>
      </w:r>
      <w:r w:rsidR="00CD2F68" w:rsidRPr="00CD2F68">
        <w:rPr>
          <w:rFonts w:ascii="Times New Roman" w:hAnsi="Times New Roman" w:cs="Times New Roman"/>
          <w:sz w:val="24"/>
          <w:szCs w:val="24"/>
        </w:rPr>
        <w:t>2.250.883,90</w:t>
      </w:r>
      <w:r w:rsidR="00CD2F68">
        <w:rPr>
          <w:rFonts w:ascii="Times New Roman" w:hAnsi="Times New Roman" w:cs="Times New Roman"/>
          <w:sz w:val="24"/>
          <w:szCs w:val="24"/>
        </w:rPr>
        <w:t xml:space="preserve"> EUR</w:t>
      </w:r>
      <w:r w:rsidRPr="002503F4">
        <w:rPr>
          <w:rFonts w:ascii="Times New Roman" w:hAnsi="Times New Roman" w:cs="Times New Roman"/>
          <w:sz w:val="24"/>
          <w:szCs w:val="24"/>
        </w:rPr>
        <w:t xml:space="preserve">, što čini </w:t>
      </w:r>
      <w:r w:rsidR="00CD2F68">
        <w:rPr>
          <w:rFonts w:ascii="Times New Roman" w:hAnsi="Times New Roman" w:cs="Times New Roman"/>
          <w:sz w:val="24"/>
          <w:szCs w:val="24"/>
        </w:rPr>
        <w:t>80,22</w:t>
      </w:r>
      <w:r w:rsidRPr="002503F4">
        <w:rPr>
          <w:rFonts w:ascii="Times New Roman" w:hAnsi="Times New Roman" w:cs="Times New Roman"/>
          <w:sz w:val="24"/>
          <w:szCs w:val="24"/>
        </w:rPr>
        <w:t xml:space="preserve">% godišnjeg plana, a u odnosu na isto razdoblje prethodne godine, prihodi su veći za </w:t>
      </w:r>
      <w:r w:rsidR="00CD2F68">
        <w:rPr>
          <w:rFonts w:ascii="Times New Roman" w:hAnsi="Times New Roman" w:cs="Times New Roman"/>
          <w:sz w:val="24"/>
          <w:szCs w:val="24"/>
        </w:rPr>
        <w:t>21,99</w:t>
      </w:r>
      <w:r w:rsidRPr="002503F4">
        <w:rPr>
          <w:rFonts w:ascii="Times New Roman" w:hAnsi="Times New Roman" w:cs="Times New Roman"/>
          <w:sz w:val="24"/>
          <w:szCs w:val="24"/>
        </w:rPr>
        <w:t>%. Ukupno izvršen</w:t>
      </w:r>
      <w:r w:rsidR="00CD2F68">
        <w:rPr>
          <w:rFonts w:ascii="Times New Roman" w:hAnsi="Times New Roman" w:cs="Times New Roman"/>
          <w:sz w:val="24"/>
          <w:szCs w:val="24"/>
        </w:rPr>
        <w:t>i rashodi u istom razdoblju 2023</w:t>
      </w:r>
      <w:r w:rsidRPr="002503F4">
        <w:rPr>
          <w:rFonts w:ascii="Times New Roman" w:hAnsi="Times New Roman" w:cs="Times New Roman"/>
          <w:sz w:val="24"/>
          <w:szCs w:val="24"/>
        </w:rPr>
        <w:t xml:space="preserve">. godine iznose </w:t>
      </w:r>
      <w:r w:rsidR="00CD2F68" w:rsidRPr="00CD2F68">
        <w:rPr>
          <w:rFonts w:ascii="Times New Roman" w:hAnsi="Times New Roman" w:cs="Times New Roman"/>
          <w:sz w:val="24"/>
          <w:szCs w:val="24"/>
        </w:rPr>
        <w:t>1.644.647,15</w:t>
      </w:r>
      <w:r w:rsidR="00CD2F68">
        <w:rPr>
          <w:rFonts w:ascii="Times New Roman" w:hAnsi="Times New Roman" w:cs="Times New Roman"/>
          <w:sz w:val="24"/>
          <w:szCs w:val="24"/>
        </w:rPr>
        <w:t xml:space="preserve"> EUR </w:t>
      </w:r>
      <w:r w:rsidRPr="002503F4">
        <w:rPr>
          <w:rFonts w:ascii="Times New Roman" w:hAnsi="Times New Roman" w:cs="Times New Roman"/>
          <w:sz w:val="24"/>
          <w:szCs w:val="24"/>
        </w:rPr>
        <w:t xml:space="preserve">te čine </w:t>
      </w:r>
      <w:r w:rsidR="00C51C7A">
        <w:rPr>
          <w:rFonts w:ascii="Times New Roman" w:hAnsi="Times New Roman" w:cs="Times New Roman"/>
          <w:sz w:val="24"/>
          <w:szCs w:val="24"/>
        </w:rPr>
        <w:t>85,19</w:t>
      </w:r>
      <w:r w:rsidRPr="002503F4">
        <w:rPr>
          <w:rFonts w:ascii="Times New Roman" w:hAnsi="Times New Roman" w:cs="Times New Roman"/>
          <w:sz w:val="24"/>
          <w:szCs w:val="24"/>
        </w:rPr>
        <w:t xml:space="preserve">% godišnjeg plana, odnosno </w:t>
      </w:r>
      <w:r w:rsidR="00C51C7A">
        <w:rPr>
          <w:rFonts w:ascii="Times New Roman" w:hAnsi="Times New Roman" w:cs="Times New Roman"/>
          <w:sz w:val="24"/>
          <w:szCs w:val="24"/>
        </w:rPr>
        <w:t>42,15</w:t>
      </w:r>
      <w:r w:rsidRPr="002503F4">
        <w:rPr>
          <w:rFonts w:ascii="Times New Roman" w:hAnsi="Times New Roman" w:cs="Times New Roman"/>
          <w:sz w:val="24"/>
          <w:szCs w:val="24"/>
        </w:rPr>
        <w:t>% izvršenja prethodne godine. Poslovna godina je završena s konsolidiranim viškom prihoda u iznosu od</w:t>
      </w:r>
      <w:r w:rsidR="00C51C7A">
        <w:rPr>
          <w:rFonts w:ascii="Times New Roman" w:hAnsi="Times New Roman" w:cs="Times New Roman"/>
          <w:sz w:val="24"/>
          <w:szCs w:val="24"/>
        </w:rPr>
        <w:t xml:space="preserve"> </w:t>
      </w:r>
      <w:r w:rsidR="00C51C7A" w:rsidRPr="00C51C7A">
        <w:rPr>
          <w:rFonts w:ascii="Times New Roman" w:hAnsi="Times New Roman" w:cs="Times New Roman"/>
          <w:sz w:val="24"/>
          <w:szCs w:val="24"/>
        </w:rPr>
        <w:t>606.236,75</w:t>
      </w:r>
      <w:r w:rsidR="00C51C7A">
        <w:rPr>
          <w:rFonts w:ascii="Times New Roman" w:hAnsi="Times New Roman" w:cs="Times New Roman"/>
          <w:sz w:val="24"/>
          <w:szCs w:val="24"/>
        </w:rPr>
        <w:t xml:space="preserve"> EUR</w:t>
      </w:r>
      <w:r w:rsidRPr="002503F4">
        <w:rPr>
          <w:rFonts w:ascii="Times New Roman" w:hAnsi="Times New Roman" w:cs="Times New Roman"/>
          <w:sz w:val="24"/>
          <w:szCs w:val="24"/>
        </w:rPr>
        <w:t xml:space="preserve">. </w:t>
      </w:r>
    </w:p>
    <w:p w14:paraId="0F01671A" w14:textId="77777777" w:rsidR="00187E52" w:rsidRDefault="00187E52" w:rsidP="00187E52">
      <w:pPr>
        <w:jc w:val="both"/>
        <w:rPr>
          <w:rFonts w:ascii="Times New Roman" w:hAnsi="Times New Roman" w:cs="Times New Roman"/>
          <w:sz w:val="24"/>
          <w:szCs w:val="24"/>
        </w:rPr>
      </w:pPr>
    </w:p>
    <w:p w14:paraId="43DD1BC0" w14:textId="77777777" w:rsidR="00402A52" w:rsidRPr="00E35E84" w:rsidRDefault="00402A52" w:rsidP="00187E52">
      <w:pPr>
        <w:jc w:val="both"/>
        <w:rPr>
          <w:rFonts w:ascii="Times New Roman" w:hAnsi="Times New Roman" w:cs="Times New Roman"/>
          <w:sz w:val="24"/>
          <w:szCs w:val="24"/>
        </w:rPr>
      </w:pPr>
    </w:p>
    <w:p w14:paraId="147E5D49" w14:textId="77777777" w:rsidR="00402A52" w:rsidRDefault="00402A52" w:rsidP="00402A52">
      <w:pPr>
        <w:pStyle w:val="Bezproreda"/>
        <w:ind w:firstLine="708"/>
        <w:jc w:val="both"/>
        <w:rPr>
          <w:rFonts w:ascii="Times New Roman" w:hAnsi="Times New Roman"/>
          <w:b/>
          <w:sz w:val="24"/>
          <w:szCs w:val="24"/>
        </w:rPr>
      </w:pPr>
      <w:r>
        <w:rPr>
          <w:rFonts w:ascii="Times New Roman" w:hAnsi="Times New Roman"/>
          <w:b/>
          <w:sz w:val="24"/>
          <w:szCs w:val="24"/>
        </w:rPr>
        <w:t>I. OBRAZLOŽENJE OPĆEG DIJELA PRORAČUNA</w:t>
      </w:r>
    </w:p>
    <w:p w14:paraId="4ECD6667" w14:textId="77777777" w:rsidR="00402A52" w:rsidRDefault="00402A52" w:rsidP="00402A52">
      <w:pPr>
        <w:suppressAutoHyphens/>
        <w:autoSpaceDN w:val="0"/>
        <w:spacing w:after="0" w:line="240" w:lineRule="auto"/>
        <w:ind w:firstLine="708"/>
        <w:jc w:val="both"/>
        <w:textAlignment w:val="baseline"/>
        <w:rPr>
          <w:rFonts w:ascii="Times New Roman" w:eastAsia="Calibri" w:hAnsi="Times New Roman" w:cs="Times New Roman"/>
          <w:sz w:val="24"/>
          <w:szCs w:val="24"/>
        </w:rPr>
      </w:pPr>
    </w:p>
    <w:p w14:paraId="38DE4FB1" w14:textId="77777777" w:rsidR="00402A52" w:rsidRDefault="00402A52" w:rsidP="00402A52">
      <w:pPr>
        <w:suppressAutoHyphens/>
        <w:autoSpaceDN w:val="0"/>
        <w:spacing w:after="0" w:line="240" w:lineRule="auto"/>
        <w:ind w:firstLine="708"/>
        <w:jc w:val="both"/>
        <w:textAlignment w:val="baseline"/>
        <w:rPr>
          <w:rFonts w:ascii="Times New Roman" w:eastAsia="Calibri" w:hAnsi="Times New Roman" w:cs="Times New Roman"/>
          <w:sz w:val="24"/>
          <w:szCs w:val="24"/>
        </w:rPr>
      </w:pPr>
    </w:p>
    <w:p w14:paraId="43A3FDB6" w14:textId="77777777" w:rsidR="00402A52" w:rsidRPr="00235A5F" w:rsidRDefault="00402A52" w:rsidP="00235A5F">
      <w:pPr>
        <w:jc w:val="both"/>
        <w:rPr>
          <w:rFonts w:ascii="Times New Roman" w:eastAsia="Times New Roman" w:hAnsi="Times New Roman" w:cs="Times New Roman"/>
          <w:b/>
          <w:bCs/>
          <w:sz w:val="20"/>
          <w:szCs w:val="20"/>
          <w:lang w:eastAsia="hr-HR"/>
        </w:rPr>
      </w:pPr>
      <w:r w:rsidRPr="00E35E84">
        <w:rPr>
          <w:rFonts w:ascii="Times New Roman" w:eastAsia="Calibri" w:hAnsi="Times New Roman" w:cs="Times New Roman"/>
          <w:sz w:val="24"/>
          <w:szCs w:val="24"/>
        </w:rPr>
        <w:t xml:space="preserve">Prihodi i primici </w:t>
      </w:r>
      <w:r w:rsidR="00C51C7A">
        <w:rPr>
          <w:rFonts w:ascii="Times New Roman" w:eastAsia="Calibri" w:hAnsi="Times New Roman" w:cs="Times New Roman"/>
          <w:sz w:val="24"/>
          <w:szCs w:val="24"/>
        </w:rPr>
        <w:t>Proračuna Općine Josipdol u 2023</w:t>
      </w:r>
      <w:r w:rsidRPr="00E35E84">
        <w:rPr>
          <w:rFonts w:ascii="Times New Roman" w:eastAsia="Calibri" w:hAnsi="Times New Roman" w:cs="Times New Roman"/>
          <w:sz w:val="24"/>
          <w:szCs w:val="24"/>
        </w:rPr>
        <w:t xml:space="preserve">. godini realizirani su kroz prihode poslovanja u visini </w:t>
      </w:r>
      <w:r w:rsidR="00ED4C15" w:rsidRPr="00ED4C15">
        <w:rPr>
          <w:rFonts w:ascii="Times New Roman" w:eastAsia="Calibri" w:hAnsi="Times New Roman" w:cs="Times New Roman"/>
          <w:sz w:val="24"/>
          <w:szCs w:val="24"/>
        </w:rPr>
        <w:t>2.250.596,62</w:t>
      </w:r>
      <w:r w:rsidR="00ED4C15">
        <w:rPr>
          <w:rFonts w:ascii="Times New Roman" w:eastAsia="Calibri" w:hAnsi="Times New Roman" w:cs="Times New Roman"/>
          <w:sz w:val="24"/>
          <w:szCs w:val="24"/>
        </w:rPr>
        <w:t xml:space="preserve"> EUR </w:t>
      </w:r>
      <w:r w:rsidRPr="00E35E84">
        <w:rPr>
          <w:rFonts w:ascii="Times New Roman" w:eastAsia="Calibri" w:hAnsi="Times New Roman" w:cs="Times New Roman"/>
          <w:sz w:val="24"/>
          <w:szCs w:val="24"/>
        </w:rPr>
        <w:t>i prihode od prodaje nefinancijske imovine u visini</w:t>
      </w:r>
      <w:r w:rsidR="00ED4C15">
        <w:rPr>
          <w:rFonts w:ascii="Times New Roman" w:eastAsia="Calibri" w:hAnsi="Times New Roman" w:cs="Times New Roman"/>
          <w:sz w:val="24"/>
          <w:szCs w:val="24"/>
        </w:rPr>
        <w:t xml:space="preserve"> </w:t>
      </w:r>
      <w:r w:rsidR="00ED4C15" w:rsidRPr="00ED4C15">
        <w:rPr>
          <w:rFonts w:ascii="Times New Roman" w:eastAsia="Calibri" w:hAnsi="Times New Roman" w:cs="Times New Roman"/>
          <w:sz w:val="24"/>
          <w:szCs w:val="24"/>
        </w:rPr>
        <w:t>287,28</w:t>
      </w:r>
      <w:r w:rsidR="00ED4C15">
        <w:rPr>
          <w:rFonts w:ascii="Times New Roman" w:eastAsia="Calibri" w:hAnsi="Times New Roman" w:cs="Times New Roman"/>
          <w:sz w:val="24"/>
          <w:szCs w:val="24"/>
        </w:rPr>
        <w:t xml:space="preserve"> EUR</w:t>
      </w:r>
      <w:r w:rsidRPr="00E35E84">
        <w:rPr>
          <w:rFonts w:ascii="Times New Roman" w:eastAsia="Calibri" w:hAnsi="Times New Roman" w:cs="Times New Roman"/>
          <w:sz w:val="24"/>
          <w:szCs w:val="24"/>
        </w:rPr>
        <w:t xml:space="preserve">, dok su rashodi i izdaci realizirani kroz rashode poslovanja u visini </w:t>
      </w:r>
      <w:r w:rsidR="00ED4C15" w:rsidRPr="00ED4C15">
        <w:rPr>
          <w:rFonts w:ascii="Times New Roman" w:eastAsia="Calibri" w:hAnsi="Times New Roman" w:cs="Times New Roman"/>
          <w:sz w:val="24"/>
          <w:szCs w:val="24"/>
        </w:rPr>
        <w:t>1.281.538,70</w:t>
      </w:r>
      <w:r w:rsidR="00ED4C15">
        <w:rPr>
          <w:rFonts w:ascii="Times New Roman" w:eastAsia="Calibri" w:hAnsi="Times New Roman" w:cs="Times New Roman"/>
          <w:sz w:val="24"/>
          <w:szCs w:val="24"/>
        </w:rPr>
        <w:t xml:space="preserve"> EUR </w:t>
      </w:r>
      <w:r w:rsidRPr="00E35E84">
        <w:rPr>
          <w:rFonts w:ascii="Times New Roman" w:eastAsia="Calibri" w:hAnsi="Times New Roman" w:cs="Times New Roman"/>
          <w:sz w:val="24"/>
          <w:szCs w:val="24"/>
        </w:rPr>
        <w:t>i rashode za nabavu nefinancijske imovine u visini</w:t>
      </w:r>
      <w:r w:rsidR="00ED4C15">
        <w:rPr>
          <w:rFonts w:ascii="Times New Roman" w:eastAsia="Calibri" w:hAnsi="Times New Roman" w:cs="Times New Roman"/>
          <w:sz w:val="24"/>
          <w:szCs w:val="24"/>
        </w:rPr>
        <w:t xml:space="preserve"> </w:t>
      </w:r>
      <w:r w:rsidR="00ED4C15" w:rsidRPr="00ED4C15">
        <w:rPr>
          <w:rFonts w:ascii="Times New Roman" w:eastAsia="Calibri" w:hAnsi="Times New Roman" w:cs="Times New Roman"/>
          <w:sz w:val="24"/>
          <w:szCs w:val="24"/>
        </w:rPr>
        <w:t>363.108,45</w:t>
      </w:r>
      <w:r w:rsidR="00ED4C15">
        <w:rPr>
          <w:rFonts w:ascii="Times New Roman" w:eastAsia="Calibri" w:hAnsi="Times New Roman" w:cs="Times New Roman"/>
          <w:sz w:val="24"/>
          <w:szCs w:val="24"/>
        </w:rPr>
        <w:t xml:space="preserve"> EUR</w:t>
      </w:r>
      <w:r w:rsidRPr="00E35E84">
        <w:rPr>
          <w:rFonts w:ascii="Times New Roman" w:eastAsia="Calibri" w:hAnsi="Times New Roman" w:cs="Times New Roman"/>
          <w:sz w:val="24"/>
          <w:szCs w:val="24"/>
        </w:rPr>
        <w:t xml:space="preserve">.  </w:t>
      </w:r>
    </w:p>
    <w:p w14:paraId="054902BE" w14:textId="77777777" w:rsidR="00402A52" w:rsidRPr="00E35E84" w:rsidRDefault="00402A52" w:rsidP="00402A52">
      <w:pPr>
        <w:suppressAutoHyphens/>
        <w:autoSpaceDN w:val="0"/>
        <w:spacing w:after="0" w:line="240" w:lineRule="auto"/>
        <w:ind w:firstLine="708"/>
        <w:jc w:val="both"/>
        <w:textAlignment w:val="baseline"/>
        <w:rPr>
          <w:rFonts w:ascii="Calibri" w:hAnsi="Calibri" w:cs="Times New Roman"/>
        </w:rPr>
      </w:pPr>
    </w:p>
    <w:p w14:paraId="5CFADB69" w14:textId="77777777" w:rsidR="00402A52" w:rsidRPr="00E35E84" w:rsidRDefault="00402A52" w:rsidP="00402A52">
      <w:pPr>
        <w:numPr>
          <w:ilvl w:val="0"/>
          <w:numId w:val="20"/>
        </w:numPr>
        <w:suppressAutoHyphens/>
        <w:autoSpaceDN w:val="0"/>
        <w:spacing w:after="0" w:line="240" w:lineRule="auto"/>
        <w:jc w:val="both"/>
        <w:textAlignment w:val="baseline"/>
        <w:rPr>
          <w:rFonts w:ascii="Times New Roman" w:eastAsia="Calibri" w:hAnsi="Times New Roman" w:cs="Times New Roman"/>
          <w:b/>
          <w:color w:val="4472C4"/>
          <w:sz w:val="24"/>
          <w:szCs w:val="24"/>
        </w:rPr>
      </w:pPr>
      <w:r w:rsidRPr="00E35E84">
        <w:rPr>
          <w:rFonts w:ascii="Times New Roman" w:eastAsia="Calibri" w:hAnsi="Times New Roman" w:cs="Times New Roman"/>
          <w:b/>
          <w:color w:val="4472C4"/>
          <w:sz w:val="24"/>
          <w:szCs w:val="24"/>
        </w:rPr>
        <w:t>RAČUN PRIHODA I RASHODA</w:t>
      </w:r>
    </w:p>
    <w:p w14:paraId="1EC02150"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4BCACF8E"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Račun prihoda i rashodi prema ekonomskoj klasifikaciji prikazuje podatke prihoda i primitaka</w:t>
      </w:r>
    </w:p>
    <w:p w14:paraId="3E895E17"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po prirodnim vrstama te rashode i izdatke prema ekonomskoj namjeni za koju služe, kao što se</w:t>
      </w:r>
    </w:p>
    <w:p w14:paraId="36EB7A96"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lastRenderedPageBreak/>
        <w:t>navodi u nastavku.</w:t>
      </w:r>
    </w:p>
    <w:p w14:paraId="02CAAB5B"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341C73E3" w14:textId="77777777" w:rsidR="00402A52" w:rsidRPr="00402A52" w:rsidRDefault="00402A52" w:rsidP="00402A52">
      <w:pPr>
        <w:suppressAutoHyphens/>
        <w:autoSpaceDN w:val="0"/>
        <w:jc w:val="both"/>
        <w:textAlignment w:val="baseline"/>
        <w:rPr>
          <w:rFonts w:ascii="Times New Roman" w:eastAsia="Calibri" w:hAnsi="Times New Roman" w:cs="Times New Roman"/>
          <w:b/>
          <w:color w:val="ED7D31"/>
          <w:sz w:val="24"/>
          <w:szCs w:val="24"/>
        </w:rPr>
      </w:pPr>
      <w:r w:rsidRPr="00402A52">
        <w:rPr>
          <w:rFonts w:ascii="Times New Roman" w:eastAsia="Calibri" w:hAnsi="Times New Roman" w:cs="Times New Roman"/>
          <w:b/>
          <w:color w:val="ED7D31"/>
          <w:sz w:val="24"/>
          <w:szCs w:val="24"/>
        </w:rPr>
        <w:t>1.PRIHODI I RASHODI PREMA EKONOMSKOJ KLASIFIKACIJI</w:t>
      </w:r>
    </w:p>
    <w:p w14:paraId="42969D4A"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rPr>
      </w:pPr>
    </w:p>
    <w:p w14:paraId="271CF7DA" w14:textId="77777777" w:rsidR="00402A52" w:rsidRPr="00402A52" w:rsidRDefault="00402A52" w:rsidP="00402A52">
      <w:pPr>
        <w:suppressAutoHyphens/>
        <w:autoSpaceDN w:val="0"/>
        <w:jc w:val="both"/>
        <w:textAlignment w:val="baseline"/>
        <w:rPr>
          <w:rFonts w:ascii="Times New Roman" w:eastAsia="Calibri" w:hAnsi="Times New Roman" w:cs="Times New Roman"/>
          <w:b/>
          <w:sz w:val="24"/>
          <w:szCs w:val="24"/>
        </w:rPr>
      </w:pPr>
      <w:r w:rsidRPr="00402A52">
        <w:rPr>
          <w:rFonts w:ascii="Times New Roman" w:eastAsia="Calibri" w:hAnsi="Times New Roman" w:cs="Times New Roman"/>
          <w:b/>
          <w:sz w:val="24"/>
          <w:szCs w:val="24"/>
        </w:rPr>
        <w:t>1.1 PRIHODI PREMA EKONOMSKOJ KLASIFIKACIJI</w:t>
      </w:r>
    </w:p>
    <w:p w14:paraId="1D5D231D"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1918DCDD" w14:textId="77777777" w:rsidR="00402A52" w:rsidRPr="00D0490D" w:rsidRDefault="00402A52" w:rsidP="00D0490D">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i/>
          <w:sz w:val="24"/>
          <w:szCs w:val="24"/>
        </w:rPr>
        <w:t>PRIHODI POSLOVANJA</w:t>
      </w:r>
      <w:r w:rsidRPr="00E35E84">
        <w:rPr>
          <w:rFonts w:ascii="Times New Roman" w:eastAsia="Calibri" w:hAnsi="Times New Roman" w:cs="Times New Roman"/>
          <w:sz w:val="24"/>
          <w:szCs w:val="24"/>
        </w:rPr>
        <w:t>, u razdoblju od 01.01 do 31.12.202</w:t>
      </w:r>
      <w:r w:rsidR="00ED4C15">
        <w:rPr>
          <w:rFonts w:ascii="Times New Roman" w:eastAsia="Calibri" w:hAnsi="Times New Roman" w:cs="Times New Roman"/>
          <w:sz w:val="24"/>
          <w:szCs w:val="24"/>
        </w:rPr>
        <w:t>3</w:t>
      </w:r>
      <w:r w:rsidRPr="00E35E84">
        <w:rPr>
          <w:rFonts w:ascii="Times New Roman" w:eastAsia="Calibri" w:hAnsi="Times New Roman" w:cs="Times New Roman"/>
          <w:sz w:val="24"/>
          <w:szCs w:val="24"/>
        </w:rPr>
        <w:t xml:space="preserve">. godine ostvareni su u ukupnom iznosi od </w:t>
      </w:r>
      <w:r w:rsidR="00ED4C15" w:rsidRPr="00ED4C15">
        <w:rPr>
          <w:rFonts w:ascii="Times New Roman" w:eastAsia="Calibri" w:hAnsi="Times New Roman" w:cs="Times New Roman"/>
          <w:sz w:val="24"/>
          <w:szCs w:val="24"/>
        </w:rPr>
        <w:t>2.250.596,62</w:t>
      </w:r>
      <w:r w:rsidR="00ED4C15">
        <w:rPr>
          <w:rFonts w:ascii="Times New Roman" w:eastAsia="Calibri" w:hAnsi="Times New Roman" w:cs="Times New Roman"/>
          <w:sz w:val="24"/>
          <w:szCs w:val="24"/>
        </w:rPr>
        <w:t xml:space="preserve"> EUR  </w:t>
      </w:r>
      <w:r w:rsidR="00D0490D">
        <w:rPr>
          <w:rFonts w:ascii="Times New Roman" w:eastAsia="Calibri" w:hAnsi="Times New Roman" w:cs="Times New Roman"/>
          <w:sz w:val="24"/>
          <w:szCs w:val="24"/>
        </w:rPr>
        <w:t xml:space="preserve">što je </w:t>
      </w:r>
      <w:r w:rsidR="00ED4C15">
        <w:rPr>
          <w:rFonts w:ascii="Times New Roman" w:eastAsia="Calibri" w:hAnsi="Times New Roman" w:cs="Times New Roman"/>
          <w:sz w:val="24"/>
          <w:szCs w:val="24"/>
        </w:rPr>
        <w:t xml:space="preserve">21,99 </w:t>
      </w:r>
      <w:r w:rsidR="00D0490D">
        <w:rPr>
          <w:rFonts w:ascii="Times New Roman" w:eastAsia="Calibri" w:hAnsi="Times New Roman" w:cs="Times New Roman"/>
          <w:sz w:val="24"/>
          <w:szCs w:val="24"/>
        </w:rPr>
        <w:t xml:space="preserve">% </w:t>
      </w:r>
      <w:r w:rsidR="00ED4C15">
        <w:rPr>
          <w:rFonts w:ascii="Times New Roman" w:eastAsia="Calibri" w:hAnsi="Times New Roman" w:cs="Times New Roman"/>
          <w:sz w:val="24"/>
          <w:szCs w:val="24"/>
        </w:rPr>
        <w:t>više</w:t>
      </w:r>
      <w:r w:rsidRPr="00E35E84">
        <w:rPr>
          <w:rFonts w:ascii="Times New Roman" w:eastAsia="Calibri" w:hAnsi="Times New Roman" w:cs="Times New Roman"/>
          <w:sz w:val="24"/>
          <w:szCs w:val="24"/>
        </w:rPr>
        <w:t xml:space="preserve"> u od</w:t>
      </w:r>
      <w:r w:rsidR="00ED4C15">
        <w:rPr>
          <w:rFonts w:ascii="Times New Roman" w:eastAsia="Calibri" w:hAnsi="Times New Roman" w:cs="Times New Roman"/>
          <w:sz w:val="24"/>
          <w:szCs w:val="24"/>
        </w:rPr>
        <w:t>nosu na ostvarene prihode u 2022</w:t>
      </w:r>
      <w:r w:rsidRPr="00E35E84">
        <w:rPr>
          <w:rFonts w:ascii="Times New Roman" w:eastAsia="Calibri" w:hAnsi="Times New Roman" w:cs="Times New Roman"/>
          <w:sz w:val="24"/>
          <w:szCs w:val="24"/>
        </w:rPr>
        <w:t xml:space="preserve">. godini i </w:t>
      </w:r>
      <w:r w:rsidR="00ED4C15">
        <w:rPr>
          <w:rFonts w:ascii="Times New Roman" w:eastAsia="Calibri" w:hAnsi="Times New Roman" w:cs="Times New Roman"/>
          <w:sz w:val="24"/>
          <w:szCs w:val="24"/>
        </w:rPr>
        <w:t>19,79</w:t>
      </w:r>
      <w:r w:rsidRPr="00E35E84">
        <w:rPr>
          <w:rFonts w:ascii="Times New Roman" w:eastAsia="Calibri" w:hAnsi="Times New Roman" w:cs="Times New Roman"/>
          <w:sz w:val="24"/>
          <w:szCs w:val="24"/>
        </w:rPr>
        <w:t xml:space="preserve"> % ma</w:t>
      </w:r>
      <w:r w:rsidR="00ED4C15">
        <w:rPr>
          <w:rFonts w:ascii="Times New Roman" w:eastAsia="Calibri" w:hAnsi="Times New Roman" w:cs="Times New Roman"/>
          <w:sz w:val="24"/>
          <w:szCs w:val="24"/>
        </w:rPr>
        <w:t>nje od planiranih prihoda u 2023</w:t>
      </w:r>
      <w:r w:rsidR="00D0490D">
        <w:rPr>
          <w:rFonts w:ascii="Times New Roman" w:eastAsia="Calibri" w:hAnsi="Times New Roman" w:cs="Times New Roman"/>
          <w:sz w:val="24"/>
          <w:szCs w:val="24"/>
        </w:rPr>
        <w:t xml:space="preserve">. </w:t>
      </w:r>
      <w:r w:rsidR="00ED4C15">
        <w:rPr>
          <w:rFonts w:ascii="Times New Roman" w:eastAsia="Calibri" w:hAnsi="Times New Roman" w:cs="Times New Roman"/>
          <w:sz w:val="24"/>
          <w:szCs w:val="24"/>
        </w:rPr>
        <w:t>Izvršenje prihoda u 2023</w:t>
      </w:r>
      <w:r w:rsidRPr="00E35E84">
        <w:rPr>
          <w:rFonts w:ascii="Times New Roman" w:eastAsia="Calibri" w:hAnsi="Times New Roman" w:cs="Times New Roman"/>
          <w:sz w:val="24"/>
          <w:szCs w:val="24"/>
        </w:rPr>
        <w:t>. godini obrazlaže se u nastavku.</w:t>
      </w:r>
    </w:p>
    <w:p w14:paraId="69DDCF24" w14:textId="77777777"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14:paraId="7D609581" w14:textId="77777777" w:rsidR="00402A52" w:rsidRPr="00D0490D" w:rsidRDefault="00402A52" w:rsidP="00D0490D">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Prihodi od poreza</w:t>
      </w:r>
      <w:r w:rsidRPr="00E35E84">
        <w:rPr>
          <w:rFonts w:ascii="Times New Roman" w:eastAsia="Calibri" w:hAnsi="Times New Roman" w:cs="Times New Roman"/>
          <w:sz w:val="24"/>
          <w:szCs w:val="24"/>
        </w:rPr>
        <w:t xml:space="preserve"> čine prihodi od poreza i prireza na dohodak, poreza na imovinu te poreza na robu i usluge, a sveukupno su ostvareni u visini </w:t>
      </w:r>
      <w:r w:rsidR="00ED4C15">
        <w:rPr>
          <w:rFonts w:ascii="Times New Roman" w:eastAsia="Calibri" w:hAnsi="Times New Roman" w:cs="Times New Roman"/>
          <w:sz w:val="24"/>
          <w:szCs w:val="24"/>
        </w:rPr>
        <w:t xml:space="preserve">947.389,24 EUR </w:t>
      </w:r>
      <w:r w:rsidRPr="00E35E84">
        <w:rPr>
          <w:rFonts w:ascii="Times New Roman" w:eastAsia="Calibri" w:hAnsi="Times New Roman" w:cs="Times New Roman"/>
          <w:sz w:val="24"/>
          <w:szCs w:val="24"/>
        </w:rPr>
        <w:t xml:space="preserve">što je </w:t>
      </w:r>
      <w:r w:rsidR="00ED4C15">
        <w:rPr>
          <w:rFonts w:ascii="Times New Roman" w:eastAsia="Calibri" w:hAnsi="Times New Roman" w:cs="Times New Roman"/>
          <w:sz w:val="24"/>
          <w:szCs w:val="24"/>
        </w:rPr>
        <w:t>čak 39,46</w:t>
      </w:r>
      <w:r w:rsidRPr="00E35E84">
        <w:rPr>
          <w:rFonts w:ascii="Times New Roman" w:eastAsia="Calibri" w:hAnsi="Times New Roman" w:cs="Times New Roman"/>
          <w:sz w:val="24"/>
          <w:szCs w:val="24"/>
        </w:rPr>
        <w:t xml:space="preserve">% </w:t>
      </w:r>
      <w:r w:rsidR="00D0490D">
        <w:rPr>
          <w:rFonts w:ascii="Times New Roman" w:eastAsia="Calibri" w:hAnsi="Times New Roman" w:cs="Times New Roman"/>
          <w:sz w:val="24"/>
          <w:szCs w:val="24"/>
        </w:rPr>
        <w:t xml:space="preserve">više nego </w:t>
      </w:r>
      <w:r w:rsidR="00ED4C15">
        <w:rPr>
          <w:rFonts w:ascii="Times New Roman" w:eastAsia="Calibri" w:hAnsi="Times New Roman" w:cs="Times New Roman"/>
          <w:sz w:val="24"/>
          <w:szCs w:val="24"/>
        </w:rPr>
        <w:t>ostvareni prihodi u 2022</w:t>
      </w:r>
      <w:r w:rsidRPr="00E35E84">
        <w:rPr>
          <w:rFonts w:ascii="Times New Roman" w:eastAsia="Calibri" w:hAnsi="Times New Roman" w:cs="Times New Roman"/>
          <w:sz w:val="24"/>
          <w:szCs w:val="24"/>
        </w:rPr>
        <w:t>. godini.</w:t>
      </w:r>
    </w:p>
    <w:p w14:paraId="7D54789C"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2CA3F787" w14:textId="77777777" w:rsidR="00402A52" w:rsidRPr="001D7258" w:rsidRDefault="00402A52" w:rsidP="00EF0420">
      <w:pPr>
        <w:pStyle w:val="Odlomakpopisa"/>
        <w:numPr>
          <w:ilvl w:val="0"/>
          <w:numId w:val="32"/>
        </w:numPr>
        <w:jc w:val="both"/>
        <w:rPr>
          <w:bCs/>
        </w:rPr>
      </w:pPr>
      <w:r w:rsidRPr="001D7258">
        <w:rPr>
          <w:rFonts w:eastAsia="Calibri"/>
        </w:rPr>
        <w:t xml:space="preserve">Porez i prirez na dohodak (podskupina 611) obuhvaća porez i prirez na dohodak od nesamostalnog rada ostvarenog u visini </w:t>
      </w:r>
      <w:r w:rsidR="00D0490D" w:rsidRPr="001D7258">
        <w:rPr>
          <w:bCs/>
        </w:rPr>
        <w:t xml:space="preserve"> </w:t>
      </w:r>
      <w:r w:rsidR="00EF0420">
        <w:rPr>
          <w:bCs/>
        </w:rPr>
        <w:t xml:space="preserve">853.675,46 </w:t>
      </w:r>
      <w:r w:rsidR="00EF0420">
        <w:rPr>
          <w:rFonts w:eastAsia="Calibri"/>
        </w:rPr>
        <w:t>EUR što je 41,26 % više nego u 2022</w:t>
      </w:r>
      <w:r w:rsidRPr="001D7258">
        <w:rPr>
          <w:rFonts w:eastAsia="Calibri"/>
        </w:rPr>
        <w:t>. godini.</w:t>
      </w:r>
    </w:p>
    <w:p w14:paraId="295BBD74" w14:textId="77777777" w:rsidR="00402A52" w:rsidRPr="001D7258" w:rsidRDefault="00402A52" w:rsidP="00EF0420">
      <w:pPr>
        <w:pStyle w:val="Odlomakpopisa"/>
        <w:numPr>
          <w:ilvl w:val="0"/>
          <w:numId w:val="32"/>
        </w:numPr>
        <w:jc w:val="both"/>
        <w:rPr>
          <w:rFonts w:ascii="Arial" w:hAnsi="Arial" w:cs="Arial"/>
          <w:sz w:val="20"/>
          <w:szCs w:val="20"/>
        </w:rPr>
      </w:pPr>
      <w:r w:rsidRPr="001D7258">
        <w:rPr>
          <w:rFonts w:eastAsia="Calibri"/>
        </w:rPr>
        <w:t xml:space="preserve">Porezi na imovinu (podskupina 613) obuhvaća stalni porez na nepokretnu imovinu ostvarenog u iznosu </w:t>
      </w:r>
      <w:r w:rsidR="00EF0420">
        <w:rPr>
          <w:rFonts w:eastAsia="Calibri"/>
        </w:rPr>
        <w:t>21.920,20 EUR</w:t>
      </w:r>
      <w:r w:rsidRPr="001D7258">
        <w:rPr>
          <w:rFonts w:eastAsia="Calibri"/>
        </w:rPr>
        <w:t xml:space="preserve"> što je </w:t>
      </w:r>
      <w:r w:rsidR="00EF0420">
        <w:rPr>
          <w:rFonts w:eastAsia="Calibri"/>
        </w:rPr>
        <w:t>88,93</w:t>
      </w:r>
      <w:r w:rsidRPr="001D7258">
        <w:rPr>
          <w:rFonts w:eastAsia="Calibri"/>
        </w:rPr>
        <w:t xml:space="preserve">% </w:t>
      </w:r>
      <w:r w:rsidR="00EF0420">
        <w:rPr>
          <w:rFonts w:eastAsia="Calibri"/>
        </w:rPr>
        <w:t>više nego u 2022</w:t>
      </w:r>
      <w:r w:rsidR="001D7258" w:rsidRPr="001D7258">
        <w:rPr>
          <w:rFonts w:eastAsia="Calibri"/>
        </w:rPr>
        <w:t xml:space="preserve">. godini, </w:t>
      </w:r>
      <w:r w:rsidR="00EF0420">
        <w:rPr>
          <w:rFonts w:eastAsia="Calibri"/>
        </w:rPr>
        <w:t>te</w:t>
      </w:r>
      <w:r w:rsidRPr="001D7258">
        <w:rPr>
          <w:rFonts w:eastAsia="Calibri"/>
        </w:rPr>
        <w:t xml:space="preserve"> povre</w:t>
      </w:r>
      <w:r w:rsidR="00EF0420">
        <w:rPr>
          <w:rFonts w:eastAsia="Calibri"/>
        </w:rPr>
        <w:t>meni porez na imovinu ostvaren</w:t>
      </w:r>
      <w:r w:rsidRPr="001D7258">
        <w:rPr>
          <w:rFonts w:eastAsia="Calibri"/>
        </w:rPr>
        <w:t xml:space="preserve"> u visini </w:t>
      </w:r>
      <w:r w:rsidR="00EF0420">
        <w:rPr>
          <w:rFonts w:eastAsia="Calibri"/>
        </w:rPr>
        <w:t xml:space="preserve">59.481,49 EUR </w:t>
      </w:r>
      <w:r w:rsidRPr="001D7258">
        <w:rPr>
          <w:rFonts w:eastAsia="Calibri"/>
        </w:rPr>
        <w:t xml:space="preserve">što je </w:t>
      </w:r>
      <w:r w:rsidR="00EF0420">
        <w:rPr>
          <w:rFonts w:eastAsia="Calibri"/>
        </w:rPr>
        <w:t>11,25</w:t>
      </w:r>
      <w:r w:rsidRPr="001D7258">
        <w:rPr>
          <w:rFonts w:eastAsia="Calibri"/>
        </w:rPr>
        <w:t xml:space="preserve">% </w:t>
      </w:r>
      <w:r w:rsidR="001D7258" w:rsidRPr="001D7258">
        <w:rPr>
          <w:rFonts w:eastAsia="Calibri"/>
        </w:rPr>
        <w:t xml:space="preserve">više u </w:t>
      </w:r>
      <w:r w:rsidR="00EF0420">
        <w:rPr>
          <w:rFonts w:eastAsia="Calibri"/>
        </w:rPr>
        <w:t>nego u 2022</w:t>
      </w:r>
      <w:r w:rsidR="001D7258" w:rsidRPr="001D7258">
        <w:rPr>
          <w:rFonts w:eastAsia="Calibri"/>
        </w:rPr>
        <w:t>. godini</w:t>
      </w:r>
      <w:r w:rsidR="00EF0420">
        <w:rPr>
          <w:rFonts w:eastAsia="Calibri"/>
        </w:rPr>
        <w:t>.</w:t>
      </w:r>
    </w:p>
    <w:p w14:paraId="3F7FC297" w14:textId="77777777" w:rsidR="00402A52" w:rsidRPr="001D7258" w:rsidRDefault="00402A52" w:rsidP="00EF0420">
      <w:pPr>
        <w:pStyle w:val="Odlomakpopisa"/>
        <w:numPr>
          <w:ilvl w:val="0"/>
          <w:numId w:val="32"/>
        </w:numPr>
        <w:jc w:val="both"/>
        <w:rPr>
          <w:bCs/>
        </w:rPr>
      </w:pPr>
      <w:r w:rsidRPr="001D7258">
        <w:rPr>
          <w:rFonts w:eastAsia="Calibri"/>
        </w:rPr>
        <w:t xml:space="preserve">Porez na robu i usluge (podskupina 614) obuhvaća porez na promet koji je ostvaren u visini </w:t>
      </w:r>
      <w:r w:rsidR="00EF0420">
        <w:rPr>
          <w:rFonts w:eastAsia="Calibri"/>
        </w:rPr>
        <w:t xml:space="preserve">12.312,09 EUR </w:t>
      </w:r>
      <w:r w:rsidR="001D7258" w:rsidRPr="001D7258">
        <w:rPr>
          <w:rFonts w:eastAsia="Calibri"/>
        </w:rPr>
        <w:t xml:space="preserve">što je </w:t>
      </w:r>
      <w:r w:rsidR="00EF0420">
        <w:rPr>
          <w:rFonts w:eastAsia="Calibri"/>
        </w:rPr>
        <w:t>23,61</w:t>
      </w:r>
      <w:r w:rsidRPr="001D7258">
        <w:rPr>
          <w:rFonts w:eastAsia="Calibri"/>
        </w:rPr>
        <w:t xml:space="preserve">% </w:t>
      </w:r>
      <w:r w:rsidR="00EF0420">
        <w:rPr>
          <w:rFonts w:eastAsia="Calibri"/>
        </w:rPr>
        <w:t>više nego u 2022</w:t>
      </w:r>
      <w:r w:rsidRPr="001D7258">
        <w:rPr>
          <w:rFonts w:eastAsia="Calibri"/>
        </w:rPr>
        <w:t>. godini.</w:t>
      </w:r>
    </w:p>
    <w:p w14:paraId="2358DE38" w14:textId="77777777" w:rsidR="00402A52" w:rsidRPr="00E35E84" w:rsidRDefault="00402A52" w:rsidP="00402A52">
      <w:pPr>
        <w:suppressAutoHyphens/>
        <w:autoSpaceDN w:val="0"/>
        <w:spacing w:after="0" w:line="240" w:lineRule="auto"/>
        <w:jc w:val="both"/>
        <w:textAlignment w:val="baseline"/>
        <w:rPr>
          <w:rFonts w:ascii="Times New Roman" w:hAnsi="Times New Roman" w:cs="Times New Roman"/>
          <w:sz w:val="24"/>
          <w:szCs w:val="24"/>
        </w:rPr>
      </w:pPr>
    </w:p>
    <w:p w14:paraId="2351C923" w14:textId="77777777" w:rsidR="00402A52" w:rsidRPr="00AF652F" w:rsidRDefault="00402A52" w:rsidP="00AF652F">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b/>
          <w:sz w:val="24"/>
          <w:szCs w:val="24"/>
        </w:rPr>
        <w:t>Pomoći iz inozemstva i od subjekata unutar općeg proračuna</w:t>
      </w:r>
      <w:r w:rsidRPr="00E35E84">
        <w:rPr>
          <w:rFonts w:ascii="Times New Roman" w:eastAsia="Calibri" w:hAnsi="Times New Roman" w:cs="Times New Roman"/>
          <w:sz w:val="24"/>
          <w:szCs w:val="24"/>
        </w:rPr>
        <w:t xml:space="preserve">, čine  pomoći proračunu iz drugih proračuna, pomoći od izvanproračunskih korisnika i pomoći iz državnog proračuna temeljem prijenosa EU sredstava, a sveukupno su ostvarene u visini </w:t>
      </w:r>
      <w:r w:rsidR="00EF0420" w:rsidRPr="00EF0420">
        <w:rPr>
          <w:rFonts w:ascii="Times New Roman" w:eastAsia="Calibri" w:hAnsi="Times New Roman" w:cs="Times New Roman"/>
          <w:sz w:val="24"/>
          <w:szCs w:val="24"/>
        </w:rPr>
        <w:t>837.441,39</w:t>
      </w:r>
      <w:r w:rsidR="00EF0420" w:rsidRPr="00EF0420">
        <w:rPr>
          <w:rFonts w:ascii="Times New Roman" w:eastAsia="Calibri" w:hAnsi="Times New Roman" w:cs="Times New Roman"/>
          <w:sz w:val="24"/>
          <w:szCs w:val="24"/>
        </w:rPr>
        <w:tab/>
      </w:r>
      <w:r w:rsidR="00EF0420">
        <w:rPr>
          <w:rFonts w:ascii="Times New Roman" w:eastAsia="Calibri" w:hAnsi="Times New Roman" w:cs="Times New Roman"/>
          <w:sz w:val="24"/>
          <w:szCs w:val="24"/>
        </w:rPr>
        <w:t xml:space="preserve">EUR </w:t>
      </w:r>
      <w:r w:rsidR="00AF652F">
        <w:rPr>
          <w:rFonts w:ascii="Times New Roman" w:eastAsia="Calibri" w:hAnsi="Times New Roman" w:cs="Times New Roman"/>
          <w:sz w:val="24"/>
          <w:szCs w:val="24"/>
        </w:rPr>
        <w:t xml:space="preserve">što je </w:t>
      </w:r>
      <w:r w:rsidRPr="00E35E84">
        <w:rPr>
          <w:rFonts w:ascii="Times New Roman" w:eastAsia="Calibri" w:hAnsi="Times New Roman" w:cs="Times New Roman"/>
          <w:sz w:val="24"/>
          <w:szCs w:val="24"/>
        </w:rPr>
        <w:t xml:space="preserve">manje </w:t>
      </w:r>
      <w:r w:rsidR="00EF0420">
        <w:rPr>
          <w:rFonts w:ascii="Times New Roman" w:eastAsia="Calibri" w:hAnsi="Times New Roman" w:cs="Times New Roman"/>
          <w:sz w:val="24"/>
          <w:szCs w:val="24"/>
        </w:rPr>
        <w:t>25,94% više nego što je ostvareno u 2022</w:t>
      </w:r>
      <w:r w:rsidRPr="00E35E84">
        <w:rPr>
          <w:rFonts w:ascii="Times New Roman" w:eastAsia="Calibri" w:hAnsi="Times New Roman" w:cs="Times New Roman"/>
          <w:sz w:val="24"/>
          <w:szCs w:val="24"/>
        </w:rPr>
        <w:t>. godini.</w:t>
      </w:r>
    </w:p>
    <w:p w14:paraId="139DFF70"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2F5D1640" w14:textId="77777777" w:rsidR="00402A52" w:rsidRPr="00683184" w:rsidRDefault="00402A52" w:rsidP="00EF0420">
      <w:pPr>
        <w:pStyle w:val="Odlomakpopisa"/>
        <w:numPr>
          <w:ilvl w:val="0"/>
          <w:numId w:val="33"/>
        </w:numPr>
        <w:jc w:val="both"/>
        <w:rPr>
          <w:bCs/>
        </w:rPr>
      </w:pPr>
      <w:r w:rsidRPr="00683184">
        <w:rPr>
          <w:rFonts w:eastAsia="Calibri"/>
        </w:rPr>
        <w:t xml:space="preserve">Pomoći proračunu iz drugih proračuna (podskupina 633) obuhvaća tekuće i kapitalne pomoći iz drugih proračuna od čega je tekućih pomoći ostvareno </w:t>
      </w:r>
      <w:r w:rsidR="00EF0420">
        <w:rPr>
          <w:rFonts w:eastAsia="Calibri"/>
        </w:rPr>
        <w:t xml:space="preserve">754.176,00 EUR </w:t>
      </w:r>
      <w:r w:rsidRPr="00683184">
        <w:rPr>
          <w:rFonts w:eastAsia="Calibri"/>
        </w:rPr>
        <w:t xml:space="preserve">što je </w:t>
      </w:r>
      <w:r w:rsidR="00EF0420">
        <w:rPr>
          <w:rFonts w:eastAsia="Calibri"/>
        </w:rPr>
        <w:t xml:space="preserve">67,47 </w:t>
      </w:r>
      <w:r w:rsidR="00FD2B16" w:rsidRPr="00683184">
        <w:rPr>
          <w:rFonts w:eastAsia="Calibri"/>
        </w:rPr>
        <w:t xml:space="preserve">% </w:t>
      </w:r>
      <w:r w:rsidR="00EF0420">
        <w:rPr>
          <w:rFonts w:eastAsia="Calibri"/>
        </w:rPr>
        <w:t>više nego u 2022</w:t>
      </w:r>
      <w:r w:rsidRPr="00683184">
        <w:rPr>
          <w:rFonts w:eastAsia="Calibri"/>
        </w:rPr>
        <w:t xml:space="preserve">. godini. </w:t>
      </w:r>
    </w:p>
    <w:p w14:paraId="212B4F52" w14:textId="77777777" w:rsidR="00402A52" w:rsidRPr="00683184" w:rsidRDefault="00402A52" w:rsidP="00FD2B16">
      <w:pPr>
        <w:pStyle w:val="Odlomakpopisa"/>
        <w:numPr>
          <w:ilvl w:val="0"/>
          <w:numId w:val="33"/>
        </w:numPr>
        <w:jc w:val="both"/>
        <w:rPr>
          <w:rFonts w:ascii="Arial" w:hAnsi="Arial" w:cs="Arial"/>
          <w:b/>
          <w:bCs/>
          <w:sz w:val="20"/>
          <w:szCs w:val="20"/>
        </w:rPr>
      </w:pPr>
      <w:r w:rsidRPr="00683184">
        <w:rPr>
          <w:rFonts w:eastAsia="Calibri"/>
        </w:rPr>
        <w:t xml:space="preserve">Pomoći od izvanproračunskih korisnika (podskupina 634) u </w:t>
      </w:r>
      <w:r w:rsidR="00AF652F" w:rsidRPr="00683184">
        <w:rPr>
          <w:rFonts w:eastAsia="Calibri"/>
        </w:rPr>
        <w:t xml:space="preserve">visini </w:t>
      </w:r>
      <w:r w:rsidR="00EF0420">
        <w:rPr>
          <w:rFonts w:eastAsia="Calibri"/>
        </w:rPr>
        <w:t xml:space="preserve">5.023,35 EUR </w:t>
      </w:r>
      <w:r w:rsidR="00AF652F" w:rsidRPr="00683184">
        <w:rPr>
          <w:rFonts w:eastAsia="Calibri"/>
        </w:rPr>
        <w:t xml:space="preserve">što je </w:t>
      </w:r>
      <w:r w:rsidR="00EF0420">
        <w:rPr>
          <w:rFonts w:eastAsia="Calibri"/>
        </w:rPr>
        <w:t>92,97% manje nego u 2022</w:t>
      </w:r>
      <w:r w:rsidR="002503F4" w:rsidRPr="00683184">
        <w:rPr>
          <w:rFonts w:eastAsia="Calibri"/>
        </w:rPr>
        <w:t>. godini.</w:t>
      </w:r>
    </w:p>
    <w:p w14:paraId="158ECDDD" w14:textId="77777777" w:rsidR="00402A52" w:rsidRPr="00683184" w:rsidRDefault="00402A52" w:rsidP="00EF0420">
      <w:pPr>
        <w:pStyle w:val="Odlomakpopisa"/>
        <w:numPr>
          <w:ilvl w:val="0"/>
          <w:numId w:val="33"/>
        </w:numPr>
        <w:jc w:val="both"/>
        <w:rPr>
          <w:rFonts w:ascii="Arial" w:hAnsi="Arial" w:cs="Arial"/>
          <w:b/>
          <w:bCs/>
          <w:sz w:val="20"/>
          <w:szCs w:val="20"/>
        </w:rPr>
      </w:pPr>
      <w:r w:rsidRPr="00683184">
        <w:rPr>
          <w:rFonts w:eastAsia="Calibri"/>
        </w:rPr>
        <w:t xml:space="preserve">Pomoći iz državnog proračuna temeljem prijenosa EU sredstava (podskupina 638) obuhvaća sredstva pomoći temeljem prijenosa EU sredstava u visini </w:t>
      </w:r>
      <w:r w:rsidR="00EF0420" w:rsidRPr="00EF0420">
        <w:rPr>
          <w:rFonts w:eastAsia="Calibri"/>
        </w:rPr>
        <w:t>76.773,24</w:t>
      </w:r>
      <w:r w:rsidR="00EF0420" w:rsidRPr="00EF0420">
        <w:rPr>
          <w:rFonts w:eastAsia="Calibri"/>
        </w:rPr>
        <w:tab/>
      </w:r>
      <w:r w:rsidR="00EF0420">
        <w:rPr>
          <w:rFonts w:eastAsia="Calibri"/>
        </w:rPr>
        <w:t xml:space="preserve">EUR </w:t>
      </w:r>
      <w:r w:rsidRPr="00683184">
        <w:rPr>
          <w:rFonts w:eastAsia="Calibri"/>
        </w:rPr>
        <w:t xml:space="preserve">što je </w:t>
      </w:r>
      <w:r w:rsidR="0015406B">
        <w:rPr>
          <w:rFonts w:eastAsia="Calibri"/>
        </w:rPr>
        <w:t>46,37</w:t>
      </w:r>
      <w:r w:rsidRPr="00683184">
        <w:rPr>
          <w:rFonts w:eastAsia="Calibri"/>
        </w:rPr>
        <w:t xml:space="preserve">% </w:t>
      </w:r>
      <w:r w:rsidR="0015406B">
        <w:rPr>
          <w:rFonts w:eastAsia="Calibri"/>
        </w:rPr>
        <w:t>manje nego u 2022</w:t>
      </w:r>
      <w:r w:rsidRPr="00683184">
        <w:rPr>
          <w:rFonts w:eastAsia="Calibri"/>
        </w:rPr>
        <w:t xml:space="preserve">. godini. </w:t>
      </w:r>
    </w:p>
    <w:p w14:paraId="227C5F4B" w14:textId="77777777"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14:paraId="18608914" w14:textId="77777777"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14:paraId="4A778D05" w14:textId="77777777" w:rsidR="00402A52" w:rsidRPr="00FD2B16" w:rsidRDefault="00402A52" w:rsidP="00FD2B16">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Prihodi od imovine</w:t>
      </w:r>
      <w:r w:rsidRPr="00E35E84">
        <w:rPr>
          <w:rFonts w:ascii="Times New Roman" w:eastAsia="Calibri" w:hAnsi="Times New Roman" w:cs="Times New Roman"/>
          <w:sz w:val="24"/>
          <w:szCs w:val="24"/>
        </w:rPr>
        <w:t xml:space="preserve"> obuhvaća ostvarene prihode od financijske i nefinancijske imovine koji su ostvareni u visini </w:t>
      </w:r>
      <w:r w:rsidR="0015406B" w:rsidRPr="0015406B">
        <w:rPr>
          <w:rFonts w:ascii="Times New Roman" w:eastAsia="Calibri" w:hAnsi="Times New Roman" w:cs="Times New Roman"/>
          <w:sz w:val="24"/>
          <w:szCs w:val="24"/>
        </w:rPr>
        <w:t>16.852,89</w:t>
      </w:r>
      <w:r w:rsidR="0015406B" w:rsidRPr="0015406B">
        <w:rPr>
          <w:rFonts w:ascii="Times New Roman" w:eastAsia="Calibri" w:hAnsi="Times New Roman" w:cs="Times New Roman"/>
          <w:sz w:val="24"/>
          <w:szCs w:val="24"/>
        </w:rPr>
        <w:tab/>
      </w:r>
      <w:r w:rsidR="0015406B">
        <w:rPr>
          <w:rFonts w:ascii="Times New Roman" w:eastAsia="Calibri" w:hAnsi="Times New Roman" w:cs="Times New Roman"/>
          <w:sz w:val="24"/>
          <w:szCs w:val="24"/>
        </w:rPr>
        <w:t xml:space="preserve">EUR </w:t>
      </w:r>
      <w:r w:rsidR="00FD2B16">
        <w:rPr>
          <w:rFonts w:ascii="Times New Roman" w:eastAsia="Calibri" w:hAnsi="Times New Roman" w:cs="Times New Roman"/>
          <w:sz w:val="24"/>
          <w:szCs w:val="24"/>
        </w:rPr>
        <w:t xml:space="preserve">što je </w:t>
      </w:r>
      <w:r w:rsidR="0015406B">
        <w:rPr>
          <w:rFonts w:ascii="Times New Roman" w:eastAsia="Calibri" w:hAnsi="Times New Roman" w:cs="Times New Roman"/>
          <w:sz w:val="24"/>
          <w:szCs w:val="24"/>
        </w:rPr>
        <w:t>8,92</w:t>
      </w:r>
      <w:r w:rsidRPr="00E35E84">
        <w:rPr>
          <w:rFonts w:ascii="Times New Roman" w:eastAsia="Calibri" w:hAnsi="Times New Roman" w:cs="Times New Roman"/>
          <w:sz w:val="24"/>
          <w:szCs w:val="24"/>
        </w:rPr>
        <w:t xml:space="preserve">%  </w:t>
      </w:r>
      <w:r w:rsidR="0015406B">
        <w:rPr>
          <w:rFonts w:ascii="Times New Roman" w:eastAsia="Calibri" w:hAnsi="Times New Roman" w:cs="Times New Roman"/>
          <w:sz w:val="24"/>
          <w:szCs w:val="24"/>
        </w:rPr>
        <w:t>manje nego što je ostvareno u 2022</w:t>
      </w:r>
      <w:r w:rsidRPr="00E35E84">
        <w:rPr>
          <w:rFonts w:ascii="Times New Roman" w:eastAsia="Calibri" w:hAnsi="Times New Roman" w:cs="Times New Roman"/>
          <w:sz w:val="24"/>
          <w:szCs w:val="24"/>
        </w:rPr>
        <w:t>. godini.</w:t>
      </w:r>
    </w:p>
    <w:p w14:paraId="6769E0F7"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63E85000" w14:textId="77777777" w:rsidR="00402A52" w:rsidRPr="00E35E84" w:rsidRDefault="00402A52" w:rsidP="00402A52">
      <w:pPr>
        <w:numPr>
          <w:ilvl w:val="0"/>
          <w:numId w:val="9"/>
        </w:num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Prihodi od financijske imovine (podsk</w:t>
      </w:r>
      <w:r w:rsidR="0015406B">
        <w:rPr>
          <w:rFonts w:ascii="Times New Roman" w:eastAsia="Calibri" w:hAnsi="Times New Roman" w:cs="Times New Roman"/>
          <w:sz w:val="24"/>
          <w:szCs w:val="24"/>
        </w:rPr>
        <w:t>upina 641) nisu ostvareni u 2023</w:t>
      </w:r>
      <w:r w:rsidRPr="00E35E84">
        <w:rPr>
          <w:rFonts w:ascii="Times New Roman" w:eastAsia="Calibri" w:hAnsi="Times New Roman" w:cs="Times New Roman"/>
          <w:sz w:val="24"/>
          <w:szCs w:val="24"/>
        </w:rPr>
        <w:t>. godini</w:t>
      </w:r>
    </w:p>
    <w:p w14:paraId="6251FBE5" w14:textId="77777777" w:rsidR="00402A52" w:rsidRPr="00E35E84" w:rsidRDefault="00402A52" w:rsidP="0015406B">
      <w:pPr>
        <w:numPr>
          <w:ilvl w:val="0"/>
          <w:numId w:val="9"/>
        </w:num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Prihod od nefinancijske imovine (podskupina 642) čine ostvareni prihod od naplaćenih naknada za koncesije, prihoda od zakupa i iznajmljivanja imovine, korištenja </w:t>
      </w:r>
      <w:r w:rsidRPr="00E35E84">
        <w:rPr>
          <w:rFonts w:ascii="Times New Roman" w:eastAsia="Calibri" w:hAnsi="Times New Roman" w:cs="Times New Roman"/>
          <w:sz w:val="24"/>
          <w:szCs w:val="24"/>
        </w:rPr>
        <w:lastRenderedPageBreak/>
        <w:t xml:space="preserve">nefinancijske imovine te ostalih prihoda od nefinancijske imovine. </w:t>
      </w:r>
      <w:r w:rsidR="00FD2B16">
        <w:rPr>
          <w:rFonts w:ascii="Times New Roman" w:eastAsia="Calibri" w:hAnsi="Times New Roman" w:cs="Times New Roman"/>
          <w:sz w:val="24"/>
          <w:szCs w:val="24"/>
        </w:rPr>
        <w:t>O</w:t>
      </w:r>
      <w:r w:rsidRPr="00E35E84">
        <w:rPr>
          <w:rFonts w:ascii="Times New Roman" w:eastAsia="Calibri" w:hAnsi="Times New Roman" w:cs="Times New Roman"/>
          <w:sz w:val="24"/>
          <w:szCs w:val="24"/>
        </w:rPr>
        <w:t xml:space="preserve">stvareno je </w:t>
      </w:r>
      <w:r w:rsidR="0015406B">
        <w:rPr>
          <w:rFonts w:ascii="Times New Roman" w:eastAsia="Calibri" w:hAnsi="Times New Roman" w:cs="Times New Roman"/>
          <w:sz w:val="24"/>
          <w:szCs w:val="24"/>
        </w:rPr>
        <w:t xml:space="preserve">3.646,50 EUR </w:t>
      </w:r>
      <w:r w:rsidRPr="00E35E84">
        <w:rPr>
          <w:rFonts w:ascii="Times New Roman" w:eastAsia="Calibri" w:hAnsi="Times New Roman" w:cs="Times New Roman"/>
          <w:sz w:val="24"/>
          <w:szCs w:val="24"/>
        </w:rPr>
        <w:t xml:space="preserve">prihoda od zakupa i </w:t>
      </w:r>
      <w:r w:rsidR="00FD2B16">
        <w:rPr>
          <w:rFonts w:ascii="Times New Roman" w:eastAsia="Calibri" w:hAnsi="Times New Roman" w:cs="Times New Roman"/>
          <w:sz w:val="24"/>
          <w:szCs w:val="24"/>
        </w:rPr>
        <w:t xml:space="preserve">iznajmljivanja imovine što je </w:t>
      </w:r>
      <w:r w:rsidR="0015406B">
        <w:rPr>
          <w:rFonts w:ascii="Times New Roman" w:eastAsia="Calibri" w:hAnsi="Times New Roman" w:cs="Times New Roman"/>
          <w:sz w:val="24"/>
          <w:szCs w:val="24"/>
        </w:rPr>
        <w:t>31,57</w:t>
      </w:r>
      <w:r w:rsidRPr="00E35E84">
        <w:rPr>
          <w:rFonts w:ascii="Times New Roman" w:eastAsia="Calibri" w:hAnsi="Times New Roman" w:cs="Times New Roman"/>
          <w:sz w:val="24"/>
          <w:szCs w:val="24"/>
        </w:rPr>
        <w:t xml:space="preserve">% </w:t>
      </w:r>
      <w:r w:rsidR="0015406B">
        <w:rPr>
          <w:rFonts w:ascii="Times New Roman" w:eastAsia="Calibri" w:hAnsi="Times New Roman" w:cs="Times New Roman"/>
          <w:sz w:val="24"/>
          <w:szCs w:val="24"/>
        </w:rPr>
        <w:t>manje nego u 2022</w:t>
      </w:r>
      <w:r w:rsidRPr="00E35E84">
        <w:rPr>
          <w:rFonts w:ascii="Times New Roman" w:eastAsia="Calibri" w:hAnsi="Times New Roman" w:cs="Times New Roman"/>
          <w:sz w:val="24"/>
          <w:szCs w:val="24"/>
        </w:rPr>
        <w:t>. godini. Naknada za korištenje nefinancijske imovine ostvareno je u vis</w:t>
      </w:r>
      <w:r w:rsidR="00FD2B16">
        <w:rPr>
          <w:rFonts w:ascii="Times New Roman" w:eastAsia="Calibri" w:hAnsi="Times New Roman" w:cs="Times New Roman"/>
          <w:sz w:val="24"/>
          <w:szCs w:val="24"/>
        </w:rPr>
        <w:t xml:space="preserve">ini </w:t>
      </w:r>
      <w:r w:rsidR="0015406B">
        <w:rPr>
          <w:rFonts w:ascii="Times New Roman" w:eastAsia="Calibri" w:hAnsi="Times New Roman" w:cs="Times New Roman"/>
          <w:sz w:val="24"/>
          <w:szCs w:val="24"/>
        </w:rPr>
        <w:t xml:space="preserve">13.206,39 EUR </w:t>
      </w:r>
      <w:r w:rsidR="00FD2B16">
        <w:rPr>
          <w:rFonts w:ascii="Times New Roman" w:eastAsia="Calibri" w:hAnsi="Times New Roman" w:cs="Times New Roman"/>
          <w:sz w:val="24"/>
          <w:szCs w:val="24"/>
        </w:rPr>
        <w:t>odnosno za 0</w:t>
      </w:r>
      <w:r w:rsidR="0015406B">
        <w:rPr>
          <w:rFonts w:ascii="Times New Roman" w:eastAsia="Calibri" w:hAnsi="Times New Roman" w:cs="Times New Roman"/>
          <w:sz w:val="24"/>
          <w:szCs w:val="24"/>
        </w:rPr>
        <w:t>,24</w:t>
      </w:r>
      <w:r w:rsidRPr="00E35E84">
        <w:rPr>
          <w:rFonts w:ascii="Times New Roman" w:eastAsia="Calibri" w:hAnsi="Times New Roman" w:cs="Times New Roman"/>
          <w:sz w:val="24"/>
          <w:szCs w:val="24"/>
        </w:rPr>
        <w:t>%</w:t>
      </w:r>
      <w:r w:rsidR="00FD2B16">
        <w:rPr>
          <w:rFonts w:ascii="Times New Roman" w:eastAsia="Calibri" w:hAnsi="Times New Roman" w:cs="Times New Roman"/>
          <w:sz w:val="24"/>
          <w:szCs w:val="24"/>
        </w:rPr>
        <w:t xml:space="preserve"> </w:t>
      </w:r>
      <w:r w:rsidR="0015406B">
        <w:rPr>
          <w:rFonts w:ascii="Times New Roman" w:eastAsia="Calibri" w:hAnsi="Times New Roman" w:cs="Times New Roman"/>
          <w:sz w:val="24"/>
          <w:szCs w:val="24"/>
        </w:rPr>
        <w:t>više</w:t>
      </w:r>
      <w:r w:rsidR="00FD2B16">
        <w:rPr>
          <w:rFonts w:ascii="Times New Roman" w:eastAsia="Calibri" w:hAnsi="Times New Roman" w:cs="Times New Roman"/>
          <w:sz w:val="24"/>
          <w:szCs w:val="24"/>
        </w:rPr>
        <w:t xml:space="preserve"> u odnosu na prethodnu godinu</w:t>
      </w:r>
      <w:r w:rsidRPr="00E35E84">
        <w:rPr>
          <w:rFonts w:ascii="Times New Roman" w:eastAsia="Calibri" w:hAnsi="Times New Roman" w:cs="Times New Roman"/>
          <w:sz w:val="24"/>
          <w:szCs w:val="24"/>
        </w:rPr>
        <w:t xml:space="preserve">. </w:t>
      </w:r>
    </w:p>
    <w:p w14:paraId="7E396F9B" w14:textId="77777777"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14:paraId="7C7B9154" w14:textId="77777777"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14:paraId="2B8345D1" w14:textId="77777777" w:rsidR="00402A52" w:rsidRPr="00133F3E" w:rsidRDefault="00402A52" w:rsidP="00133F3E">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Prihodi od upravih i administrativnih pristojbi, pristojbi po posebnim propisima i naknada</w:t>
      </w:r>
      <w:r w:rsidRPr="00E35E84">
        <w:rPr>
          <w:rFonts w:ascii="Times New Roman" w:eastAsia="Calibri" w:hAnsi="Times New Roman" w:cs="Times New Roman"/>
          <w:sz w:val="24"/>
          <w:szCs w:val="24"/>
        </w:rPr>
        <w:t xml:space="preserve"> obuhvaća upravne i administrativne pristojbe, prihode po posebnim propisima te komunalni doprinos i druge naknade, a koji su sveukupno ostvareni  u visini</w:t>
      </w:r>
      <w:r w:rsidR="00133F3E">
        <w:rPr>
          <w:rFonts w:ascii="Times New Roman" w:eastAsia="Calibri" w:hAnsi="Times New Roman" w:cs="Times New Roman"/>
          <w:sz w:val="24"/>
          <w:szCs w:val="24"/>
        </w:rPr>
        <w:t xml:space="preserve"> </w:t>
      </w:r>
      <w:r w:rsidR="007F5530" w:rsidRPr="007F5530">
        <w:rPr>
          <w:rFonts w:ascii="Times New Roman" w:eastAsia="Calibri" w:hAnsi="Times New Roman" w:cs="Times New Roman"/>
          <w:sz w:val="24"/>
          <w:szCs w:val="24"/>
        </w:rPr>
        <w:t>375.989,06</w:t>
      </w:r>
      <w:r w:rsidR="007F5530" w:rsidRPr="007F5530">
        <w:rPr>
          <w:rFonts w:ascii="Times New Roman" w:eastAsia="Calibri" w:hAnsi="Times New Roman" w:cs="Times New Roman"/>
          <w:sz w:val="24"/>
          <w:szCs w:val="24"/>
        </w:rPr>
        <w:tab/>
      </w:r>
      <w:r w:rsidR="007F5530">
        <w:rPr>
          <w:rFonts w:ascii="Times New Roman" w:eastAsia="Calibri" w:hAnsi="Times New Roman" w:cs="Times New Roman"/>
          <w:sz w:val="24"/>
          <w:szCs w:val="24"/>
        </w:rPr>
        <w:t xml:space="preserve"> EUR </w:t>
      </w:r>
      <w:r w:rsidR="00133F3E">
        <w:rPr>
          <w:rFonts w:ascii="Times New Roman" w:eastAsia="Calibri" w:hAnsi="Times New Roman" w:cs="Times New Roman"/>
          <w:sz w:val="24"/>
          <w:szCs w:val="24"/>
        </w:rPr>
        <w:t xml:space="preserve">što je </w:t>
      </w:r>
      <w:r w:rsidR="007F5530">
        <w:rPr>
          <w:rFonts w:ascii="Times New Roman" w:eastAsia="Calibri" w:hAnsi="Times New Roman" w:cs="Times New Roman"/>
          <w:sz w:val="24"/>
          <w:szCs w:val="24"/>
        </w:rPr>
        <w:t>19,13</w:t>
      </w:r>
      <w:r w:rsidR="00133F3E">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w:t>
      </w:r>
      <w:r w:rsidR="00133F3E">
        <w:rPr>
          <w:rFonts w:ascii="Times New Roman" w:eastAsia="Calibri" w:hAnsi="Times New Roman" w:cs="Times New Roman"/>
          <w:sz w:val="24"/>
          <w:szCs w:val="24"/>
        </w:rPr>
        <w:t>manj</w:t>
      </w:r>
      <w:r w:rsidR="007F5530">
        <w:rPr>
          <w:rFonts w:ascii="Times New Roman" w:eastAsia="Calibri" w:hAnsi="Times New Roman" w:cs="Times New Roman"/>
          <w:sz w:val="24"/>
          <w:szCs w:val="24"/>
        </w:rPr>
        <w:t>e nego ostvarena sredstva u 2022</w:t>
      </w:r>
      <w:r w:rsidRPr="00E35E84">
        <w:rPr>
          <w:rFonts w:ascii="Times New Roman" w:eastAsia="Calibri" w:hAnsi="Times New Roman" w:cs="Times New Roman"/>
          <w:sz w:val="24"/>
          <w:szCs w:val="24"/>
        </w:rPr>
        <w:t>. godini.</w:t>
      </w:r>
    </w:p>
    <w:p w14:paraId="661A37F8" w14:textId="77777777"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14:paraId="16E20528" w14:textId="77777777" w:rsidR="00D313D5" w:rsidRDefault="00402A52" w:rsidP="007F5530">
      <w:pPr>
        <w:numPr>
          <w:ilvl w:val="0"/>
          <w:numId w:val="10"/>
        </w:num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Upravne i administrativne pristojbe (podskupina 651) iznose</w:t>
      </w:r>
      <w:r w:rsidR="007F5530">
        <w:rPr>
          <w:rFonts w:ascii="Times New Roman" w:eastAsia="Calibri" w:hAnsi="Times New Roman" w:cs="Times New Roman"/>
          <w:sz w:val="24"/>
          <w:szCs w:val="24"/>
        </w:rPr>
        <w:t xml:space="preserve"> 1.027,02 EUR</w:t>
      </w:r>
      <w:r w:rsidRPr="00E35E84">
        <w:rPr>
          <w:rFonts w:ascii="Times New Roman" w:eastAsia="Calibri" w:hAnsi="Times New Roman" w:cs="Times New Roman"/>
          <w:sz w:val="24"/>
          <w:szCs w:val="24"/>
        </w:rPr>
        <w:t xml:space="preserve">, a što je </w:t>
      </w:r>
      <w:r w:rsidR="007F5530">
        <w:rPr>
          <w:rFonts w:ascii="Times New Roman" w:eastAsia="Calibri" w:hAnsi="Times New Roman" w:cs="Times New Roman"/>
          <w:sz w:val="24"/>
          <w:szCs w:val="24"/>
        </w:rPr>
        <w:t>56,45</w:t>
      </w:r>
      <w:r w:rsidRPr="00E35E84">
        <w:rPr>
          <w:rFonts w:ascii="Times New Roman" w:eastAsia="Calibri" w:hAnsi="Times New Roman" w:cs="Times New Roman"/>
          <w:sz w:val="24"/>
          <w:szCs w:val="24"/>
        </w:rPr>
        <w:t>% manje</w:t>
      </w:r>
      <w:r w:rsidR="00133F3E">
        <w:rPr>
          <w:rFonts w:ascii="Times New Roman" w:eastAsia="Calibri" w:hAnsi="Times New Roman" w:cs="Times New Roman"/>
          <w:sz w:val="24"/>
          <w:szCs w:val="24"/>
        </w:rPr>
        <w:t xml:space="preserve"> nego evidentira sredst</w:t>
      </w:r>
      <w:r w:rsidR="007F5530">
        <w:rPr>
          <w:rFonts w:ascii="Times New Roman" w:eastAsia="Calibri" w:hAnsi="Times New Roman" w:cs="Times New Roman"/>
          <w:sz w:val="24"/>
          <w:szCs w:val="24"/>
        </w:rPr>
        <w:t>va u 2022</w:t>
      </w:r>
      <w:r w:rsidRPr="00E35E84">
        <w:rPr>
          <w:rFonts w:ascii="Times New Roman" w:eastAsia="Calibri" w:hAnsi="Times New Roman" w:cs="Times New Roman"/>
          <w:sz w:val="24"/>
          <w:szCs w:val="24"/>
        </w:rPr>
        <w:t xml:space="preserve">. godini, a obuhvaćaju prihode od ostalih </w:t>
      </w:r>
      <w:r w:rsidR="00D313D5">
        <w:rPr>
          <w:rFonts w:ascii="Times New Roman" w:eastAsia="Calibri" w:hAnsi="Times New Roman" w:cs="Times New Roman"/>
          <w:sz w:val="24"/>
          <w:szCs w:val="24"/>
        </w:rPr>
        <w:t xml:space="preserve">upravnih </w:t>
      </w:r>
      <w:r w:rsidRPr="00E35E84">
        <w:rPr>
          <w:rFonts w:ascii="Times New Roman" w:eastAsia="Calibri" w:hAnsi="Times New Roman" w:cs="Times New Roman"/>
          <w:sz w:val="24"/>
          <w:szCs w:val="24"/>
        </w:rPr>
        <w:t>pristojba i prihode od ostalih pristojbi i naknada</w:t>
      </w:r>
      <w:r w:rsidR="00D313D5">
        <w:rPr>
          <w:rFonts w:ascii="Times New Roman" w:eastAsia="Calibri" w:hAnsi="Times New Roman" w:cs="Times New Roman"/>
          <w:sz w:val="24"/>
          <w:szCs w:val="24"/>
        </w:rPr>
        <w:t>.</w:t>
      </w:r>
    </w:p>
    <w:p w14:paraId="77EC7DC2" w14:textId="77777777" w:rsidR="00402A52" w:rsidRPr="00E35E84" w:rsidRDefault="00402A52" w:rsidP="00D313D5">
      <w:pPr>
        <w:suppressAutoHyphens/>
        <w:autoSpaceDN w:val="0"/>
        <w:spacing w:after="0" w:line="240" w:lineRule="auto"/>
        <w:ind w:left="72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 </w:t>
      </w:r>
    </w:p>
    <w:p w14:paraId="46A17E73" w14:textId="77777777" w:rsidR="00402A52" w:rsidRPr="00D313D5" w:rsidRDefault="00402A52" w:rsidP="00D313D5">
      <w:pPr>
        <w:jc w:val="both"/>
        <w:rPr>
          <w:rFonts w:ascii="Arial" w:eastAsia="Times New Roman" w:hAnsi="Arial" w:cs="Arial"/>
          <w:sz w:val="20"/>
          <w:szCs w:val="20"/>
          <w:lang w:eastAsia="hr-HR"/>
        </w:rPr>
      </w:pPr>
      <w:r w:rsidRPr="00D313D5">
        <w:rPr>
          <w:rFonts w:ascii="Times New Roman" w:eastAsia="Calibri" w:hAnsi="Times New Roman" w:cs="Times New Roman"/>
          <w:b/>
          <w:sz w:val="24"/>
          <w:szCs w:val="24"/>
        </w:rPr>
        <w:t>Prihode po posebnim propisima</w:t>
      </w:r>
      <w:r w:rsidRPr="00E35E84">
        <w:rPr>
          <w:rFonts w:ascii="Times New Roman" w:eastAsia="Calibri" w:hAnsi="Times New Roman" w:cs="Times New Roman"/>
          <w:sz w:val="24"/>
          <w:szCs w:val="24"/>
        </w:rPr>
        <w:t xml:space="preserve"> (podskupina 652) iznose</w:t>
      </w:r>
      <w:r w:rsidR="001E497C">
        <w:rPr>
          <w:rFonts w:ascii="Times New Roman" w:eastAsia="Calibri" w:hAnsi="Times New Roman" w:cs="Times New Roman"/>
          <w:sz w:val="24"/>
          <w:szCs w:val="24"/>
        </w:rPr>
        <w:t xml:space="preserve"> 215.196,06 EUR</w:t>
      </w:r>
      <w:r w:rsidRPr="00E35E84">
        <w:rPr>
          <w:rFonts w:ascii="Times New Roman" w:eastAsia="Calibri" w:hAnsi="Times New Roman" w:cs="Times New Roman"/>
          <w:sz w:val="24"/>
          <w:szCs w:val="24"/>
        </w:rPr>
        <w:t>, a čine ih prihodi od vodnog doprin</w:t>
      </w:r>
      <w:r w:rsidR="00D313D5">
        <w:rPr>
          <w:rFonts w:ascii="Times New Roman" w:eastAsia="Calibri" w:hAnsi="Times New Roman" w:cs="Times New Roman"/>
          <w:sz w:val="24"/>
          <w:szCs w:val="24"/>
        </w:rPr>
        <w:t xml:space="preserve">osa evidentirani  u visini </w:t>
      </w:r>
      <w:r w:rsidR="001E497C">
        <w:rPr>
          <w:rFonts w:ascii="Times New Roman" w:eastAsia="Calibri" w:hAnsi="Times New Roman" w:cs="Times New Roman"/>
          <w:sz w:val="24"/>
          <w:szCs w:val="24"/>
        </w:rPr>
        <w:t>6,94 EUR</w:t>
      </w:r>
      <w:r w:rsidRPr="00E35E84">
        <w:rPr>
          <w:rFonts w:ascii="Times New Roman" w:eastAsia="Calibri" w:hAnsi="Times New Roman" w:cs="Times New Roman"/>
          <w:sz w:val="24"/>
          <w:szCs w:val="24"/>
        </w:rPr>
        <w:t xml:space="preserve">, prihodi doprinosa za šume ostvareni su u visini </w:t>
      </w:r>
      <w:r w:rsidR="00B77204">
        <w:rPr>
          <w:rFonts w:ascii="Times New Roman" w:eastAsia="Calibri" w:hAnsi="Times New Roman" w:cs="Times New Roman"/>
          <w:sz w:val="24"/>
          <w:szCs w:val="24"/>
        </w:rPr>
        <w:t xml:space="preserve">124.917,41 EUR </w:t>
      </w:r>
      <w:r w:rsidRPr="00E35E84">
        <w:rPr>
          <w:rFonts w:ascii="Times New Roman" w:eastAsia="Calibri" w:hAnsi="Times New Roman" w:cs="Times New Roman"/>
          <w:sz w:val="24"/>
          <w:szCs w:val="24"/>
        </w:rPr>
        <w:t xml:space="preserve">što je </w:t>
      </w:r>
      <w:r w:rsidR="00B77204">
        <w:rPr>
          <w:rFonts w:ascii="Times New Roman" w:eastAsia="Calibri" w:hAnsi="Times New Roman" w:cs="Times New Roman"/>
          <w:sz w:val="24"/>
          <w:szCs w:val="24"/>
        </w:rPr>
        <w:t>14,78 % više nego u 2022</w:t>
      </w:r>
      <w:r w:rsidRPr="00E35E84">
        <w:rPr>
          <w:rFonts w:ascii="Times New Roman" w:eastAsia="Calibri" w:hAnsi="Times New Roman" w:cs="Times New Roman"/>
          <w:sz w:val="24"/>
          <w:szCs w:val="24"/>
        </w:rPr>
        <w:t>. godini i ostali nespomenuti prihodi u iznosu od</w:t>
      </w:r>
      <w:r w:rsidR="00D313D5">
        <w:rPr>
          <w:rFonts w:ascii="Times New Roman" w:eastAsia="Calibri" w:hAnsi="Times New Roman" w:cs="Times New Roman"/>
          <w:sz w:val="24"/>
          <w:szCs w:val="24"/>
        </w:rPr>
        <w:t xml:space="preserve"> </w:t>
      </w:r>
      <w:r w:rsidR="00B77204">
        <w:rPr>
          <w:rFonts w:ascii="Times New Roman" w:eastAsia="Calibri" w:hAnsi="Times New Roman" w:cs="Times New Roman"/>
          <w:sz w:val="24"/>
          <w:szCs w:val="24"/>
        </w:rPr>
        <w:t xml:space="preserve">90.271,71 EUR </w:t>
      </w:r>
      <w:r w:rsidRPr="00E35E84">
        <w:rPr>
          <w:rFonts w:ascii="Times New Roman" w:eastAsia="Calibri" w:hAnsi="Times New Roman" w:cs="Times New Roman"/>
          <w:sz w:val="24"/>
          <w:szCs w:val="24"/>
        </w:rPr>
        <w:t>š</w:t>
      </w:r>
      <w:r w:rsidR="00D313D5">
        <w:rPr>
          <w:rFonts w:ascii="Times New Roman" w:eastAsia="Calibri" w:hAnsi="Times New Roman" w:cs="Times New Roman"/>
          <w:sz w:val="24"/>
          <w:szCs w:val="24"/>
        </w:rPr>
        <w:t xml:space="preserve">to je </w:t>
      </w:r>
      <w:r w:rsidR="00B77204">
        <w:rPr>
          <w:rFonts w:ascii="Times New Roman" w:eastAsia="Calibri" w:hAnsi="Times New Roman" w:cs="Times New Roman"/>
          <w:sz w:val="24"/>
          <w:szCs w:val="24"/>
        </w:rPr>
        <w:t>povećanje u odnosu na 2022</w:t>
      </w:r>
      <w:r w:rsidRPr="00E35E84">
        <w:rPr>
          <w:rFonts w:ascii="Times New Roman" w:eastAsia="Calibri" w:hAnsi="Times New Roman" w:cs="Times New Roman"/>
          <w:sz w:val="24"/>
          <w:szCs w:val="24"/>
        </w:rPr>
        <w:t xml:space="preserve">. u iznosu od </w:t>
      </w:r>
      <w:r w:rsidR="00B77204">
        <w:rPr>
          <w:rFonts w:ascii="Times New Roman" w:eastAsia="Calibri" w:hAnsi="Times New Roman" w:cs="Times New Roman"/>
          <w:sz w:val="24"/>
          <w:szCs w:val="24"/>
        </w:rPr>
        <w:t>12,26</w:t>
      </w:r>
      <w:r w:rsidRPr="00E35E84">
        <w:rPr>
          <w:rFonts w:ascii="Times New Roman" w:eastAsia="Calibri" w:hAnsi="Times New Roman" w:cs="Times New Roman"/>
          <w:sz w:val="24"/>
          <w:szCs w:val="24"/>
        </w:rPr>
        <w:t>%.</w:t>
      </w:r>
    </w:p>
    <w:p w14:paraId="3C7CEF19" w14:textId="77777777" w:rsidR="00402A52" w:rsidRPr="00D313D5" w:rsidRDefault="00402A52" w:rsidP="00D313D5">
      <w:pPr>
        <w:jc w:val="both"/>
        <w:rPr>
          <w:rFonts w:ascii="Arial" w:eastAsia="Times New Roman" w:hAnsi="Arial" w:cs="Arial"/>
          <w:sz w:val="20"/>
          <w:szCs w:val="20"/>
          <w:lang w:eastAsia="hr-HR"/>
        </w:rPr>
      </w:pPr>
      <w:r w:rsidRPr="00D313D5">
        <w:rPr>
          <w:rFonts w:ascii="Times New Roman" w:eastAsia="Calibri" w:hAnsi="Times New Roman" w:cs="Times New Roman"/>
          <w:b/>
          <w:sz w:val="24"/>
          <w:szCs w:val="24"/>
        </w:rPr>
        <w:t>Komunalni doprinos i naknade</w:t>
      </w:r>
      <w:r w:rsidRPr="00E35E84">
        <w:rPr>
          <w:rFonts w:ascii="Times New Roman" w:eastAsia="Calibri" w:hAnsi="Times New Roman" w:cs="Times New Roman"/>
          <w:sz w:val="24"/>
          <w:szCs w:val="24"/>
        </w:rPr>
        <w:t xml:space="preserve"> (podskupina 653) od čega je  komunalni doprinos uplaćen u </w:t>
      </w:r>
      <w:r w:rsidRPr="00D313D5">
        <w:rPr>
          <w:rFonts w:ascii="Times New Roman" w:eastAsia="Calibri" w:hAnsi="Times New Roman" w:cs="Times New Roman"/>
          <w:sz w:val="24"/>
          <w:szCs w:val="24"/>
        </w:rPr>
        <w:t xml:space="preserve">visini </w:t>
      </w:r>
      <w:r w:rsidR="009C3C7C">
        <w:rPr>
          <w:rFonts w:ascii="Times New Roman" w:eastAsia="Calibri" w:hAnsi="Times New Roman" w:cs="Times New Roman"/>
          <w:sz w:val="24"/>
          <w:szCs w:val="24"/>
        </w:rPr>
        <w:t xml:space="preserve">2.036,39 EUR </w:t>
      </w:r>
      <w:r w:rsidR="00D313D5" w:rsidRPr="00D313D5">
        <w:rPr>
          <w:rFonts w:ascii="Times New Roman" w:eastAsia="Calibri" w:hAnsi="Times New Roman" w:cs="Times New Roman"/>
          <w:sz w:val="24"/>
          <w:szCs w:val="24"/>
        </w:rPr>
        <w:t xml:space="preserve">što je </w:t>
      </w:r>
      <w:r w:rsidR="009C3C7C">
        <w:rPr>
          <w:rFonts w:ascii="Times New Roman" w:eastAsia="Calibri" w:hAnsi="Times New Roman" w:cs="Times New Roman"/>
          <w:sz w:val="24"/>
          <w:szCs w:val="24"/>
        </w:rPr>
        <w:t>76,29% manje nego u 2022</w:t>
      </w:r>
      <w:r w:rsidRPr="00D313D5">
        <w:rPr>
          <w:rFonts w:ascii="Times New Roman" w:eastAsia="Calibri" w:hAnsi="Times New Roman" w:cs="Times New Roman"/>
          <w:sz w:val="24"/>
          <w:szCs w:val="24"/>
        </w:rPr>
        <w:t xml:space="preserve">. godini, te komunalna naknada u visini </w:t>
      </w:r>
      <w:r w:rsidR="009C3C7C">
        <w:rPr>
          <w:rFonts w:ascii="Times New Roman" w:eastAsia="Calibri" w:hAnsi="Times New Roman" w:cs="Times New Roman"/>
          <w:sz w:val="24"/>
          <w:szCs w:val="24"/>
        </w:rPr>
        <w:t xml:space="preserve">157.729,59 EUR </w:t>
      </w:r>
      <w:r w:rsidRPr="00E35E84">
        <w:rPr>
          <w:rFonts w:ascii="Times New Roman" w:eastAsia="Calibri" w:hAnsi="Times New Roman" w:cs="Times New Roman"/>
          <w:sz w:val="24"/>
          <w:szCs w:val="24"/>
        </w:rPr>
        <w:t xml:space="preserve">što je </w:t>
      </w:r>
      <w:r w:rsidR="009C3C7C">
        <w:rPr>
          <w:rFonts w:ascii="Times New Roman" w:eastAsia="Calibri" w:hAnsi="Times New Roman" w:cs="Times New Roman"/>
          <w:sz w:val="24"/>
          <w:szCs w:val="24"/>
        </w:rPr>
        <w:t>40,38</w:t>
      </w:r>
      <w:r w:rsidRPr="00E35E84">
        <w:rPr>
          <w:rFonts w:ascii="Times New Roman" w:eastAsia="Calibri" w:hAnsi="Times New Roman" w:cs="Times New Roman"/>
          <w:sz w:val="24"/>
          <w:szCs w:val="24"/>
        </w:rPr>
        <w:t xml:space="preserve">% </w:t>
      </w:r>
      <w:r w:rsidR="009C3C7C">
        <w:rPr>
          <w:rFonts w:ascii="Times New Roman" w:eastAsia="Calibri" w:hAnsi="Times New Roman" w:cs="Times New Roman"/>
          <w:sz w:val="24"/>
          <w:szCs w:val="24"/>
        </w:rPr>
        <w:t>manje nego u 2022</w:t>
      </w:r>
      <w:r w:rsidRPr="00E35E84">
        <w:rPr>
          <w:rFonts w:ascii="Times New Roman" w:eastAsia="Calibri" w:hAnsi="Times New Roman" w:cs="Times New Roman"/>
          <w:sz w:val="24"/>
          <w:szCs w:val="24"/>
        </w:rPr>
        <w:t xml:space="preserve">. godini. </w:t>
      </w:r>
    </w:p>
    <w:p w14:paraId="1FED6C73" w14:textId="77777777" w:rsidR="00402A52" w:rsidRPr="00E35E84" w:rsidRDefault="00402A52" w:rsidP="00402A52">
      <w:pPr>
        <w:suppressAutoHyphens/>
        <w:autoSpaceDN w:val="0"/>
        <w:spacing w:after="0" w:line="240" w:lineRule="auto"/>
        <w:ind w:left="720"/>
        <w:jc w:val="both"/>
        <w:textAlignment w:val="baseline"/>
        <w:rPr>
          <w:rFonts w:ascii="Times New Roman" w:hAnsi="Times New Roman" w:cs="Times New Roman"/>
          <w:sz w:val="24"/>
          <w:szCs w:val="24"/>
        </w:rPr>
      </w:pPr>
    </w:p>
    <w:p w14:paraId="72662D80" w14:textId="77777777" w:rsidR="00402A52" w:rsidRPr="002503F4" w:rsidRDefault="00402A52" w:rsidP="00402A52">
      <w:pPr>
        <w:suppressAutoHyphens/>
        <w:autoSpaceDN w:val="0"/>
        <w:spacing w:after="0" w:line="240" w:lineRule="auto"/>
        <w:jc w:val="both"/>
        <w:textAlignment w:val="baseline"/>
        <w:rPr>
          <w:rFonts w:ascii="Calibri" w:eastAsia="Calibri" w:hAnsi="Calibri" w:cs="Times New Roman"/>
        </w:rPr>
      </w:pPr>
      <w:r w:rsidRPr="00E35E84">
        <w:rPr>
          <w:rFonts w:ascii="Times New Roman" w:eastAsia="Calibri" w:hAnsi="Times New Roman" w:cs="Times New Roman"/>
          <w:b/>
          <w:sz w:val="24"/>
          <w:szCs w:val="24"/>
        </w:rPr>
        <w:t xml:space="preserve">Prihodi od prodaje proizvoda i robe te pruženih usluga </w:t>
      </w:r>
      <w:r w:rsidRPr="00E35E84">
        <w:rPr>
          <w:rFonts w:ascii="Times New Roman" w:eastAsia="Calibri" w:hAnsi="Times New Roman" w:cs="Times New Roman"/>
          <w:sz w:val="24"/>
          <w:szCs w:val="24"/>
        </w:rPr>
        <w:t xml:space="preserve">(podskupina 661) obuhvaća prihode od pruženih usluga, a odnose se na usluge ostvarene vođenjem obračuna za Hrvatske vode, te ispostavljene usluge računovodstva, koji su sveukupno ostvareni u </w:t>
      </w:r>
      <w:r w:rsidRPr="002503F4">
        <w:rPr>
          <w:rFonts w:ascii="Times New Roman" w:eastAsia="Calibri" w:hAnsi="Times New Roman" w:cs="Times New Roman"/>
          <w:sz w:val="24"/>
          <w:szCs w:val="24"/>
        </w:rPr>
        <w:t xml:space="preserve">visini </w:t>
      </w:r>
      <w:r w:rsidR="009C3C7C">
        <w:rPr>
          <w:rFonts w:ascii="Times New Roman" w:eastAsia="Calibri" w:hAnsi="Times New Roman" w:cs="Times New Roman"/>
          <w:sz w:val="24"/>
          <w:szCs w:val="24"/>
        </w:rPr>
        <w:t xml:space="preserve">10.843,65 EUR </w:t>
      </w:r>
      <w:r w:rsidRPr="002503F4">
        <w:rPr>
          <w:rFonts w:ascii="Times New Roman" w:eastAsia="Calibri" w:hAnsi="Times New Roman" w:cs="Times New Roman"/>
          <w:sz w:val="24"/>
          <w:szCs w:val="24"/>
        </w:rPr>
        <w:t xml:space="preserve">što je </w:t>
      </w:r>
      <w:r w:rsidR="009C3C7C">
        <w:rPr>
          <w:rFonts w:ascii="Times New Roman" w:eastAsia="Calibri" w:hAnsi="Times New Roman" w:cs="Times New Roman"/>
          <w:sz w:val="24"/>
          <w:szCs w:val="24"/>
        </w:rPr>
        <w:t>28,63</w:t>
      </w:r>
      <w:r w:rsidR="0075758B" w:rsidRPr="002503F4">
        <w:rPr>
          <w:rFonts w:ascii="Times New Roman" w:eastAsia="Calibri" w:hAnsi="Times New Roman" w:cs="Times New Roman"/>
          <w:sz w:val="24"/>
          <w:szCs w:val="24"/>
        </w:rPr>
        <w:t xml:space="preserve"> </w:t>
      </w:r>
      <w:r w:rsidRPr="002503F4">
        <w:rPr>
          <w:rFonts w:ascii="Times New Roman" w:eastAsia="Calibri" w:hAnsi="Times New Roman" w:cs="Times New Roman"/>
          <w:sz w:val="24"/>
          <w:szCs w:val="24"/>
        </w:rPr>
        <w:t xml:space="preserve">% </w:t>
      </w:r>
      <w:r w:rsidR="009C3C7C">
        <w:rPr>
          <w:rFonts w:ascii="Times New Roman" w:eastAsia="Calibri" w:hAnsi="Times New Roman" w:cs="Times New Roman"/>
          <w:sz w:val="24"/>
          <w:szCs w:val="24"/>
        </w:rPr>
        <w:t>manje nego u 2022</w:t>
      </w:r>
      <w:r w:rsidRPr="002503F4">
        <w:rPr>
          <w:rFonts w:ascii="Times New Roman" w:eastAsia="Calibri" w:hAnsi="Times New Roman" w:cs="Times New Roman"/>
          <w:sz w:val="24"/>
          <w:szCs w:val="24"/>
        </w:rPr>
        <w:t>. godini.</w:t>
      </w:r>
    </w:p>
    <w:p w14:paraId="54EC6A68"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0CBAE8A2" w14:textId="77777777" w:rsidR="00402A52" w:rsidRPr="002503F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b/>
          <w:sz w:val="24"/>
          <w:szCs w:val="24"/>
        </w:rPr>
        <w:t>Kazne, upravne mjere i ostali prihodi</w:t>
      </w:r>
      <w:r w:rsidRPr="00E35E84">
        <w:rPr>
          <w:rFonts w:ascii="Times New Roman" w:eastAsia="Calibri" w:hAnsi="Times New Roman" w:cs="Times New Roman"/>
          <w:sz w:val="24"/>
          <w:szCs w:val="24"/>
        </w:rPr>
        <w:t xml:space="preserve"> (podskupina 683 – ostali prihodi) odnosi se na prihode ostvarene temeljem sufinanciranja rada </w:t>
      </w:r>
      <w:r w:rsidRPr="002503F4">
        <w:rPr>
          <w:rFonts w:ascii="Times New Roman" w:eastAsia="Calibri" w:hAnsi="Times New Roman" w:cs="Times New Roman"/>
          <w:sz w:val="24"/>
          <w:szCs w:val="24"/>
        </w:rPr>
        <w:t xml:space="preserve">zimske službe </w:t>
      </w:r>
      <w:r w:rsidRPr="00E35E84">
        <w:rPr>
          <w:rFonts w:ascii="Times New Roman" w:eastAsia="Calibri" w:hAnsi="Times New Roman" w:cs="Times New Roman"/>
          <w:sz w:val="24"/>
          <w:szCs w:val="24"/>
        </w:rPr>
        <w:t>u visini</w:t>
      </w:r>
      <w:r w:rsidR="009C3C7C">
        <w:rPr>
          <w:rFonts w:ascii="Times New Roman" w:eastAsia="Calibri" w:hAnsi="Times New Roman" w:cs="Times New Roman"/>
          <w:sz w:val="24"/>
          <w:szCs w:val="24"/>
        </w:rPr>
        <w:t xml:space="preserve"> 62.080,39 EUR </w:t>
      </w:r>
      <w:r w:rsidRPr="00E35E84">
        <w:rPr>
          <w:rFonts w:ascii="Times New Roman" w:eastAsia="Calibri" w:hAnsi="Times New Roman" w:cs="Times New Roman"/>
          <w:sz w:val="24"/>
          <w:szCs w:val="24"/>
        </w:rPr>
        <w:t xml:space="preserve">što je </w:t>
      </w:r>
      <w:r w:rsidR="009C3C7C">
        <w:rPr>
          <w:rFonts w:ascii="Times New Roman" w:eastAsia="Calibri" w:hAnsi="Times New Roman" w:cs="Times New Roman"/>
          <w:sz w:val="24"/>
          <w:szCs w:val="24"/>
        </w:rPr>
        <w:t>3.202,00</w:t>
      </w:r>
      <w:r w:rsidR="0075758B">
        <w:rPr>
          <w:rFonts w:ascii="Times New Roman" w:eastAsia="Calibri" w:hAnsi="Times New Roman" w:cs="Times New Roman"/>
          <w:sz w:val="24"/>
          <w:szCs w:val="24"/>
        </w:rPr>
        <w:t xml:space="preserve">% </w:t>
      </w:r>
      <w:r w:rsidR="009C3C7C">
        <w:rPr>
          <w:rFonts w:ascii="Times New Roman" w:eastAsia="Calibri" w:hAnsi="Times New Roman" w:cs="Times New Roman"/>
          <w:sz w:val="24"/>
          <w:szCs w:val="24"/>
        </w:rPr>
        <w:t>više nego u 2022</w:t>
      </w:r>
      <w:r w:rsidRPr="00E35E84">
        <w:rPr>
          <w:rFonts w:ascii="Times New Roman" w:eastAsia="Calibri" w:hAnsi="Times New Roman" w:cs="Times New Roman"/>
          <w:sz w:val="24"/>
          <w:szCs w:val="24"/>
        </w:rPr>
        <w:t xml:space="preserve">. </w:t>
      </w:r>
      <w:r w:rsidR="002503F4" w:rsidRPr="002503F4">
        <w:rPr>
          <w:rFonts w:ascii="Times New Roman" w:eastAsia="Calibri" w:hAnsi="Times New Roman" w:cs="Times New Roman"/>
          <w:sz w:val="24"/>
          <w:szCs w:val="24"/>
        </w:rPr>
        <w:t>godini.</w:t>
      </w:r>
    </w:p>
    <w:p w14:paraId="797B41F3" w14:textId="77777777"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14:paraId="089E02D6" w14:textId="77777777"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14:paraId="30DF9373"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i/>
          <w:sz w:val="24"/>
          <w:szCs w:val="24"/>
        </w:rPr>
        <w:t>PRIHODI OD PRODAJE NEFINANCIJSKE IMOVINE</w:t>
      </w:r>
      <w:r w:rsidRPr="00E35E84">
        <w:rPr>
          <w:rFonts w:ascii="Times New Roman" w:eastAsia="Calibri" w:hAnsi="Times New Roman" w:cs="Times New Roman"/>
          <w:sz w:val="24"/>
          <w:szCs w:val="24"/>
        </w:rPr>
        <w:t xml:space="preserve">, u </w:t>
      </w:r>
      <w:r w:rsidR="009C3C7C">
        <w:rPr>
          <w:rFonts w:ascii="Times New Roman" w:eastAsia="Calibri" w:hAnsi="Times New Roman" w:cs="Times New Roman"/>
          <w:sz w:val="24"/>
          <w:szCs w:val="24"/>
        </w:rPr>
        <w:t>razdoblju od 01.01 do 31.12.2023</w:t>
      </w:r>
      <w:r w:rsidRPr="00E35E84">
        <w:rPr>
          <w:rFonts w:ascii="Times New Roman" w:eastAsia="Calibri" w:hAnsi="Times New Roman" w:cs="Times New Roman"/>
          <w:sz w:val="24"/>
          <w:szCs w:val="24"/>
        </w:rPr>
        <w:t>. godine ostvareni su u ukupnom iznosi od</w:t>
      </w:r>
      <w:r w:rsidR="009C3C7C">
        <w:rPr>
          <w:rFonts w:ascii="Times New Roman" w:eastAsia="Calibri" w:hAnsi="Times New Roman" w:cs="Times New Roman"/>
          <w:sz w:val="24"/>
          <w:szCs w:val="24"/>
        </w:rPr>
        <w:t xml:space="preserve"> 287,28 EUR</w:t>
      </w:r>
      <w:r w:rsidR="0075758B">
        <w:rPr>
          <w:rFonts w:ascii="Times New Roman" w:eastAsia="Calibri" w:hAnsi="Times New Roman" w:cs="Times New Roman"/>
          <w:sz w:val="24"/>
          <w:szCs w:val="24"/>
        </w:rPr>
        <w:t>.</w:t>
      </w:r>
    </w:p>
    <w:p w14:paraId="0C28761A"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07477653"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b/>
          <w:sz w:val="24"/>
          <w:szCs w:val="24"/>
        </w:rPr>
        <w:t>Prihodi od prodaje proizvedene dugotrajne imovine</w:t>
      </w:r>
      <w:r w:rsidRPr="00E35E84">
        <w:rPr>
          <w:rFonts w:ascii="Times New Roman" w:eastAsia="Calibri" w:hAnsi="Times New Roman" w:cs="Times New Roman"/>
          <w:sz w:val="24"/>
          <w:szCs w:val="24"/>
        </w:rPr>
        <w:t xml:space="preserve"> čine prihodi od prodaje građevinskih objekata, a sveukupni prihodi su ostvareni u visini</w:t>
      </w:r>
      <w:r w:rsidR="00121F2E">
        <w:rPr>
          <w:rFonts w:ascii="Times New Roman" w:eastAsia="Calibri" w:hAnsi="Times New Roman" w:cs="Times New Roman"/>
          <w:sz w:val="24"/>
          <w:szCs w:val="24"/>
        </w:rPr>
        <w:t xml:space="preserve"> 287,28 EUR</w:t>
      </w:r>
      <w:r w:rsidRPr="00E35E84">
        <w:rPr>
          <w:rFonts w:ascii="Times New Roman" w:eastAsia="Calibri" w:hAnsi="Times New Roman" w:cs="Times New Roman"/>
          <w:sz w:val="24"/>
          <w:szCs w:val="24"/>
        </w:rPr>
        <w:t>.</w:t>
      </w:r>
    </w:p>
    <w:p w14:paraId="5B930E71"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339DD90C"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499C6C96"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 xml:space="preserve">1.2. </w:t>
      </w:r>
      <w:r w:rsidRPr="00E35E84">
        <w:rPr>
          <w:rFonts w:ascii="Times New Roman" w:eastAsia="Calibri" w:hAnsi="Times New Roman" w:cs="Times New Roman"/>
          <w:b/>
          <w:sz w:val="24"/>
          <w:szCs w:val="24"/>
        </w:rPr>
        <w:t>RASHODI PREMA EKONOMSKOJ KLASIFIKACIJI</w:t>
      </w:r>
    </w:p>
    <w:p w14:paraId="10FE9E6C"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rPr>
      </w:pPr>
    </w:p>
    <w:p w14:paraId="1310463E" w14:textId="77777777" w:rsidR="00402A52" w:rsidRPr="008B264D" w:rsidRDefault="00402A52" w:rsidP="008B264D">
      <w:pPr>
        <w:jc w:val="both"/>
        <w:rPr>
          <w:rFonts w:ascii="Arial" w:eastAsia="Times New Roman" w:hAnsi="Arial" w:cs="Arial"/>
          <w:b/>
          <w:bCs/>
          <w:sz w:val="20"/>
          <w:szCs w:val="20"/>
          <w:lang w:eastAsia="hr-HR"/>
        </w:rPr>
      </w:pPr>
      <w:r w:rsidRPr="00E35E84">
        <w:rPr>
          <w:rFonts w:ascii="Times New Roman" w:hAnsi="Times New Roman" w:cs="Times New Roman"/>
          <w:sz w:val="24"/>
          <w:szCs w:val="24"/>
        </w:rPr>
        <w:t>Visina planiranih rashoda Proračuna Op</w:t>
      </w:r>
      <w:r w:rsidR="00121F2E">
        <w:rPr>
          <w:rFonts w:ascii="Times New Roman" w:hAnsi="Times New Roman" w:cs="Times New Roman"/>
          <w:sz w:val="24"/>
          <w:szCs w:val="24"/>
        </w:rPr>
        <w:t>ćine Josipdol za 2023</w:t>
      </w:r>
      <w:r w:rsidRPr="00E35E84">
        <w:rPr>
          <w:rFonts w:ascii="Times New Roman" w:hAnsi="Times New Roman" w:cs="Times New Roman"/>
          <w:sz w:val="24"/>
          <w:szCs w:val="24"/>
        </w:rPr>
        <w:t>. godinu utvrđena je u iznosu od</w:t>
      </w:r>
      <w:r w:rsidR="008B264D">
        <w:rPr>
          <w:rFonts w:ascii="Times New Roman" w:hAnsi="Times New Roman" w:cs="Times New Roman"/>
          <w:sz w:val="24"/>
          <w:szCs w:val="24"/>
        </w:rPr>
        <w:t xml:space="preserve"> </w:t>
      </w:r>
      <w:r w:rsidRPr="00E35E84">
        <w:rPr>
          <w:rFonts w:ascii="Times New Roman" w:hAnsi="Times New Roman" w:cs="Times New Roman"/>
          <w:sz w:val="24"/>
          <w:szCs w:val="24"/>
        </w:rPr>
        <w:t xml:space="preserve"> </w:t>
      </w:r>
      <w:r w:rsidR="00121F2E">
        <w:rPr>
          <w:rFonts w:ascii="Times New Roman" w:hAnsi="Times New Roman" w:cs="Times New Roman"/>
          <w:sz w:val="24"/>
          <w:szCs w:val="24"/>
        </w:rPr>
        <w:t>2.843.010,00 EUR, a njihovo izvršenje u 2023</w:t>
      </w:r>
      <w:r w:rsidRPr="00E35E84">
        <w:rPr>
          <w:rFonts w:ascii="Times New Roman" w:hAnsi="Times New Roman" w:cs="Times New Roman"/>
          <w:sz w:val="24"/>
          <w:szCs w:val="24"/>
        </w:rPr>
        <w:t xml:space="preserve">. godini iznosi </w:t>
      </w:r>
      <w:r w:rsidR="00121F2E">
        <w:rPr>
          <w:rFonts w:ascii="Times New Roman" w:hAnsi="Times New Roman" w:cs="Times New Roman"/>
          <w:sz w:val="24"/>
          <w:szCs w:val="24"/>
        </w:rPr>
        <w:t>1.644.647,15 EUR</w:t>
      </w:r>
      <w:r w:rsidRPr="00E35E84">
        <w:rPr>
          <w:rFonts w:ascii="Times New Roman" w:hAnsi="Times New Roman" w:cs="Times New Roman"/>
          <w:sz w:val="24"/>
          <w:szCs w:val="24"/>
        </w:rPr>
        <w:t xml:space="preserve">, odnosno rashodi su na razini </w:t>
      </w:r>
      <w:r w:rsidR="00121F2E">
        <w:rPr>
          <w:rFonts w:ascii="Times New Roman" w:hAnsi="Times New Roman" w:cs="Times New Roman"/>
          <w:sz w:val="24"/>
          <w:szCs w:val="24"/>
        </w:rPr>
        <w:t xml:space="preserve">57,85 </w:t>
      </w:r>
      <w:r w:rsidRPr="00E35E84">
        <w:rPr>
          <w:rFonts w:ascii="Times New Roman" w:hAnsi="Times New Roman" w:cs="Times New Roman"/>
          <w:sz w:val="24"/>
          <w:szCs w:val="24"/>
        </w:rPr>
        <w:t>% godišnjeg plana.</w:t>
      </w:r>
    </w:p>
    <w:p w14:paraId="7263640E"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6A025B61" w14:textId="77777777" w:rsidR="00402A52" w:rsidRPr="008B264D" w:rsidRDefault="00402A52" w:rsidP="008B264D">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i/>
          <w:sz w:val="24"/>
          <w:szCs w:val="24"/>
        </w:rPr>
        <w:lastRenderedPageBreak/>
        <w:t>RASHODI POSLOVANJA</w:t>
      </w:r>
      <w:r w:rsidRPr="00E35E84">
        <w:rPr>
          <w:rFonts w:ascii="Times New Roman" w:eastAsia="Calibri" w:hAnsi="Times New Roman" w:cs="Times New Roman"/>
          <w:sz w:val="24"/>
          <w:szCs w:val="24"/>
        </w:rPr>
        <w:t xml:space="preserve">, u </w:t>
      </w:r>
      <w:r w:rsidR="00121F2E">
        <w:rPr>
          <w:rFonts w:ascii="Times New Roman" w:eastAsia="Calibri" w:hAnsi="Times New Roman" w:cs="Times New Roman"/>
          <w:sz w:val="24"/>
          <w:szCs w:val="24"/>
        </w:rPr>
        <w:t>razdoblju od 01.01 do 31.12.2023</w:t>
      </w:r>
      <w:r w:rsidRPr="00E35E84">
        <w:rPr>
          <w:rFonts w:ascii="Times New Roman" w:eastAsia="Calibri" w:hAnsi="Times New Roman" w:cs="Times New Roman"/>
          <w:sz w:val="24"/>
          <w:szCs w:val="24"/>
        </w:rPr>
        <w:t xml:space="preserve">. godine ostvareni su u ukupnom iznosi od </w:t>
      </w:r>
      <w:r w:rsidR="00121F2E">
        <w:rPr>
          <w:rFonts w:ascii="Times New Roman" w:eastAsia="Calibri" w:hAnsi="Times New Roman" w:cs="Times New Roman"/>
          <w:sz w:val="24"/>
          <w:szCs w:val="24"/>
        </w:rPr>
        <w:t xml:space="preserve">1.700.642,00 EUR </w:t>
      </w:r>
      <w:r w:rsidRPr="00E35E84">
        <w:rPr>
          <w:rFonts w:ascii="Times New Roman" w:eastAsia="Calibri" w:hAnsi="Times New Roman" w:cs="Times New Roman"/>
          <w:sz w:val="24"/>
          <w:szCs w:val="24"/>
        </w:rPr>
        <w:t xml:space="preserve">što je </w:t>
      </w:r>
      <w:r w:rsidR="00121F2E">
        <w:rPr>
          <w:rFonts w:ascii="Times New Roman" w:eastAsia="Calibri" w:hAnsi="Times New Roman" w:cs="Times New Roman"/>
          <w:sz w:val="24"/>
          <w:szCs w:val="24"/>
        </w:rPr>
        <w:t xml:space="preserve">24,64 </w:t>
      </w:r>
      <w:r w:rsidRPr="00E35E84">
        <w:rPr>
          <w:rFonts w:ascii="Times New Roman" w:eastAsia="Calibri" w:hAnsi="Times New Roman" w:cs="Times New Roman"/>
          <w:sz w:val="24"/>
          <w:szCs w:val="24"/>
        </w:rPr>
        <w:t xml:space="preserve">% manje u </w:t>
      </w:r>
      <w:r w:rsidR="00121F2E">
        <w:rPr>
          <w:rFonts w:ascii="Times New Roman" w:eastAsia="Calibri" w:hAnsi="Times New Roman" w:cs="Times New Roman"/>
          <w:sz w:val="24"/>
          <w:szCs w:val="24"/>
        </w:rPr>
        <w:t>odnosu na planirane rashode i 14,02</w:t>
      </w:r>
      <w:r w:rsidRPr="00E35E84">
        <w:rPr>
          <w:rFonts w:ascii="Times New Roman" w:eastAsia="Calibri" w:hAnsi="Times New Roman" w:cs="Times New Roman"/>
          <w:sz w:val="24"/>
          <w:szCs w:val="24"/>
        </w:rPr>
        <w:t xml:space="preserve">% </w:t>
      </w:r>
      <w:r w:rsidR="008B264D">
        <w:rPr>
          <w:rFonts w:ascii="Times New Roman" w:eastAsia="Calibri" w:hAnsi="Times New Roman" w:cs="Times New Roman"/>
          <w:sz w:val="24"/>
          <w:szCs w:val="24"/>
        </w:rPr>
        <w:t>man</w:t>
      </w:r>
      <w:r w:rsidR="00121F2E">
        <w:rPr>
          <w:rFonts w:ascii="Times New Roman" w:eastAsia="Calibri" w:hAnsi="Times New Roman" w:cs="Times New Roman"/>
          <w:sz w:val="24"/>
          <w:szCs w:val="24"/>
        </w:rPr>
        <w:t>je nego ostvareni rashodi u 2022</w:t>
      </w:r>
      <w:r w:rsidR="008B264D">
        <w:rPr>
          <w:rFonts w:ascii="Times New Roman" w:eastAsia="Calibri" w:hAnsi="Times New Roman" w:cs="Times New Roman"/>
          <w:sz w:val="24"/>
          <w:szCs w:val="24"/>
        </w:rPr>
        <w:t>. godini</w:t>
      </w:r>
      <w:r w:rsidRPr="00E35E84">
        <w:rPr>
          <w:rFonts w:ascii="Times New Roman" w:eastAsia="Calibri" w:hAnsi="Times New Roman" w:cs="Times New Roman"/>
          <w:sz w:val="24"/>
          <w:szCs w:val="24"/>
        </w:rPr>
        <w:t>. Obrazloženje izvršenja rashoda daje se u nastavku.</w:t>
      </w:r>
    </w:p>
    <w:p w14:paraId="77788076"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64E5221B" w14:textId="77777777" w:rsidR="00402A52" w:rsidRPr="00C00258" w:rsidRDefault="00402A52" w:rsidP="00C00258">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Rashode za zaposlene</w:t>
      </w:r>
      <w:r w:rsidRPr="00E35E84">
        <w:rPr>
          <w:rFonts w:ascii="Times New Roman" w:eastAsia="Calibri" w:hAnsi="Times New Roman" w:cs="Times New Roman"/>
          <w:sz w:val="24"/>
          <w:szCs w:val="24"/>
        </w:rPr>
        <w:t xml:space="preserve"> čine rashode za bruto plaće zaposlenika, ostali rashodi za zaposlene i doprinosi na plaće, a sveukupno su ostvareni u visini </w:t>
      </w:r>
      <w:r w:rsidR="00F619D2">
        <w:rPr>
          <w:rFonts w:ascii="Times New Roman" w:eastAsia="Calibri" w:hAnsi="Times New Roman" w:cs="Times New Roman"/>
          <w:sz w:val="24"/>
          <w:szCs w:val="24"/>
        </w:rPr>
        <w:t>503.056,03 EUR što je 7,55% više nego ostvareni rashodi u 2022</w:t>
      </w:r>
      <w:r w:rsidRPr="00E35E84">
        <w:rPr>
          <w:rFonts w:ascii="Times New Roman" w:eastAsia="Calibri" w:hAnsi="Times New Roman" w:cs="Times New Roman"/>
          <w:sz w:val="24"/>
          <w:szCs w:val="24"/>
        </w:rPr>
        <w:t>. godini.</w:t>
      </w:r>
    </w:p>
    <w:p w14:paraId="455A4DBC" w14:textId="77777777"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14:paraId="3464FCAA" w14:textId="77777777" w:rsidR="00402A52" w:rsidRPr="00C00258" w:rsidRDefault="00402A52" w:rsidP="00C00258">
      <w:pPr>
        <w:jc w:val="both"/>
        <w:rPr>
          <w:rFonts w:ascii="Times New Roman" w:eastAsia="Times New Roman" w:hAnsi="Times New Roman" w:cs="Times New Roman"/>
          <w:b/>
          <w:bCs/>
          <w:sz w:val="24"/>
          <w:szCs w:val="24"/>
          <w:lang w:eastAsia="hr-HR"/>
        </w:rPr>
      </w:pPr>
      <w:r w:rsidRPr="00E35E84">
        <w:rPr>
          <w:rFonts w:ascii="Times New Roman" w:eastAsia="Calibri" w:hAnsi="Times New Roman" w:cs="Times New Roman"/>
          <w:sz w:val="24"/>
          <w:szCs w:val="24"/>
        </w:rPr>
        <w:t xml:space="preserve">Bruto plaće (podskupina 311) obuhvaća plaće za redovan rad u iznosu od </w:t>
      </w:r>
      <w:r w:rsidR="00F619D2">
        <w:rPr>
          <w:rFonts w:ascii="Times New Roman" w:eastAsia="Calibri" w:hAnsi="Times New Roman" w:cs="Times New Roman"/>
          <w:sz w:val="24"/>
          <w:szCs w:val="24"/>
        </w:rPr>
        <w:t>429.553,96 EUR</w:t>
      </w:r>
      <w:r w:rsidR="00C00258">
        <w:rPr>
          <w:rFonts w:ascii="Times New Roman" w:eastAsia="Calibri" w:hAnsi="Times New Roman" w:cs="Times New Roman"/>
          <w:sz w:val="24"/>
          <w:szCs w:val="24"/>
        </w:rPr>
        <w:t xml:space="preserve"> što je </w:t>
      </w:r>
      <w:r w:rsidR="00F619D2">
        <w:rPr>
          <w:rFonts w:ascii="Times New Roman" w:eastAsia="Calibri" w:hAnsi="Times New Roman" w:cs="Times New Roman"/>
          <w:sz w:val="24"/>
          <w:szCs w:val="24"/>
        </w:rPr>
        <w:t xml:space="preserve">7,53 </w:t>
      </w:r>
      <w:r w:rsidR="00C00258">
        <w:rPr>
          <w:rFonts w:ascii="Times New Roman" w:eastAsia="Calibri" w:hAnsi="Times New Roman" w:cs="Times New Roman"/>
          <w:sz w:val="24"/>
          <w:szCs w:val="24"/>
        </w:rPr>
        <w:t xml:space="preserve">% </w:t>
      </w:r>
      <w:r w:rsidR="00F619D2">
        <w:rPr>
          <w:rFonts w:ascii="Times New Roman" w:eastAsia="Calibri" w:hAnsi="Times New Roman" w:cs="Times New Roman"/>
          <w:sz w:val="24"/>
          <w:szCs w:val="24"/>
        </w:rPr>
        <w:t>više nego u 2022</w:t>
      </w:r>
      <w:r w:rsidRPr="00E35E84">
        <w:rPr>
          <w:rFonts w:ascii="Times New Roman" w:eastAsia="Calibri" w:hAnsi="Times New Roman" w:cs="Times New Roman"/>
          <w:sz w:val="24"/>
          <w:szCs w:val="24"/>
        </w:rPr>
        <w:t>. godini.</w:t>
      </w:r>
    </w:p>
    <w:p w14:paraId="213DD7A8" w14:textId="77777777" w:rsidR="00402A52" w:rsidRPr="00C00258" w:rsidRDefault="00402A52" w:rsidP="00C00258">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 xml:space="preserve">Ostali rashodi za zaposlene (podskupina 312) obuhvaća rashode za nagrade, darove, isplaćene regrese, otpremnine te naknade za pomoć zbog smrti člana obitelji realizirane u visini </w:t>
      </w:r>
      <w:r w:rsidR="00F619D2">
        <w:rPr>
          <w:rFonts w:ascii="Times New Roman" w:eastAsia="Calibri" w:hAnsi="Times New Roman" w:cs="Times New Roman"/>
          <w:sz w:val="24"/>
          <w:szCs w:val="24"/>
        </w:rPr>
        <w:t xml:space="preserve">18.382,65 EUR </w:t>
      </w:r>
      <w:r w:rsidR="00D6148B">
        <w:rPr>
          <w:rFonts w:ascii="Times New Roman" w:eastAsia="Calibri" w:hAnsi="Times New Roman" w:cs="Times New Roman"/>
          <w:sz w:val="24"/>
          <w:szCs w:val="24"/>
        </w:rPr>
        <w:t>što je 3</w:t>
      </w:r>
      <w:r w:rsidR="00F619D2">
        <w:rPr>
          <w:rFonts w:ascii="Times New Roman" w:eastAsia="Calibri" w:hAnsi="Times New Roman" w:cs="Times New Roman"/>
          <w:sz w:val="24"/>
          <w:szCs w:val="24"/>
        </w:rPr>
        <w:t>7,38% više nego u 2022</w:t>
      </w:r>
      <w:r w:rsidRPr="00E35E84">
        <w:rPr>
          <w:rFonts w:ascii="Times New Roman" w:eastAsia="Calibri" w:hAnsi="Times New Roman" w:cs="Times New Roman"/>
          <w:sz w:val="24"/>
          <w:szCs w:val="24"/>
        </w:rPr>
        <w:t>. godini.</w:t>
      </w:r>
    </w:p>
    <w:p w14:paraId="5C870FF6" w14:textId="77777777" w:rsidR="00402A52" w:rsidRPr="00D6148B" w:rsidRDefault="00D6148B" w:rsidP="00D6148B">
      <w:pPr>
        <w:jc w:val="both"/>
        <w:rPr>
          <w:rFonts w:ascii="Times New Roman" w:eastAsia="Times New Roman" w:hAnsi="Times New Roman" w:cs="Times New Roman"/>
          <w:bCs/>
          <w:sz w:val="24"/>
          <w:szCs w:val="24"/>
          <w:lang w:eastAsia="hr-HR"/>
        </w:rPr>
      </w:pPr>
      <w:r>
        <w:rPr>
          <w:rFonts w:ascii="Times New Roman" w:eastAsia="Calibri" w:hAnsi="Times New Roman" w:cs="Times New Roman"/>
          <w:sz w:val="24"/>
          <w:szCs w:val="24"/>
        </w:rPr>
        <w:t>Doprinosi</w:t>
      </w:r>
      <w:r w:rsidR="00402A52" w:rsidRPr="00E35E84">
        <w:rPr>
          <w:rFonts w:ascii="Times New Roman" w:eastAsia="Calibri" w:hAnsi="Times New Roman" w:cs="Times New Roman"/>
          <w:sz w:val="24"/>
          <w:szCs w:val="24"/>
        </w:rPr>
        <w:t xml:space="preserve"> na plaće (podskupina 313) realizirani su u visini </w:t>
      </w:r>
      <w:r w:rsidR="00F619D2">
        <w:rPr>
          <w:rFonts w:ascii="Times New Roman" w:eastAsia="Calibri" w:hAnsi="Times New Roman" w:cs="Times New Roman"/>
          <w:sz w:val="24"/>
          <w:szCs w:val="24"/>
        </w:rPr>
        <w:t xml:space="preserve">55.119,42 EUR </w:t>
      </w:r>
      <w:r w:rsidR="00CD2C0D">
        <w:rPr>
          <w:rFonts w:ascii="Times New Roman" w:eastAsia="Calibri" w:hAnsi="Times New Roman" w:cs="Times New Roman"/>
          <w:sz w:val="24"/>
          <w:szCs w:val="24"/>
        </w:rPr>
        <w:t xml:space="preserve">što je </w:t>
      </w:r>
      <w:r w:rsidR="00F619D2">
        <w:rPr>
          <w:rFonts w:ascii="Times New Roman" w:eastAsia="Calibri" w:hAnsi="Times New Roman" w:cs="Times New Roman"/>
          <w:sz w:val="24"/>
          <w:szCs w:val="24"/>
        </w:rPr>
        <w:t>0,40% više nego u 2022</w:t>
      </w:r>
      <w:r w:rsidR="00CD2C0D">
        <w:rPr>
          <w:rFonts w:ascii="Times New Roman" w:eastAsia="Calibri" w:hAnsi="Times New Roman" w:cs="Times New Roman"/>
          <w:sz w:val="24"/>
          <w:szCs w:val="24"/>
        </w:rPr>
        <w:t>. go</w:t>
      </w:r>
      <w:r w:rsidR="00F619D2">
        <w:rPr>
          <w:rFonts w:ascii="Times New Roman" w:eastAsia="Calibri" w:hAnsi="Times New Roman" w:cs="Times New Roman"/>
          <w:sz w:val="24"/>
          <w:szCs w:val="24"/>
        </w:rPr>
        <w:t>dini</w:t>
      </w:r>
      <w:r w:rsidR="00CD2C0D">
        <w:rPr>
          <w:rFonts w:ascii="Times New Roman" w:eastAsia="Calibri" w:hAnsi="Times New Roman" w:cs="Times New Roman"/>
          <w:sz w:val="24"/>
          <w:szCs w:val="24"/>
        </w:rPr>
        <w:t>.</w:t>
      </w:r>
    </w:p>
    <w:p w14:paraId="447C3898" w14:textId="77777777"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14:paraId="6C93EC18" w14:textId="77777777" w:rsidR="00402A52" w:rsidRPr="00785A32" w:rsidRDefault="00402A52" w:rsidP="00785A32">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b/>
          <w:sz w:val="24"/>
          <w:szCs w:val="24"/>
        </w:rPr>
        <w:t>Materijalni rashodi</w:t>
      </w:r>
      <w:r w:rsidRPr="00E35E84">
        <w:rPr>
          <w:rFonts w:ascii="Times New Roman" w:eastAsia="Calibri" w:hAnsi="Times New Roman" w:cs="Times New Roman"/>
          <w:sz w:val="24"/>
          <w:szCs w:val="24"/>
        </w:rPr>
        <w:t xml:space="preserve"> čine naknade troškova zaposlenima, rashodi za materijal i energiju, rashode za usluge,  naknade troškova osobama izvan radnog odnosa i ostale nespomenute rashode poslovanja, a sveukupno su ostvareni u visini </w:t>
      </w:r>
      <w:r w:rsidR="00F619D2" w:rsidRPr="00F619D2">
        <w:rPr>
          <w:rFonts w:ascii="Times New Roman" w:eastAsia="Calibri" w:hAnsi="Times New Roman" w:cs="Times New Roman"/>
          <w:sz w:val="24"/>
          <w:szCs w:val="24"/>
        </w:rPr>
        <w:t>624.547,13</w:t>
      </w:r>
      <w:r w:rsidR="00F619D2" w:rsidRPr="00F619D2">
        <w:rPr>
          <w:rFonts w:ascii="Times New Roman" w:eastAsia="Calibri" w:hAnsi="Times New Roman" w:cs="Times New Roman"/>
          <w:sz w:val="24"/>
          <w:szCs w:val="24"/>
        </w:rPr>
        <w:tab/>
      </w:r>
      <w:r w:rsidR="00F619D2">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št</w:t>
      </w:r>
      <w:r w:rsidR="00785A32">
        <w:rPr>
          <w:rFonts w:ascii="Times New Roman" w:eastAsia="Calibri" w:hAnsi="Times New Roman" w:cs="Times New Roman"/>
          <w:sz w:val="24"/>
          <w:szCs w:val="24"/>
        </w:rPr>
        <w:t xml:space="preserve">o je </w:t>
      </w:r>
      <w:r w:rsidR="00F619D2">
        <w:rPr>
          <w:rFonts w:ascii="Times New Roman" w:eastAsia="Calibri" w:hAnsi="Times New Roman" w:cs="Times New Roman"/>
          <w:sz w:val="24"/>
          <w:szCs w:val="24"/>
        </w:rPr>
        <w:t>21,43</w:t>
      </w:r>
      <w:r w:rsidR="00785A32">
        <w:rPr>
          <w:rFonts w:ascii="Times New Roman" w:eastAsia="Calibri" w:hAnsi="Times New Roman" w:cs="Times New Roman"/>
          <w:sz w:val="24"/>
          <w:szCs w:val="24"/>
        </w:rPr>
        <w:t xml:space="preserve">% manje </w:t>
      </w:r>
      <w:r w:rsidR="00F619D2">
        <w:rPr>
          <w:rFonts w:ascii="Times New Roman" w:eastAsia="Calibri" w:hAnsi="Times New Roman" w:cs="Times New Roman"/>
          <w:sz w:val="24"/>
          <w:szCs w:val="24"/>
        </w:rPr>
        <w:t>nego ostvareni rashodi u 2022</w:t>
      </w:r>
      <w:r w:rsidRPr="00E35E84">
        <w:rPr>
          <w:rFonts w:ascii="Times New Roman" w:eastAsia="Calibri" w:hAnsi="Times New Roman" w:cs="Times New Roman"/>
          <w:sz w:val="24"/>
          <w:szCs w:val="24"/>
        </w:rPr>
        <w:t>. godini.</w:t>
      </w:r>
    </w:p>
    <w:p w14:paraId="01D53C80"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6C7E9DA4" w14:textId="77777777" w:rsidR="00402A52" w:rsidRPr="00785A32" w:rsidRDefault="00402A52" w:rsidP="00785A32">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 xml:space="preserve">Naknade troškova zaposlenima (podskupina 321) čine rashodi realizirani za troškove službenih putovanja u iznosu </w:t>
      </w:r>
      <w:r w:rsidR="009F0CD0">
        <w:rPr>
          <w:rFonts w:ascii="Times New Roman" w:eastAsia="Calibri" w:hAnsi="Times New Roman" w:cs="Times New Roman"/>
          <w:sz w:val="24"/>
          <w:szCs w:val="24"/>
        </w:rPr>
        <w:t>522,44 EUR</w:t>
      </w:r>
      <w:r w:rsidRPr="00E35E84">
        <w:rPr>
          <w:rFonts w:ascii="Times New Roman" w:eastAsia="Calibri" w:hAnsi="Times New Roman" w:cs="Times New Roman"/>
          <w:sz w:val="24"/>
          <w:szCs w:val="24"/>
        </w:rPr>
        <w:t xml:space="preserve"> što je </w:t>
      </w:r>
      <w:r w:rsidR="009F0CD0">
        <w:rPr>
          <w:rFonts w:ascii="Times New Roman" w:eastAsia="Calibri" w:hAnsi="Times New Roman" w:cs="Times New Roman"/>
          <w:sz w:val="24"/>
          <w:szCs w:val="24"/>
        </w:rPr>
        <w:t xml:space="preserve">884,06 </w:t>
      </w:r>
      <w:r w:rsidR="00785A32">
        <w:rPr>
          <w:rFonts w:ascii="Times New Roman" w:eastAsia="Calibri" w:hAnsi="Times New Roman" w:cs="Times New Roman"/>
          <w:sz w:val="24"/>
          <w:szCs w:val="24"/>
        </w:rPr>
        <w:t>% više</w:t>
      </w:r>
      <w:r w:rsidR="009F0CD0">
        <w:rPr>
          <w:rFonts w:ascii="Times New Roman" w:eastAsia="Calibri" w:hAnsi="Times New Roman" w:cs="Times New Roman"/>
          <w:sz w:val="24"/>
          <w:szCs w:val="24"/>
        </w:rPr>
        <w:t xml:space="preserve"> nego u 2022</w:t>
      </w:r>
      <w:r w:rsidRPr="00E35E84">
        <w:rPr>
          <w:rFonts w:ascii="Times New Roman" w:eastAsia="Calibri" w:hAnsi="Times New Roman" w:cs="Times New Roman"/>
          <w:sz w:val="24"/>
          <w:szCs w:val="24"/>
        </w:rPr>
        <w:t xml:space="preserve">. godini, naknade za prijevoz zaposlenika na posao i s posla u iznosu </w:t>
      </w:r>
      <w:r w:rsidR="009F0CD0">
        <w:rPr>
          <w:rFonts w:ascii="Times New Roman" w:eastAsia="Calibri" w:hAnsi="Times New Roman" w:cs="Times New Roman"/>
          <w:sz w:val="24"/>
          <w:szCs w:val="24"/>
        </w:rPr>
        <w:t xml:space="preserve">31.973,29 EUR </w:t>
      </w:r>
      <w:r w:rsidRPr="00E35E84">
        <w:rPr>
          <w:rFonts w:ascii="Times New Roman" w:eastAsia="Calibri" w:hAnsi="Times New Roman" w:cs="Times New Roman"/>
          <w:sz w:val="24"/>
          <w:szCs w:val="24"/>
        </w:rPr>
        <w:t xml:space="preserve">što je </w:t>
      </w:r>
      <w:r w:rsidR="009F0CD0">
        <w:rPr>
          <w:rFonts w:ascii="Times New Roman" w:eastAsia="Calibri" w:hAnsi="Times New Roman" w:cs="Times New Roman"/>
          <w:sz w:val="24"/>
          <w:szCs w:val="24"/>
        </w:rPr>
        <w:t xml:space="preserve">3,19 </w:t>
      </w:r>
      <w:r w:rsidRPr="00E35E84">
        <w:rPr>
          <w:rFonts w:ascii="Times New Roman" w:eastAsia="Calibri" w:hAnsi="Times New Roman" w:cs="Times New Roman"/>
          <w:sz w:val="24"/>
          <w:szCs w:val="24"/>
        </w:rPr>
        <w:t xml:space="preserve">% </w:t>
      </w:r>
      <w:r w:rsidR="009F0CD0">
        <w:rPr>
          <w:rFonts w:ascii="Times New Roman" w:eastAsia="Calibri" w:hAnsi="Times New Roman" w:cs="Times New Roman"/>
          <w:sz w:val="24"/>
          <w:szCs w:val="24"/>
        </w:rPr>
        <w:t>manje nego u 2022</w:t>
      </w:r>
      <w:r w:rsidRPr="00E35E84">
        <w:rPr>
          <w:rFonts w:ascii="Times New Roman" w:eastAsia="Calibri" w:hAnsi="Times New Roman" w:cs="Times New Roman"/>
          <w:sz w:val="24"/>
          <w:szCs w:val="24"/>
        </w:rPr>
        <w:t xml:space="preserve">. godini, rashode za stručno usavršavanje zaposlenika kroz edukacije, radionice, seminare i sl. u iznosu </w:t>
      </w:r>
      <w:r w:rsidR="009F0CD0">
        <w:rPr>
          <w:rFonts w:ascii="Times New Roman" w:eastAsia="Calibri" w:hAnsi="Times New Roman" w:cs="Times New Roman"/>
          <w:sz w:val="24"/>
          <w:szCs w:val="24"/>
        </w:rPr>
        <w:t xml:space="preserve">2.206,52 EUR </w:t>
      </w:r>
      <w:r w:rsidRPr="00E35E84">
        <w:rPr>
          <w:rFonts w:ascii="Times New Roman" w:eastAsia="Calibri" w:hAnsi="Times New Roman" w:cs="Times New Roman"/>
          <w:sz w:val="24"/>
          <w:szCs w:val="24"/>
        </w:rPr>
        <w:t xml:space="preserve">što je </w:t>
      </w:r>
      <w:r w:rsidR="009F0CD0">
        <w:rPr>
          <w:rFonts w:ascii="Times New Roman" w:eastAsia="Calibri" w:hAnsi="Times New Roman" w:cs="Times New Roman"/>
          <w:sz w:val="24"/>
          <w:szCs w:val="24"/>
        </w:rPr>
        <w:t>67,46</w:t>
      </w:r>
      <w:r w:rsidRPr="00E35E84">
        <w:rPr>
          <w:rFonts w:ascii="Times New Roman" w:eastAsia="Calibri" w:hAnsi="Times New Roman" w:cs="Times New Roman"/>
          <w:sz w:val="24"/>
          <w:szCs w:val="24"/>
        </w:rPr>
        <w:t xml:space="preserve">% </w:t>
      </w:r>
      <w:r w:rsidR="009F0CD0">
        <w:rPr>
          <w:rFonts w:ascii="Times New Roman" w:eastAsia="Calibri" w:hAnsi="Times New Roman" w:cs="Times New Roman"/>
          <w:sz w:val="24"/>
          <w:szCs w:val="24"/>
        </w:rPr>
        <w:t>više u odnosu na 2022</w:t>
      </w:r>
      <w:r w:rsidRPr="00E35E84">
        <w:rPr>
          <w:rFonts w:ascii="Times New Roman" w:eastAsia="Calibri" w:hAnsi="Times New Roman" w:cs="Times New Roman"/>
          <w:sz w:val="24"/>
          <w:szCs w:val="24"/>
        </w:rPr>
        <w:t>. godinu, te ostale naknade troškova korištenja privatnog automo</w:t>
      </w:r>
      <w:r w:rsidR="00785A32">
        <w:rPr>
          <w:rFonts w:ascii="Times New Roman" w:eastAsia="Calibri" w:hAnsi="Times New Roman" w:cs="Times New Roman"/>
          <w:sz w:val="24"/>
          <w:szCs w:val="24"/>
        </w:rPr>
        <w:t xml:space="preserve">bila u službene svrhe u visini </w:t>
      </w:r>
      <w:r w:rsidR="009F0CD0">
        <w:rPr>
          <w:rFonts w:ascii="Times New Roman" w:eastAsia="Calibri" w:hAnsi="Times New Roman" w:cs="Times New Roman"/>
          <w:sz w:val="24"/>
          <w:szCs w:val="24"/>
        </w:rPr>
        <w:t xml:space="preserve">774,03 EUR </w:t>
      </w:r>
      <w:r w:rsidRPr="00E35E84">
        <w:rPr>
          <w:rFonts w:ascii="Times New Roman" w:eastAsia="Calibri" w:hAnsi="Times New Roman" w:cs="Times New Roman"/>
          <w:sz w:val="24"/>
          <w:szCs w:val="24"/>
        </w:rPr>
        <w:t>koje su isplaćene Dječjem vrtiću za loko vožnju.</w:t>
      </w:r>
    </w:p>
    <w:p w14:paraId="50727DB0" w14:textId="77777777" w:rsidR="00402A52" w:rsidRPr="00952DB6" w:rsidRDefault="00402A52" w:rsidP="00952DB6">
      <w:pPr>
        <w:jc w:val="both"/>
        <w:rPr>
          <w:rFonts w:ascii="Times New Roman" w:eastAsia="Times New Roman" w:hAnsi="Times New Roman" w:cs="Times New Roman"/>
          <w:sz w:val="24"/>
          <w:szCs w:val="24"/>
          <w:lang w:eastAsia="hr-HR"/>
        </w:rPr>
      </w:pPr>
      <w:r w:rsidRPr="00E35E84">
        <w:rPr>
          <w:rFonts w:ascii="Times New Roman" w:eastAsia="Calibri" w:hAnsi="Times New Roman" w:cs="Times New Roman"/>
          <w:sz w:val="24"/>
          <w:szCs w:val="24"/>
        </w:rPr>
        <w:t xml:space="preserve">Rashodi za materijal i energiju (podskupina 322) čine rashodi redovnog poslovanja od čega je za uredski materijal i ostale materijalne rashode realizirano </w:t>
      </w:r>
      <w:r w:rsidR="009F0CD0">
        <w:rPr>
          <w:rFonts w:ascii="Times New Roman" w:eastAsia="Calibri" w:hAnsi="Times New Roman" w:cs="Times New Roman"/>
          <w:sz w:val="24"/>
          <w:szCs w:val="24"/>
        </w:rPr>
        <w:t xml:space="preserve">158.041,68 EUR </w:t>
      </w:r>
      <w:r w:rsidR="00952DB6">
        <w:rPr>
          <w:rFonts w:ascii="Times New Roman" w:eastAsia="Calibri" w:hAnsi="Times New Roman" w:cs="Times New Roman"/>
          <w:sz w:val="24"/>
          <w:szCs w:val="24"/>
        </w:rPr>
        <w:t xml:space="preserve">što je </w:t>
      </w:r>
      <w:r w:rsidR="00952DB6" w:rsidRPr="00175511">
        <w:rPr>
          <w:rFonts w:ascii="Times New Roman" w:eastAsia="Calibri" w:hAnsi="Times New Roman" w:cs="Times New Roman"/>
          <w:sz w:val="24"/>
          <w:szCs w:val="24"/>
        </w:rPr>
        <w:t xml:space="preserve">za </w:t>
      </w:r>
      <w:r w:rsidR="009F0CD0">
        <w:rPr>
          <w:rFonts w:ascii="Times New Roman" w:eastAsia="Calibri" w:hAnsi="Times New Roman" w:cs="Times New Roman"/>
          <w:sz w:val="24"/>
          <w:szCs w:val="24"/>
        </w:rPr>
        <w:t>36</w:t>
      </w:r>
      <w:r w:rsidR="00952DB6" w:rsidRPr="00175511">
        <w:rPr>
          <w:rFonts w:ascii="Times New Roman" w:eastAsia="Calibri" w:hAnsi="Times New Roman" w:cs="Times New Roman"/>
          <w:sz w:val="24"/>
          <w:szCs w:val="24"/>
        </w:rPr>
        <w:t>,26</w:t>
      </w:r>
      <w:r w:rsidR="00952DB6">
        <w:rPr>
          <w:rFonts w:ascii="Times New Roman" w:eastAsia="Calibri" w:hAnsi="Times New Roman" w:cs="Times New Roman"/>
          <w:sz w:val="24"/>
          <w:szCs w:val="24"/>
        </w:rPr>
        <w:t xml:space="preserve">% </w:t>
      </w:r>
      <w:r w:rsidR="009F0CD0">
        <w:rPr>
          <w:rFonts w:ascii="Times New Roman" w:eastAsia="Calibri" w:hAnsi="Times New Roman" w:cs="Times New Roman"/>
          <w:sz w:val="24"/>
          <w:szCs w:val="24"/>
        </w:rPr>
        <w:t>manje nego u 2022</w:t>
      </w:r>
      <w:r w:rsidRPr="00E35E84">
        <w:rPr>
          <w:rFonts w:ascii="Times New Roman" w:eastAsia="Calibri" w:hAnsi="Times New Roman" w:cs="Times New Roman"/>
          <w:sz w:val="24"/>
          <w:szCs w:val="24"/>
        </w:rPr>
        <w:t xml:space="preserve">. godini, za materijal i sirovine </w:t>
      </w:r>
      <w:r w:rsidR="009F0CD0">
        <w:rPr>
          <w:rFonts w:ascii="Times New Roman" w:eastAsia="Calibri" w:hAnsi="Times New Roman" w:cs="Times New Roman"/>
          <w:sz w:val="24"/>
          <w:szCs w:val="24"/>
        </w:rPr>
        <w:t xml:space="preserve">24.673,18 EUR </w:t>
      </w:r>
      <w:r w:rsidRPr="00E35E84">
        <w:rPr>
          <w:rFonts w:ascii="Times New Roman" w:eastAsia="Calibri" w:hAnsi="Times New Roman" w:cs="Times New Roman"/>
          <w:sz w:val="24"/>
          <w:szCs w:val="24"/>
        </w:rPr>
        <w:t xml:space="preserve">što </w:t>
      </w:r>
      <w:r w:rsidRPr="002503F4">
        <w:rPr>
          <w:rFonts w:ascii="Times New Roman" w:eastAsia="Calibri" w:hAnsi="Times New Roman" w:cs="Times New Roman"/>
          <w:sz w:val="24"/>
          <w:szCs w:val="24"/>
        </w:rPr>
        <w:t xml:space="preserve">je </w:t>
      </w:r>
      <w:r w:rsidR="009F0CD0">
        <w:rPr>
          <w:rFonts w:ascii="Times New Roman" w:eastAsia="Calibri" w:hAnsi="Times New Roman" w:cs="Times New Roman"/>
          <w:sz w:val="24"/>
          <w:szCs w:val="24"/>
        </w:rPr>
        <w:t>za 1,62% manje nego  2022</w:t>
      </w:r>
      <w:r w:rsidRPr="00E35E84">
        <w:rPr>
          <w:rFonts w:ascii="Times New Roman" w:eastAsia="Calibri" w:hAnsi="Times New Roman" w:cs="Times New Roman"/>
          <w:sz w:val="24"/>
          <w:szCs w:val="24"/>
        </w:rPr>
        <w:t xml:space="preserve">. godine, za troškove energije – troškovi električne energije, goriva i ostalog materijala za proizvodnju energije, realizirano je </w:t>
      </w:r>
      <w:r w:rsidR="009F0CD0">
        <w:rPr>
          <w:rFonts w:ascii="Times New Roman" w:eastAsia="Calibri" w:hAnsi="Times New Roman" w:cs="Times New Roman"/>
          <w:sz w:val="24"/>
          <w:szCs w:val="24"/>
        </w:rPr>
        <w:t xml:space="preserve">105.230,99 EUR </w:t>
      </w:r>
      <w:r w:rsidR="00952DB6">
        <w:rPr>
          <w:rFonts w:ascii="Times New Roman" w:eastAsia="Calibri" w:hAnsi="Times New Roman" w:cs="Times New Roman"/>
          <w:sz w:val="24"/>
          <w:szCs w:val="24"/>
        </w:rPr>
        <w:t xml:space="preserve">što je </w:t>
      </w:r>
      <w:r w:rsidR="009F0CD0">
        <w:rPr>
          <w:rFonts w:ascii="Times New Roman" w:eastAsia="Calibri" w:hAnsi="Times New Roman" w:cs="Times New Roman"/>
          <w:sz w:val="24"/>
          <w:szCs w:val="24"/>
        </w:rPr>
        <w:t xml:space="preserve">čak za 46,12 </w:t>
      </w:r>
      <w:r w:rsidR="00952DB6" w:rsidRPr="002503F4">
        <w:rPr>
          <w:rFonts w:ascii="Times New Roman" w:eastAsia="Calibri" w:hAnsi="Times New Roman" w:cs="Times New Roman"/>
          <w:sz w:val="24"/>
          <w:szCs w:val="24"/>
        </w:rPr>
        <w:t xml:space="preserve">% </w:t>
      </w:r>
      <w:r w:rsidR="009F0CD0">
        <w:rPr>
          <w:rFonts w:ascii="Times New Roman" w:eastAsia="Calibri" w:hAnsi="Times New Roman" w:cs="Times New Roman"/>
          <w:sz w:val="24"/>
          <w:szCs w:val="24"/>
        </w:rPr>
        <w:t>manje</w:t>
      </w:r>
      <w:r w:rsidR="00952DB6" w:rsidRPr="002503F4">
        <w:rPr>
          <w:rFonts w:ascii="Times New Roman" w:eastAsia="Calibri" w:hAnsi="Times New Roman" w:cs="Times New Roman"/>
          <w:sz w:val="24"/>
          <w:szCs w:val="24"/>
        </w:rPr>
        <w:t xml:space="preserve"> </w:t>
      </w:r>
      <w:r w:rsidR="009F0CD0">
        <w:rPr>
          <w:rFonts w:ascii="Times New Roman" w:eastAsia="Calibri" w:hAnsi="Times New Roman" w:cs="Times New Roman"/>
          <w:sz w:val="24"/>
          <w:szCs w:val="24"/>
        </w:rPr>
        <w:t>nego u 2022</w:t>
      </w:r>
      <w:r w:rsidRPr="00E35E84">
        <w:rPr>
          <w:rFonts w:ascii="Times New Roman" w:eastAsia="Calibri" w:hAnsi="Times New Roman" w:cs="Times New Roman"/>
          <w:sz w:val="24"/>
          <w:szCs w:val="24"/>
        </w:rPr>
        <w:t xml:space="preserve">. godini, za materijal i dijelove za tekuće i investicijsko održavanje realizirana sredstva iznose </w:t>
      </w:r>
      <w:r w:rsidR="009F0CD0">
        <w:rPr>
          <w:rFonts w:ascii="Times New Roman" w:eastAsia="Calibri" w:hAnsi="Times New Roman" w:cs="Times New Roman"/>
          <w:sz w:val="24"/>
          <w:szCs w:val="24"/>
        </w:rPr>
        <w:t xml:space="preserve">7.343,49 EUR </w:t>
      </w:r>
      <w:r w:rsidRPr="00E35E84">
        <w:rPr>
          <w:rFonts w:ascii="Times New Roman" w:eastAsia="Calibri" w:hAnsi="Times New Roman" w:cs="Times New Roman"/>
          <w:sz w:val="24"/>
          <w:szCs w:val="24"/>
        </w:rPr>
        <w:t xml:space="preserve">što je </w:t>
      </w:r>
      <w:r w:rsidR="009F0CD0">
        <w:rPr>
          <w:rFonts w:ascii="Times New Roman" w:eastAsia="Calibri" w:hAnsi="Times New Roman" w:cs="Times New Roman"/>
          <w:sz w:val="24"/>
          <w:szCs w:val="24"/>
        </w:rPr>
        <w:t xml:space="preserve">27,17 </w:t>
      </w:r>
      <w:r w:rsidR="00952DB6">
        <w:rPr>
          <w:rFonts w:ascii="Times New Roman" w:eastAsia="Calibri" w:hAnsi="Times New Roman" w:cs="Times New Roman"/>
          <w:sz w:val="24"/>
          <w:szCs w:val="24"/>
        </w:rPr>
        <w:t xml:space="preserve">% </w:t>
      </w:r>
      <w:r w:rsidR="009F0CD0">
        <w:rPr>
          <w:rFonts w:ascii="Times New Roman" w:eastAsia="Calibri" w:hAnsi="Times New Roman" w:cs="Times New Roman"/>
          <w:sz w:val="24"/>
          <w:szCs w:val="24"/>
        </w:rPr>
        <w:t>više</w:t>
      </w:r>
      <w:r w:rsidR="00952DB6">
        <w:rPr>
          <w:rFonts w:ascii="Times New Roman" w:eastAsia="Calibri" w:hAnsi="Times New Roman" w:cs="Times New Roman"/>
          <w:sz w:val="24"/>
          <w:szCs w:val="24"/>
        </w:rPr>
        <w:t xml:space="preserve"> neg</w:t>
      </w:r>
      <w:r w:rsidR="009F0CD0">
        <w:rPr>
          <w:rFonts w:ascii="Times New Roman" w:eastAsia="Calibri" w:hAnsi="Times New Roman" w:cs="Times New Roman"/>
          <w:sz w:val="24"/>
          <w:szCs w:val="24"/>
        </w:rPr>
        <w:t>o u 2022</w:t>
      </w:r>
      <w:r w:rsidRPr="00E35E84">
        <w:rPr>
          <w:rFonts w:ascii="Times New Roman" w:eastAsia="Calibri" w:hAnsi="Times New Roman" w:cs="Times New Roman"/>
          <w:sz w:val="24"/>
          <w:szCs w:val="24"/>
        </w:rPr>
        <w:t xml:space="preserve">. </w:t>
      </w:r>
      <w:r w:rsidRPr="002503F4">
        <w:rPr>
          <w:rFonts w:ascii="Times New Roman" w:eastAsia="Calibri" w:hAnsi="Times New Roman" w:cs="Times New Roman"/>
          <w:sz w:val="24"/>
          <w:szCs w:val="24"/>
        </w:rPr>
        <w:t xml:space="preserve">godini, rashodi za sitni inventar i auto gume realizirani su u visini </w:t>
      </w:r>
      <w:r w:rsidR="009F0CD0">
        <w:rPr>
          <w:rFonts w:ascii="Times New Roman" w:eastAsia="Calibri" w:hAnsi="Times New Roman" w:cs="Times New Roman"/>
          <w:sz w:val="24"/>
          <w:szCs w:val="24"/>
        </w:rPr>
        <w:t>2.216,34 EUR</w:t>
      </w:r>
      <w:r w:rsidRPr="002503F4">
        <w:rPr>
          <w:rFonts w:ascii="Times New Roman" w:eastAsia="Calibri" w:hAnsi="Times New Roman" w:cs="Times New Roman"/>
          <w:sz w:val="24"/>
          <w:szCs w:val="24"/>
        </w:rPr>
        <w:t xml:space="preserve"> što je </w:t>
      </w:r>
      <w:r w:rsidR="009F0CD0">
        <w:rPr>
          <w:rFonts w:ascii="Times New Roman" w:eastAsia="Calibri" w:hAnsi="Times New Roman" w:cs="Times New Roman"/>
          <w:sz w:val="24"/>
          <w:szCs w:val="24"/>
        </w:rPr>
        <w:t>82,70</w:t>
      </w:r>
      <w:r w:rsidRPr="002503F4">
        <w:rPr>
          <w:rFonts w:ascii="Times New Roman" w:eastAsia="Calibri" w:hAnsi="Times New Roman" w:cs="Times New Roman"/>
          <w:sz w:val="24"/>
          <w:szCs w:val="24"/>
        </w:rPr>
        <w:t xml:space="preserve">% </w:t>
      </w:r>
      <w:r w:rsidR="008C7C0D" w:rsidRPr="002503F4">
        <w:rPr>
          <w:rFonts w:ascii="Times New Roman" w:eastAsia="Calibri" w:hAnsi="Times New Roman" w:cs="Times New Roman"/>
          <w:sz w:val="24"/>
          <w:szCs w:val="24"/>
        </w:rPr>
        <w:t xml:space="preserve">više </w:t>
      </w:r>
      <w:r w:rsidR="009F0CD0">
        <w:rPr>
          <w:rFonts w:ascii="Times New Roman" w:eastAsia="Calibri" w:hAnsi="Times New Roman" w:cs="Times New Roman"/>
          <w:sz w:val="24"/>
          <w:szCs w:val="24"/>
        </w:rPr>
        <w:t>nego u 2022</w:t>
      </w:r>
      <w:r w:rsidR="008C7C0D">
        <w:rPr>
          <w:rFonts w:ascii="Times New Roman" w:eastAsia="Calibri" w:hAnsi="Times New Roman" w:cs="Times New Roman"/>
          <w:sz w:val="24"/>
          <w:szCs w:val="24"/>
        </w:rPr>
        <w:t>. godini te rashoda</w:t>
      </w:r>
      <w:r w:rsidRPr="00E35E84">
        <w:rPr>
          <w:rFonts w:ascii="Times New Roman" w:eastAsia="Calibri" w:hAnsi="Times New Roman" w:cs="Times New Roman"/>
          <w:sz w:val="24"/>
          <w:szCs w:val="24"/>
        </w:rPr>
        <w:t xml:space="preserve"> za nabavu službene radne odjeće i obuće realizirani </w:t>
      </w:r>
      <w:r w:rsidR="009F0CD0">
        <w:rPr>
          <w:rFonts w:ascii="Times New Roman" w:eastAsia="Calibri" w:hAnsi="Times New Roman" w:cs="Times New Roman"/>
          <w:sz w:val="24"/>
          <w:szCs w:val="24"/>
        </w:rPr>
        <w:t>2023</w:t>
      </w:r>
      <w:r w:rsidR="008C7C0D">
        <w:rPr>
          <w:rFonts w:ascii="Times New Roman" w:eastAsia="Calibri" w:hAnsi="Times New Roman" w:cs="Times New Roman"/>
          <w:sz w:val="24"/>
          <w:szCs w:val="24"/>
        </w:rPr>
        <w:t xml:space="preserve">. </w:t>
      </w:r>
      <w:r w:rsidR="009F0CD0">
        <w:rPr>
          <w:rFonts w:ascii="Times New Roman" w:eastAsia="Calibri" w:hAnsi="Times New Roman" w:cs="Times New Roman"/>
          <w:sz w:val="24"/>
          <w:szCs w:val="24"/>
        </w:rPr>
        <w:t>iznose 476,38 EUR te pripadaju rashodima Dječjeg vrtića Josipdol</w:t>
      </w:r>
      <w:r w:rsidRPr="00E35E84">
        <w:rPr>
          <w:rFonts w:ascii="Times New Roman" w:eastAsia="Calibri" w:hAnsi="Times New Roman" w:cs="Times New Roman"/>
          <w:sz w:val="24"/>
          <w:szCs w:val="24"/>
        </w:rPr>
        <w:t>.</w:t>
      </w:r>
    </w:p>
    <w:p w14:paraId="534CA313" w14:textId="77777777" w:rsidR="00402A52" w:rsidRPr="00175511" w:rsidRDefault="00402A52" w:rsidP="008C7C0D">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 xml:space="preserve">Rashode za usluge (podskupina 323) isto tako čine redovni rashodi poslovanja od kojih je za usluge telefona, interneta i pošte realizirano </w:t>
      </w:r>
      <w:r w:rsidR="009F0CD0">
        <w:rPr>
          <w:rFonts w:ascii="Times New Roman" w:eastAsia="Calibri" w:hAnsi="Times New Roman" w:cs="Times New Roman"/>
          <w:sz w:val="24"/>
          <w:szCs w:val="24"/>
        </w:rPr>
        <w:t xml:space="preserve">22.014,42 EUR </w:t>
      </w:r>
      <w:r w:rsidRPr="00E35E84">
        <w:rPr>
          <w:rFonts w:ascii="Times New Roman" w:eastAsia="Calibri" w:hAnsi="Times New Roman" w:cs="Times New Roman"/>
          <w:sz w:val="24"/>
          <w:szCs w:val="24"/>
        </w:rPr>
        <w:t xml:space="preserve">što je </w:t>
      </w:r>
      <w:r w:rsidR="009F0CD0">
        <w:rPr>
          <w:rFonts w:ascii="Times New Roman" w:eastAsia="Calibri" w:hAnsi="Times New Roman" w:cs="Times New Roman"/>
          <w:sz w:val="24"/>
          <w:szCs w:val="24"/>
        </w:rPr>
        <w:t>8,69</w:t>
      </w:r>
      <w:r w:rsidRPr="00E35E84">
        <w:rPr>
          <w:rFonts w:ascii="Times New Roman" w:eastAsia="Calibri" w:hAnsi="Times New Roman" w:cs="Times New Roman"/>
          <w:sz w:val="24"/>
          <w:szCs w:val="24"/>
        </w:rPr>
        <w:t xml:space="preserve">% </w:t>
      </w:r>
      <w:r w:rsidR="009F0CD0">
        <w:rPr>
          <w:rFonts w:ascii="Times New Roman" w:eastAsia="Calibri" w:hAnsi="Times New Roman" w:cs="Times New Roman"/>
          <w:sz w:val="24"/>
          <w:szCs w:val="24"/>
        </w:rPr>
        <w:t>više</w:t>
      </w:r>
      <w:r w:rsidRPr="00E35E84">
        <w:rPr>
          <w:rFonts w:ascii="Times New Roman" w:eastAsia="Calibri" w:hAnsi="Times New Roman" w:cs="Times New Roman"/>
          <w:sz w:val="24"/>
          <w:szCs w:val="24"/>
        </w:rPr>
        <w:t xml:space="preserve"> nego u</w:t>
      </w:r>
      <w:r w:rsidR="009F0CD0">
        <w:rPr>
          <w:rFonts w:ascii="Times New Roman" w:eastAsia="Calibri" w:hAnsi="Times New Roman" w:cs="Times New Roman"/>
          <w:sz w:val="24"/>
          <w:szCs w:val="24"/>
        </w:rPr>
        <w:t xml:space="preserve"> 2022</w:t>
      </w:r>
      <w:r w:rsidRPr="00E35E84">
        <w:rPr>
          <w:rFonts w:ascii="Times New Roman" w:eastAsia="Calibri" w:hAnsi="Times New Roman" w:cs="Times New Roman"/>
          <w:sz w:val="24"/>
          <w:szCs w:val="24"/>
        </w:rPr>
        <w:t>. godini, za usluge tekućeg i investicijskog održavanja poput održavanja komunalne infrastrukture, prijevoznih sredstava i dr., realizirano je</w:t>
      </w:r>
      <w:r w:rsidR="008C7C0D">
        <w:rPr>
          <w:rFonts w:ascii="Times New Roman" w:eastAsia="Calibri" w:hAnsi="Times New Roman" w:cs="Times New Roman"/>
          <w:sz w:val="24"/>
          <w:szCs w:val="24"/>
        </w:rPr>
        <w:t xml:space="preserve"> </w:t>
      </w:r>
      <w:r w:rsidR="009F0CD0">
        <w:rPr>
          <w:rFonts w:ascii="Times New Roman" w:eastAsia="Calibri" w:hAnsi="Times New Roman" w:cs="Times New Roman"/>
          <w:sz w:val="24"/>
          <w:szCs w:val="24"/>
        </w:rPr>
        <w:t>149.613,83 EUR</w:t>
      </w:r>
      <w:r w:rsidR="00376B9E">
        <w:rPr>
          <w:rFonts w:ascii="Times New Roman" w:eastAsia="Calibri" w:hAnsi="Times New Roman" w:cs="Times New Roman"/>
          <w:sz w:val="24"/>
          <w:szCs w:val="24"/>
        </w:rPr>
        <w:t xml:space="preserve"> što je za 92,58</w:t>
      </w:r>
      <w:r w:rsidR="00D6421D">
        <w:rPr>
          <w:rFonts w:ascii="Times New Roman" w:eastAsia="Calibri" w:hAnsi="Times New Roman" w:cs="Times New Roman"/>
          <w:sz w:val="24"/>
          <w:szCs w:val="24"/>
        </w:rPr>
        <w:t xml:space="preserve">% više </w:t>
      </w:r>
      <w:r w:rsidR="00376B9E">
        <w:rPr>
          <w:rFonts w:ascii="Times New Roman" w:eastAsia="Calibri" w:hAnsi="Times New Roman" w:cs="Times New Roman"/>
          <w:sz w:val="24"/>
          <w:szCs w:val="24"/>
        </w:rPr>
        <w:lastRenderedPageBreak/>
        <w:t>nego u 2022</w:t>
      </w:r>
      <w:r w:rsidRPr="00E35E84">
        <w:rPr>
          <w:rFonts w:ascii="Times New Roman" w:eastAsia="Calibri" w:hAnsi="Times New Roman" w:cs="Times New Roman"/>
          <w:sz w:val="24"/>
          <w:szCs w:val="24"/>
        </w:rPr>
        <w:t xml:space="preserve">. godini, za usluge promidžbe i informiranja realizirano je </w:t>
      </w:r>
      <w:r w:rsidR="00376B9E" w:rsidRPr="00376B9E">
        <w:rPr>
          <w:rFonts w:ascii="Times New Roman" w:eastAsia="Calibri" w:hAnsi="Times New Roman" w:cs="Times New Roman"/>
          <w:sz w:val="24"/>
          <w:szCs w:val="24"/>
        </w:rPr>
        <w:t>7.265,84</w:t>
      </w:r>
      <w:r w:rsidR="00376B9E" w:rsidRPr="00376B9E">
        <w:rPr>
          <w:rFonts w:ascii="Times New Roman" w:eastAsia="Calibri" w:hAnsi="Times New Roman" w:cs="Times New Roman"/>
          <w:sz w:val="24"/>
          <w:szCs w:val="24"/>
        </w:rPr>
        <w:tab/>
      </w:r>
      <w:r w:rsidR="00376B9E">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što je za </w:t>
      </w:r>
      <w:r w:rsidR="00376B9E">
        <w:rPr>
          <w:rFonts w:ascii="Times New Roman" w:eastAsia="Calibri" w:hAnsi="Times New Roman" w:cs="Times New Roman"/>
          <w:sz w:val="24"/>
          <w:szCs w:val="24"/>
        </w:rPr>
        <w:t>19,20</w:t>
      </w:r>
      <w:r w:rsidR="00D6421D">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w:t>
      </w:r>
      <w:r w:rsidR="00376B9E">
        <w:rPr>
          <w:rFonts w:ascii="Times New Roman" w:eastAsia="Calibri" w:hAnsi="Times New Roman" w:cs="Times New Roman"/>
          <w:sz w:val="24"/>
          <w:szCs w:val="24"/>
        </w:rPr>
        <w:t>više nego u 2022</w:t>
      </w:r>
      <w:r w:rsidRPr="00E35E84">
        <w:rPr>
          <w:rFonts w:ascii="Times New Roman" w:eastAsia="Calibri" w:hAnsi="Times New Roman" w:cs="Times New Roman"/>
          <w:sz w:val="24"/>
          <w:szCs w:val="24"/>
        </w:rPr>
        <w:t xml:space="preserve">. godini, za komunalne usluge iznošenja i odvoza otpada, opskrbe vodom kućanstava, deratizacije i dezinsekcije, dimnjačarske i ekološke usluge, pričuve i ostale komunalne usluge ukupno je realizirano </w:t>
      </w:r>
      <w:r w:rsidR="00376B9E" w:rsidRPr="00376B9E">
        <w:rPr>
          <w:rFonts w:ascii="Times New Roman" w:eastAsia="Calibri" w:hAnsi="Times New Roman" w:cs="Times New Roman"/>
          <w:sz w:val="24"/>
          <w:szCs w:val="24"/>
        </w:rPr>
        <w:t>14.088,14</w:t>
      </w:r>
      <w:r w:rsidR="00376B9E" w:rsidRPr="00376B9E">
        <w:rPr>
          <w:rFonts w:ascii="Times New Roman" w:eastAsia="Calibri" w:hAnsi="Times New Roman" w:cs="Times New Roman"/>
          <w:sz w:val="24"/>
          <w:szCs w:val="24"/>
        </w:rPr>
        <w:tab/>
      </w:r>
      <w:r w:rsidR="00376B9E">
        <w:rPr>
          <w:rFonts w:ascii="Times New Roman" w:eastAsia="Calibri" w:hAnsi="Times New Roman" w:cs="Times New Roman"/>
          <w:sz w:val="24"/>
          <w:szCs w:val="24"/>
        </w:rPr>
        <w:t xml:space="preserve">EUR </w:t>
      </w:r>
      <w:r w:rsidR="00D6421D">
        <w:rPr>
          <w:rFonts w:ascii="Times New Roman" w:eastAsia="Calibri" w:hAnsi="Times New Roman" w:cs="Times New Roman"/>
          <w:sz w:val="24"/>
          <w:szCs w:val="24"/>
        </w:rPr>
        <w:t xml:space="preserve">što je </w:t>
      </w:r>
      <w:r w:rsidR="00376B9E">
        <w:rPr>
          <w:rFonts w:ascii="Times New Roman" w:eastAsia="Calibri" w:hAnsi="Times New Roman" w:cs="Times New Roman"/>
          <w:sz w:val="24"/>
          <w:szCs w:val="24"/>
        </w:rPr>
        <w:t>54,25</w:t>
      </w:r>
      <w:r w:rsidRPr="00E35E84">
        <w:rPr>
          <w:rFonts w:ascii="Times New Roman" w:eastAsia="Calibri" w:hAnsi="Times New Roman" w:cs="Times New Roman"/>
          <w:sz w:val="24"/>
          <w:szCs w:val="24"/>
        </w:rPr>
        <w:t xml:space="preserve">% </w:t>
      </w:r>
      <w:r w:rsidR="00376B9E">
        <w:rPr>
          <w:rFonts w:ascii="Times New Roman" w:eastAsia="Calibri" w:hAnsi="Times New Roman" w:cs="Times New Roman"/>
          <w:sz w:val="24"/>
          <w:szCs w:val="24"/>
        </w:rPr>
        <w:t>manje nego u 2022</w:t>
      </w:r>
      <w:r w:rsidRPr="00E35E84">
        <w:rPr>
          <w:rFonts w:ascii="Times New Roman" w:eastAsia="Calibri" w:hAnsi="Times New Roman" w:cs="Times New Roman"/>
          <w:sz w:val="24"/>
          <w:szCs w:val="24"/>
        </w:rPr>
        <w:t>. godini, za usluge zakupnine i najamnine za građevinske objekte –</w:t>
      </w:r>
      <w:r w:rsidR="00376B9E">
        <w:rPr>
          <w:rFonts w:ascii="Times New Roman" w:eastAsia="Calibri" w:hAnsi="Times New Roman" w:cs="Times New Roman"/>
          <w:sz w:val="24"/>
          <w:szCs w:val="24"/>
        </w:rPr>
        <w:t xml:space="preserve">  troškovi najma javne rasvjete, najam zemljišta </w:t>
      </w:r>
      <w:r w:rsidRPr="00E35E84">
        <w:rPr>
          <w:rFonts w:ascii="Times New Roman" w:eastAsia="Calibri" w:hAnsi="Times New Roman" w:cs="Times New Roman"/>
          <w:sz w:val="24"/>
          <w:szCs w:val="24"/>
        </w:rPr>
        <w:t xml:space="preserve">realizirano je </w:t>
      </w:r>
      <w:r w:rsidR="00376B9E">
        <w:rPr>
          <w:rFonts w:ascii="Times New Roman" w:eastAsia="Calibri" w:hAnsi="Times New Roman" w:cs="Times New Roman"/>
          <w:sz w:val="24"/>
          <w:szCs w:val="24"/>
        </w:rPr>
        <w:t xml:space="preserve">30.220,91 EUR </w:t>
      </w:r>
      <w:r w:rsidRPr="00E35E84">
        <w:rPr>
          <w:rFonts w:ascii="Times New Roman" w:eastAsia="Calibri" w:hAnsi="Times New Roman" w:cs="Times New Roman"/>
          <w:sz w:val="24"/>
          <w:szCs w:val="24"/>
        </w:rPr>
        <w:t xml:space="preserve">što je </w:t>
      </w:r>
      <w:r w:rsidR="00376B9E">
        <w:rPr>
          <w:rFonts w:ascii="Times New Roman" w:eastAsia="Calibri" w:hAnsi="Times New Roman" w:cs="Times New Roman"/>
          <w:sz w:val="24"/>
          <w:szCs w:val="24"/>
        </w:rPr>
        <w:t>povećanje</w:t>
      </w:r>
      <w:r w:rsidR="00D6421D">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od </w:t>
      </w:r>
      <w:r w:rsidR="007D10EC">
        <w:rPr>
          <w:rFonts w:ascii="Times New Roman" w:eastAsia="Calibri" w:hAnsi="Times New Roman" w:cs="Times New Roman"/>
          <w:sz w:val="24"/>
          <w:szCs w:val="24"/>
        </w:rPr>
        <w:t>46,76% u odnosu na 2022</w:t>
      </w:r>
      <w:r w:rsidRPr="00E35E84">
        <w:rPr>
          <w:rFonts w:ascii="Times New Roman" w:eastAsia="Calibri" w:hAnsi="Times New Roman" w:cs="Times New Roman"/>
          <w:sz w:val="24"/>
          <w:szCs w:val="24"/>
        </w:rPr>
        <w:t xml:space="preserve">. godinu. Za zdravstvene i veterinarske usluge realizirano je </w:t>
      </w:r>
      <w:r w:rsidR="007D10EC">
        <w:rPr>
          <w:rFonts w:ascii="Times New Roman" w:eastAsia="Calibri" w:hAnsi="Times New Roman" w:cs="Times New Roman"/>
          <w:sz w:val="24"/>
          <w:szCs w:val="24"/>
        </w:rPr>
        <w:t xml:space="preserve">14.360,21 EUR </w:t>
      </w:r>
      <w:r w:rsidRPr="00E35E84">
        <w:rPr>
          <w:rFonts w:ascii="Times New Roman" w:eastAsia="Calibri" w:hAnsi="Times New Roman" w:cs="Times New Roman"/>
          <w:sz w:val="24"/>
          <w:szCs w:val="24"/>
        </w:rPr>
        <w:t xml:space="preserve">što je </w:t>
      </w:r>
      <w:r w:rsidR="007D10EC">
        <w:rPr>
          <w:rFonts w:ascii="Times New Roman" w:eastAsia="Calibri" w:hAnsi="Times New Roman" w:cs="Times New Roman"/>
          <w:sz w:val="24"/>
          <w:szCs w:val="24"/>
        </w:rPr>
        <w:t xml:space="preserve">na istoj razini </w:t>
      </w:r>
      <w:r w:rsidR="00D6421D">
        <w:rPr>
          <w:rFonts w:ascii="Times New Roman" w:eastAsia="Calibri" w:hAnsi="Times New Roman" w:cs="Times New Roman"/>
          <w:sz w:val="24"/>
          <w:szCs w:val="24"/>
        </w:rPr>
        <w:t xml:space="preserve">u odnosu </w:t>
      </w:r>
      <w:r w:rsidR="001C5223">
        <w:rPr>
          <w:rFonts w:ascii="Times New Roman" w:eastAsia="Calibri" w:hAnsi="Times New Roman" w:cs="Times New Roman"/>
          <w:sz w:val="24"/>
          <w:szCs w:val="24"/>
        </w:rPr>
        <w:t>i na 2022</w:t>
      </w:r>
      <w:r w:rsidRPr="00E35E84">
        <w:rPr>
          <w:rFonts w:ascii="Times New Roman" w:eastAsia="Calibri" w:hAnsi="Times New Roman" w:cs="Times New Roman"/>
          <w:sz w:val="24"/>
          <w:szCs w:val="24"/>
        </w:rPr>
        <w:t xml:space="preserve">. godinu. Intelektualne i osobne usluge realizirane su u iznosu od </w:t>
      </w:r>
      <w:r w:rsidR="001C5223">
        <w:rPr>
          <w:rFonts w:ascii="Times New Roman" w:eastAsia="Calibri" w:hAnsi="Times New Roman" w:cs="Times New Roman"/>
          <w:sz w:val="24"/>
          <w:szCs w:val="24"/>
        </w:rPr>
        <w:t xml:space="preserve">84.475,97 EUR </w:t>
      </w:r>
      <w:r w:rsidRPr="00E35E84">
        <w:rPr>
          <w:rFonts w:ascii="Times New Roman" w:eastAsia="Calibri" w:hAnsi="Times New Roman" w:cs="Times New Roman"/>
          <w:sz w:val="24"/>
          <w:szCs w:val="24"/>
        </w:rPr>
        <w:t xml:space="preserve">što je </w:t>
      </w:r>
      <w:r w:rsidR="001C5223">
        <w:rPr>
          <w:rFonts w:ascii="Times New Roman" w:eastAsia="Calibri" w:hAnsi="Times New Roman" w:cs="Times New Roman"/>
          <w:sz w:val="24"/>
          <w:szCs w:val="24"/>
        </w:rPr>
        <w:t xml:space="preserve">povećanje </w:t>
      </w:r>
      <w:r w:rsidRPr="00E35E84">
        <w:rPr>
          <w:rFonts w:ascii="Times New Roman" w:eastAsia="Calibri" w:hAnsi="Times New Roman" w:cs="Times New Roman"/>
          <w:sz w:val="24"/>
          <w:szCs w:val="24"/>
        </w:rPr>
        <w:t xml:space="preserve">za </w:t>
      </w:r>
      <w:r w:rsidR="00240791">
        <w:rPr>
          <w:rFonts w:ascii="Times New Roman" w:eastAsia="Calibri" w:hAnsi="Times New Roman" w:cs="Times New Roman"/>
          <w:sz w:val="24"/>
          <w:szCs w:val="24"/>
        </w:rPr>
        <w:t>3,</w:t>
      </w:r>
      <w:r w:rsidR="00D6421D">
        <w:rPr>
          <w:rFonts w:ascii="Times New Roman" w:eastAsia="Calibri" w:hAnsi="Times New Roman" w:cs="Times New Roman"/>
          <w:sz w:val="24"/>
          <w:szCs w:val="24"/>
        </w:rPr>
        <w:t>9</w:t>
      </w:r>
      <w:r w:rsidR="00240791">
        <w:rPr>
          <w:rFonts w:ascii="Times New Roman" w:eastAsia="Calibri" w:hAnsi="Times New Roman" w:cs="Times New Roman"/>
          <w:sz w:val="24"/>
          <w:szCs w:val="24"/>
        </w:rPr>
        <w:t>4% u odnosu na 2022</w:t>
      </w:r>
      <w:r w:rsidRPr="00E35E84">
        <w:rPr>
          <w:rFonts w:ascii="Times New Roman" w:eastAsia="Calibri" w:hAnsi="Times New Roman" w:cs="Times New Roman"/>
          <w:sz w:val="24"/>
          <w:szCs w:val="24"/>
        </w:rPr>
        <w:t xml:space="preserve">. Za računalne usluge utrošeno je ukupno </w:t>
      </w:r>
      <w:r w:rsidR="00240791">
        <w:rPr>
          <w:rFonts w:ascii="Times New Roman" w:eastAsia="Calibri" w:hAnsi="Times New Roman" w:cs="Times New Roman"/>
          <w:sz w:val="24"/>
          <w:szCs w:val="24"/>
        </w:rPr>
        <w:t xml:space="preserve">32.869,26 EUR </w:t>
      </w:r>
      <w:r w:rsidRPr="00E35E84">
        <w:rPr>
          <w:rFonts w:ascii="Times New Roman" w:eastAsia="Calibri" w:hAnsi="Times New Roman" w:cs="Times New Roman"/>
          <w:sz w:val="24"/>
          <w:szCs w:val="24"/>
        </w:rPr>
        <w:t xml:space="preserve">što je povećanje od </w:t>
      </w:r>
      <w:r w:rsidR="00D6421D">
        <w:rPr>
          <w:rFonts w:ascii="Times New Roman" w:eastAsia="Calibri" w:hAnsi="Times New Roman" w:cs="Times New Roman"/>
          <w:sz w:val="24"/>
          <w:szCs w:val="24"/>
        </w:rPr>
        <w:t>7</w:t>
      </w:r>
      <w:r w:rsidR="00240791">
        <w:rPr>
          <w:rFonts w:ascii="Times New Roman" w:eastAsia="Calibri" w:hAnsi="Times New Roman" w:cs="Times New Roman"/>
          <w:sz w:val="24"/>
          <w:szCs w:val="24"/>
        </w:rPr>
        <w:t>,02</w:t>
      </w:r>
      <w:r w:rsidR="00D6421D">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u odnosu na prethodnu godinu. Ostale usluge realizirane su u iznosu od</w:t>
      </w:r>
      <w:r w:rsidR="0046548E">
        <w:rPr>
          <w:rFonts w:ascii="Times New Roman" w:eastAsia="Calibri" w:hAnsi="Times New Roman" w:cs="Times New Roman"/>
          <w:sz w:val="24"/>
          <w:szCs w:val="24"/>
        </w:rPr>
        <w:t xml:space="preserve"> </w:t>
      </w:r>
      <w:r w:rsidR="0046548E" w:rsidRPr="0046548E">
        <w:rPr>
          <w:rFonts w:ascii="Times New Roman" w:eastAsia="Calibri" w:hAnsi="Times New Roman" w:cs="Times New Roman"/>
          <w:sz w:val="24"/>
          <w:szCs w:val="24"/>
        </w:rPr>
        <w:t>14.234,25</w:t>
      </w:r>
      <w:r w:rsidR="0046548E" w:rsidRPr="0046548E">
        <w:rPr>
          <w:rFonts w:ascii="Times New Roman" w:eastAsia="Calibri" w:hAnsi="Times New Roman" w:cs="Times New Roman"/>
          <w:sz w:val="24"/>
          <w:szCs w:val="24"/>
        </w:rPr>
        <w:tab/>
      </w:r>
      <w:r w:rsidR="0046548E">
        <w:rPr>
          <w:rFonts w:ascii="Times New Roman" w:eastAsia="Calibri" w:hAnsi="Times New Roman" w:cs="Times New Roman"/>
          <w:sz w:val="24"/>
          <w:szCs w:val="24"/>
        </w:rPr>
        <w:t>EUR</w:t>
      </w:r>
      <w:r w:rsidR="00175511">
        <w:rPr>
          <w:rFonts w:ascii="Times New Roman" w:eastAsia="Calibri" w:hAnsi="Times New Roman" w:cs="Times New Roman"/>
          <w:sz w:val="24"/>
          <w:szCs w:val="24"/>
        </w:rPr>
        <w:t>.</w:t>
      </w:r>
    </w:p>
    <w:p w14:paraId="3E18FD73" w14:textId="77777777" w:rsidR="00402A52" w:rsidRPr="00F6221C" w:rsidRDefault="00402A52" w:rsidP="00D6421D">
      <w:pPr>
        <w:jc w:val="both"/>
        <w:rPr>
          <w:rFonts w:ascii="Arial" w:eastAsia="Times New Roman" w:hAnsi="Arial" w:cs="Arial"/>
          <w:sz w:val="20"/>
          <w:szCs w:val="20"/>
          <w:lang w:eastAsia="hr-HR"/>
        </w:rPr>
      </w:pPr>
      <w:r w:rsidRPr="00D6421D">
        <w:rPr>
          <w:rFonts w:ascii="Times New Roman" w:eastAsia="Calibri" w:hAnsi="Times New Roman" w:cs="Times New Roman"/>
          <w:b/>
          <w:sz w:val="24"/>
          <w:szCs w:val="24"/>
        </w:rPr>
        <w:t>Ostale nespomenuti rashode poslovanja</w:t>
      </w:r>
      <w:r w:rsidRPr="00E35E84">
        <w:rPr>
          <w:rFonts w:ascii="Times New Roman" w:eastAsia="Calibri" w:hAnsi="Times New Roman" w:cs="Times New Roman"/>
          <w:sz w:val="24"/>
          <w:szCs w:val="24"/>
        </w:rPr>
        <w:t xml:space="preserve"> (podskupina 329) čine realizirana sredstva naknada za rad predstavničkih i izvršnih tijela, povjerenstava i sl. u visini </w:t>
      </w:r>
      <w:r w:rsidR="0046548E">
        <w:rPr>
          <w:rFonts w:ascii="Times New Roman" w:eastAsia="Calibri" w:hAnsi="Times New Roman" w:cs="Times New Roman"/>
          <w:sz w:val="24"/>
          <w:szCs w:val="24"/>
        </w:rPr>
        <w:t xml:space="preserve">23.091,41 EUR </w:t>
      </w:r>
      <w:r w:rsidRPr="00E35E84">
        <w:rPr>
          <w:rFonts w:ascii="Times New Roman" w:eastAsia="Calibri" w:hAnsi="Times New Roman" w:cs="Times New Roman"/>
          <w:sz w:val="24"/>
          <w:szCs w:val="24"/>
        </w:rPr>
        <w:t xml:space="preserve">što je </w:t>
      </w:r>
      <w:r w:rsidR="0046548E">
        <w:rPr>
          <w:rFonts w:ascii="Times New Roman" w:eastAsia="Calibri" w:hAnsi="Times New Roman" w:cs="Times New Roman"/>
          <w:sz w:val="24"/>
          <w:szCs w:val="24"/>
        </w:rPr>
        <w:t>28,12</w:t>
      </w:r>
      <w:r w:rsidRPr="00E35E84">
        <w:rPr>
          <w:rFonts w:ascii="Times New Roman" w:eastAsia="Calibri" w:hAnsi="Times New Roman" w:cs="Times New Roman"/>
          <w:sz w:val="24"/>
          <w:szCs w:val="24"/>
        </w:rPr>
        <w:t xml:space="preserve">% </w:t>
      </w:r>
      <w:r w:rsidR="00D6421D">
        <w:rPr>
          <w:rFonts w:ascii="Times New Roman" w:eastAsia="Calibri" w:hAnsi="Times New Roman" w:cs="Times New Roman"/>
          <w:sz w:val="24"/>
          <w:szCs w:val="24"/>
        </w:rPr>
        <w:t xml:space="preserve">manje nego u </w:t>
      </w:r>
      <w:r w:rsidR="0046548E">
        <w:rPr>
          <w:rFonts w:ascii="Times New Roman" w:eastAsia="Calibri" w:hAnsi="Times New Roman" w:cs="Times New Roman"/>
          <w:sz w:val="24"/>
          <w:szCs w:val="24"/>
        </w:rPr>
        <w:t>2022</w:t>
      </w:r>
      <w:r w:rsidRPr="00E35E84">
        <w:rPr>
          <w:rFonts w:ascii="Times New Roman" w:eastAsia="Calibri" w:hAnsi="Times New Roman" w:cs="Times New Roman"/>
          <w:sz w:val="24"/>
          <w:szCs w:val="24"/>
        </w:rPr>
        <w:t xml:space="preserve">. godini, zatim za premije osiguranja prijevoznih sredstava i općinske imovine realizirani su rashodi u visini </w:t>
      </w:r>
      <w:r w:rsidR="0046548E">
        <w:rPr>
          <w:rFonts w:ascii="Times New Roman" w:eastAsia="Calibri" w:hAnsi="Times New Roman" w:cs="Times New Roman"/>
          <w:sz w:val="24"/>
          <w:szCs w:val="24"/>
        </w:rPr>
        <w:t xml:space="preserve">4.405,80 EUR </w:t>
      </w:r>
      <w:r w:rsidRPr="00E35E84">
        <w:rPr>
          <w:rFonts w:ascii="Times New Roman" w:eastAsia="Calibri" w:hAnsi="Times New Roman" w:cs="Times New Roman"/>
          <w:sz w:val="24"/>
          <w:szCs w:val="24"/>
        </w:rPr>
        <w:t xml:space="preserve">što je </w:t>
      </w:r>
      <w:r w:rsidR="0046548E">
        <w:rPr>
          <w:rFonts w:ascii="Times New Roman" w:eastAsia="Calibri" w:hAnsi="Times New Roman" w:cs="Times New Roman"/>
          <w:sz w:val="24"/>
          <w:szCs w:val="24"/>
        </w:rPr>
        <w:t>12,72 % manje nego u 2022</w:t>
      </w:r>
      <w:r w:rsidRPr="00E35E84">
        <w:rPr>
          <w:rFonts w:ascii="Times New Roman" w:eastAsia="Calibri" w:hAnsi="Times New Roman" w:cs="Times New Roman"/>
          <w:sz w:val="24"/>
          <w:szCs w:val="24"/>
        </w:rPr>
        <w:t xml:space="preserve">. godini, za rashode reprezentacije predstavničkih i izvršnih tijela, obilježavanja prihodnih dana, za izbore i sl. realizirano je </w:t>
      </w:r>
      <w:r w:rsidR="0046548E">
        <w:rPr>
          <w:rFonts w:ascii="Times New Roman" w:eastAsia="Calibri" w:hAnsi="Times New Roman" w:cs="Times New Roman"/>
          <w:sz w:val="24"/>
          <w:szCs w:val="24"/>
        </w:rPr>
        <w:t xml:space="preserve">18.677,78 EUR </w:t>
      </w:r>
      <w:r w:rsidRPr="00E35E84">
        <w:rPr>
          <w:rFonts w:ascii="Times New Roman" w:eastAsia="Calibri" w:hAnsi="Times New Roman" w:cs="Times New Roman"/>
          <w:sz w:val="24"/>
          <w:szCs w:val="24"/>
        </w:rPr>
        <w:t xml:space="preserve">što je </w:t>
      </w:r>
      <w:r w:rsidR="0046548E">
        <w:rPr>
          <w:rFonts w:ascii="Times New Roman" w:eastAsia="Calibri" w:hAnsi="Times New Roman" w:cs="Times New Roman"/>
          <w:sz w:val="24"/>
          <w:szCs w:val="24"/>
        </w:rPr>
        <w:t xml:space="preserve">166,67 </w:t>
      </w:r>
      <w:r w:rsidR="00E531C0">
        <w:rPr>
          <w:rFonts w:ascii="Times New Roman" w:eastAsia="Calibri" w:hAnsi="Times New Roman" w:cs="Times New Roman"/>
          <w:sz w:val="24"/>
          <w:szCs w:val="24"/>
        </w:rPr>
        <w:t xml:space="preserve">% </w:t>
      </w:r>
      <w:r w:rsidR="0046548E">
        <w:rPr>
          <w:rFonts w:ascii="Times New Roman" w:eastAsia="Calibri" w:hAnsi="Times New Roman" w:cs="Times New Roman"/>
          <w:sz w:val="24"/>
          <w:szCs w:val="24"/>
        </w:rPr>
        <w:t>više nego u 2022</w:t>
      </w:r>
      <w:r w:rsidRPr="00E35E84">
        <w:rPr>
          <w:rFonts w:ascii="Times New Roman" w:eastAsia="Calibri" w:hAnsi="Times New Roman" w:cs="Times New Roman"/>
          <w:sz w:val="24"/>
          <w:szCs w:val="24"/>
        </w:rPr>
        <w:t xml:space="preserve">. godini, rashodi za članarine LAG-u Frankopan i Hrvatskoj zajednici Općina realizirane su u visini </w:t>
      </w:r>
      <w:r w:rsidR="009714A9">
        <w:rPr>
          <w:rFonts w:ascii="Times New Roman" w:eastAsia="Calibri" w:hAnsi="Times New Roman" w:cs="Times New Roman"/>
          <w:sz w:val="24"/>
          <w:szCs w:val="24"/>
        </w:rPr>
        <w:t xml:space="preserve">1.367,60 EUR </w:t>
      </w:r>
      <w:r w:rsidRPr="00E35E84">
        <w:rPr>
          <w:rFonts w:ascii="Times New Roman" w:eastAsia="Calibri" w:hAnsi="Times New Roman" w:cs="Times New Roman"/>
          <w:sz w:val="24"/>
          <w:szCs w:val="24"/>
        </w:rPr>
        <w:t xml:space="preserve">što je </w:t>
      </w:r>
      <w:r w:rsidR="009714A9">
        <w:rPr>
          <w:rFonts w:ascii="Times New Roman" w:eastAsia="Calibri" w:hAnsi="Times New Roman" w:cs="Times New Roman"/>
          <w:sz w:val="24"/>
          <w:szCs w:val="24"/>
        </w:rPr>
        <w:t>11,56</w:t>
      </w:r>
      <w:r w:rsidR="00E531C0">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w:t>
      </w:r>
      <w:r w:rsidR="009714A9">
        <w:rPr>
          <w:rFonts w:ascii="Times New Roman" w:eastAsia="Calibri" w:hAnsi="Times New Roman" w:cs="Times New Roman"/>
          <w:sz w:val="24"/>
          <w:szCs w:val="24"/>
        </w:rPr>
        <w:t>manje nego u 2022</w:t>
      </w:r>
      <w:r w:rsidRPr="00E35E84">
        <w:rPr>
          <w:rFonts w:ascii="Times New Roman" w:eastAsia="Calibri" w:hAnsi="Times New Roman" w:cs="Times New Roman"/>
          <w:sz w:val="24"/>
          <w:szCs w:val="24"/>
        </w:rPr>
        <w:t xml:space="preserve">. godini, na troškove sudskih postupaka utrošeno je </w:t>
      </w:r>
      <w:r w:rsidR="009714A9">
        <w:rPr>
          <w:rFonts w:ascii="Times New Roman" w:eastAsia="Calibri" w:hAnsi="Times New Roman" w:cs="Times New Roman"/>
          <w:sz w:val="24"/>
          <w:szCs w:val="24"/>
        </w:rPr>
        <w:t xml:space="preserve">2.092,35 EUR </w:t>
      </w:r>
      <w:r w:rsidRPr="00E35E84">
        <w:rPr>
          <w:rFonts w:ascii="Times New Roman" w:eastAsia="Calibri" w:hAnsi="Times New Roman" w:cs="Times New Roman"/>
          <w:sz w:val="24"/>
          <w:szCs w:val="24"/>
        </w:rPr>
        <w:t xml:space="preserve">što je </w:t>
      </w:r>
      <w:r w:rsidR="009714A9">
        <w:rPr>
          <w:rFonts w:ascii="Times New Roman" w:eastAsia="Calibri" w:hAnsi="Times New Roman" w:cs="Times New Roman"/>
          <w:sz w:val="24"/>
          <w:szCs w:val="24"/>
        </w:rPr>
        <w:t>74,50</w:t>
      </w:r>
      <w:r w:rsidR="00E531C0" w:rsidRPr="00175511">
        <w:rPr>
          <w:rFonts w:ascii="Times New Roman" w:eastAsia="Calibri" w:hAnsi="Times New Roman" w:cs="Times New Roman"/>
          <w:sz w:val="24"/>
          <w:szCs w:val="24"/>
        </w:rPr>
        <w:t xml:space="preserve"> </w:t>
      </w:r>
      <w:r w:rsidRPr="00175511">
        <w:rPr>
          <w:rFonts w:ascii="Times New Roman" w:eastAsia="Calibri" w:hAnsi="Times New Roman" w:cs="Times New Roman"/>
          <w:sz w:val="24"/>
          <w:szCs w:val="24"/>
        </w:rPr>
        <w:t xml:space="preserve">% </w:t>
      </w:r>
      <w:r w:rsidR="009714A9">
        <w:rPr>
          <w:rFonts w:ascii="Times New Roman" w:eastAsia="Calibri" w:hAnsi="Times New Roman" w:cs="Times New Roman"/>
          <w:sz w:val="24"/>
          <w:szCs w:val="24"/>
        </w:rPr>
        <w:t>manje nego u 2022</w:t>
      </w:r>
      <w:r w:rsidRPr="00E35E84">
        <w:rPr>
          <w:rFonts w:ascii="Times New Roman" w:eastAsia="Calibri" w:hAnsi="Times New Roman" w:cs="Times New Roman"/>
          <w:sz w:val="24"/>
          <w:szCs w:val="24"/>
        </w:rPr>
        <w:t xml:space="preserve">. godini. Za ostale nespomenute rashode poput rashoda protokola, usluga kopiranja i tiskanja, izrada pozivnica, plakata, obilježavanja blagdana, rashoda održavanja sportskih natjecanja, glazbenog programa, troškove sufinanciranja grobnih mjesta poginulih hrvatskih branitelja i drugi neplanirani redovni rashodi, realizirani su u visini </w:t>
      </w:r>
      <w:r w:rsidR="009714A9">
        <w:rPr>
          <w:rFonts w:ascii="Times New Roman" w:eastAsia="Calibri" w:hAnsi="Times New Roman" w:cs="Times New Roman"/>
          <w:sz w:val="24"/>
          <w:szCs w:val="24"/>
        </w:rPr>
        <w:t xml:space="preserve">12.251,40 EUR </w:t>
      </w:r>
      <w:r w:rsidRPr="00E35E84">
        <w:rPr>
          <w:rFonts w:ascii="Times New Roman" w:eastAsia="Calibri" w:hAnsi="Times New Roman" w:cs="Times New Roman"/>
          <w:sz w:val="24"/>
          <w:szCs w:val="24"/>
        </w:rPr>
        <w:t xml:space="preserve">što je </w:t>
      </w:r>
      <w:r w:rsidR="009714A9">
        <w:rPr>
          <w:rFonts w:ascii="Times New Roman" w:eastAsia="Calibri" w:hAnsi="Times New Roman" w:cs="Times New Roman"/>
          <w:sz w:val="24"/>
          <w:szCs w:val="24"/>
        </w:rPr>
        <w:t xml:space="preserve">139,43 </w:t>
      </w:r>
      <w:r w:rsidRPr="00E35E84">
        <w:rPr>
          <w:rFonts w:ascii="Times New Roman" w:eastAsia="Calibri" w:hAnsi="Times New Roman" w:cs="Times New Roman"/>
          <w:sz w:val="24"/>
          <w:szCs w:val="24"/>
        </w:rPr>
        <w:t xml:space="preserve">% </w:t>
      </w:r>
      <w:r w:rsidR="009714A9">
        <w:rPr>
          <w:rFonts w:ascii="Times New Roman" w:eastAsia="Calibri" w:hAnsi="Times New Roman" w:cs="Times New Roman"/>
          <w:sz w:val="24"/>
          <w:szCs w:val="24"/>
        </w:rPr>
        <w:t>više nego u 2022</w:t>
      </w:r>
      <w:r w:rsidRPr="00E35E84">
        <w:rPr>
          <w:rFonts w:ascii="Times New Roman" w:eastAsia="Calibri" w:hAnsi="Times New Roman" w:cs="Times New Roman"/>
          <w:sz w:val="24"/>
          <w:szCs w:val="24"/>
        </w:rPr>
        <w:t>. godini.</w:t>
      </w:r>
    </w:p>
    <w:p w14:paraId="5FBFEDAE"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610E224C" w14:textId="77777777" w:rsidR="00402A52" w:rsidRPr="00175511" w:rsidRDefault="00402A52" w:rsidP="00F6221C">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Financijski rashodi</w:t>
      </w:r>
      <w:r w:rsidRPr="00E35E84">
        <w:rPr>
          <w:rFonts w:ascii="Times New Roman" w:eastAsia="Calibri" w:hAnsi="Times New Roman" w:cs="Times New Roman"/>
          <w:sz w:val="24"/>
          <w:szCs w:val="24"/>
        </w:rPr>
        <w:t xml:space="preserve"> evidentirani su za bankarske usluge te usluge platnog prometa i ostale nespomenute financijske rashode, a </w:t>
      </w:r>
      <w:r w:rsidR="009714A9">
        <w:rPr>
          <w:rFonts w:ascii="Times New Roman" w:eastAsia="Calibri" w:hAnsi="Times New Roman" w:cs="Times New Roman"/>
          <w:sz w:val="24"/>
          <w:szCs w:val="24"/>
        </w:rPr>
        <w:t>sveukupno su ostvareni u visini 17.262,68 EUR</w:t>
      </w:r>
      <w:r w:rsidR="00175511">
        <w:rPr>
          <w:rFonts w:ascii="Times New Roman" w:eastAsia="Calibri" w:hAnsi="Times New Roman" w:cs="Times New Roman"/>
          <w:sz w:val="24"/>
          <w:szCs w:val="24"/>
        </w:rPr>
        <w:t>.</w:t>
      </w:r>
    </w:p>
    <w:p w14:paraId="7646A1A3"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0EB3D6DD" w14:textId="77777777" w:rsidR="00402A52" w:rsidRPr="00F6221C" w:rsidRDefault="00402A52" w:rsidP="00F6221C">
      <w:pPr>
        <w:jc w:val="both"/>
        <w:rPr>
          <w:rFonts w:ascii="Arial" w:eastAsia="Times New Roman" w:hAnsi="Arial" w:cs="Arial"/>
          <w:color w:val="FF0000"/>
          <w:sz w:val="20"/>
          <w:szCs w:val="20"/>
          <w:lang w:eastAsia="hr-HR"/>
        </w:rPr>
      </w:pPr>
      <w:r w:rsidRPr="00E35E84">
        <w:rPr>
          <w:rFonts w:ascii="Times New Roman" w:eastAsia="Calibri" w:hAnsi="Times New Roman" w:cs="Times New Roman"/>
          <w:sz w:val="24"/>
          <w:szCs w:val="24"/>
        </w:rPr>
        <w:t xml:space="preserve">Ostali financijski rashodi (podskupina 343) čine rashodi za bankarske usluge održavanja računa u banci i drugih bankarskih transakcija te usluge platnog prometa i usluge Financijske agencije za što su sveukupno realizirana rashodi u visini </w:t>
      </w:r>
      <w:r w:rsidR="009714A9">
        <w:rPr>
          <w:rFonts w:ascii="Times New Roman" w:eastAsia="Calibri" w:hAnsi="Times New Roman" w:cs="Times New Roman"/>
          <w:sz w:val="24"/>
          <w:szCs w:val="24"/>
        </w:rPr>
        <w:t xml:space="preserve">5.507,39 EUR </w:t>
      </w:r>
      <w:r w:rsidRPr="00E35E84">
        <w:rPr>
          <w:rFonts w:ascii="Times New Roman" w:eastAsia="Calibri" w:hAnsi="Times New Roman" w:cs="Times New Roman"/>
          <w:sz w:val="24"/>
          <w:szCs w:val="24"/>
        </w:rPr>
        <w:t xml:space="preserve">što je </w:t>
      </w:r>
      <w:r w:rsidR="009714A9">
        <w:rPr>
          <w:rFonts w:ascii="Times New Roman" w:eastAsia="Calibri" w:hAnsi="Times New Roman" w:cs="Times New Roman"/>
          <w:sz w:val="24"/>
          <w:szCs w:val="24"/>
        </w:rPr>
        <w:t>10,04</w:t>
      </w:r>
      <w:r w:rsidR="00F6221C">
        <w:rPr>
          <w:rFonts w:ascii="Times New Roman" w:eastAsia="Calibri" w:hAnsi="Times New Roman" w:cs="Times New Roman"/>
          <w:sz w:val="24"/>
          <w:szCs w:val="24"/>
        </w:rPr>
        <w:t xml:space="preserve">% </w:t>
      </w:r>
      <w:r w:rsidR="009714A9">
        <w:rPr>
          <w:rFonts w:ascii="Times New Roman" w:eastAsia="Calibri" w:hAnsi="Times New Roman" w:cs="Times New Roman"/>
          <w:sz w:val="24"/>
          <w:szCs w:val="24"/>
        </w:rPr>
        <w:t>više nego u 2022</w:t>
      </w:r>
      <w:r w:rsidRPr="00E35E84">
        <w:rPr>
          <w:rFonts w:ascii="Times New Roman" w:eastAsia="Calibri" w:hAnsi="Times New Roman" w:cs="Times New Roman"/>
          <w:sz w:val="24"/>
          <w:szCs w:val="24"/>
        </w:rPr>
        <w:t xml:space="preserve">. godini, ostali nespomenuti rashodi realizirani su u </w:t>
      </w:r>
      <w:r w:rsidRPr="00175511">
        <w:rPr>
          <w:rFonts w:ascii="Times New Roman" w:eastAsia="Calibri" w:hAnsi="Times New Roman" w:cs="Times New Roman"/>
          <w:sz w:val="24"/>
          <w:szCs w:val="24"/>
        </w:rPr>
        <w:t xml:space="preserve">visini </w:t>
      </w:r>
      <w:r w:rsidR="009714A9">
        <w:rPr>
          <w:rFonts w:ascii="Times New Roman" w:eastAsia="Calibri" w:hAnsi="Times New Roman" w:cs="Times New Roman"/>
          <w:sz w:val="24"/>
          <w:szCs w:val="24"/>
        </w:rPr>
        <w:t>11.755,29 EUR</w:t>
      </w:r>
      <w:r w:rsidR="00175511" w:rsidRPr="00175511">
        <w:rPr>
          <w:rFonts w:ascii="Times New Roman" w:eastAsia="Calibri" w:hAnsi="Times New Roman" w:cs="Times New Roman"/>
          <w:sz w:val="24"/>
          <w:szCs w:val="24"/>
        </w:rPr>
        <w:t>.</w:t>
      </w:r>
    </w:p>
    <w:p w14:paraId="24469E73"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4439642A" w14:textId="77777777" w:rsidR="00402A52" w:rsidRPr="00F6221C" w:rsidRDefault="00402A52" w:rsidP="00F6221C">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 xml:space="preserve">Subvencije </w:t>
      </w:r>
      <w:r w:rsidRPr="00E35E84">
        <w:rPr>
          <w:rFonts w:ascii="Times New Roman" w:eastAsia="Calibri" w:hAnsi="Times New Roman" w:cs="Times New Roman"/>
          <w:sz w:val="24"/>
          <w:szCs w:val="24"/>
        </w:rPr>
        <w:t xml:space="preserve">čine subvencije trgovačkim društvima, poljoprivrednicima i obrtnicima izvan javnog sektora, a realizirane su u iznosu od </w:t>
      </w:r>
      <w:r w:rsidR="005F1BB1">
        <w:rPr>
          <w:rFonts w:ascii="Times New Roman" w:eastAsia="Calibri" w:hAnsi="Times New Roman" w:cs="Times New Roman"/>
          <w:sz w:val="24"/>
          <w:szCs w:val="24"/>
        </w:rPr>
        <w:t xml:space="preserve">33.225,52 EUR </w:t>
      </w:r>
      <w:r w:rsidR="00F6221C">
        <w:rPr>
          <w:rFonts w:ascii="Times New Roman" w:eastAsia="Calibri" w:hAnsi="Times New Roman" w:cs="Times New Roman"/>
          <w:sz w:val="24"/>
          <w:szCs w:val="24"/>
        </w:rPr>
        <w:t xml:space="preserve">što je </w:t>
      </w:r>
      <w:r w:rsidR="005F1BB1">
        <w:rPr>
          <w:rFonts w:ascii="Times New Roman" w:eastAsia="Calibri" w:hAnsi="Times New Roman" w:cs="Times New Roman"/>
          <w:sz w:val="24"/>
          <w:szCs w:val="24"/>
        </w:rPr>
        <w:t xml:space="preserve">169,94 </w:t>
      </w:r>
      <w:r w:rsidRPr="00E35E84">
        <w:rPr>
          <w:rFonts w:ascii="Times New Roman" w:eastAsia="Calibri" w:hAnsi="Times New Roman" w:cs="Times New Roman"/>
          <w:sz w:val="24"/>
          <w:szCs w:val="24"/>
        </w:rPr>
        <w:t xml:space="preserve">% </w:t>
      </w:r>
      <w:r w:rsidR="005F1BB1">
        <w:rPr>
          <w:rFonts w:ascii="Times New Roman" w:eastAsia="Calibri" w:hAnsi="Times New Roman" w:cs="Times New Roman"/>
          <w:sz w:val="24"/>
          <w:szCs w:val="24"/>
        </w:rPr>
        <w:t>više u odnosu na 2022</w:t>
      </w:r>
      <w:r w:rsidR="00EE1893">
        <w:rPr>
          <w:rFonts w:ascii="Times New Roman" w:eastAsia="Calibri" w:hAnsi="Times New Roman" w:cs="Times New Roman"/>
          <w:sz w:val="24"/>
          <w:szCs w:val="24"/>
        </w:rPr>
        <w:t>.</w:t>
      </w:r>
      <w:r w:rsidRPr="00E35E84">
        <w:rPr>
          <w:rFonts w:ascii="Times New Roman" w:eastAsia="Calibri" w:hAnsi="Times New Roman" w:cs="Times New Roman"/>
          <w:sz w:val="24"/>
          <w:szCs w:val="24"/>
        </w:rPr>
        <w:t>.</w:t>
      </w:r>
    </w:p>
    <w:p w14:paraId="68C4768C" w14:textId="77777777" w:rsidR="00402A52" w:rsidRPr="00EE1893" w:rsidRDefault="00402A52" w:rsidP="00F6221C">
      <w:pPr>
        <w:jc w:val="both"/>
        <w:rPr>
          <w:rFonts w:ascii="Times New Roman" w:eastAsia="Times New Roman" w:hAnsi="Times New Roman" w:cs="Times New Roman"/>
          <w:sz w:val="24"/>
          <w:szCs w:val="24"/>
          <w:lang w:eastAsia="hr-HR"/>
        </w:rPr>
      </w:pPr>
      <w:r w:rsidRPr="00E35E84">
        <w:rPr>
          <w:rFonts w:ascii="Times New Roman" w:eastAsia="Calibri" w:hAnsi="Times New Roman" w:cs="Times New Roman"/>
          <w:sz w:val="24"/>
          <w:szCs w:val="24"/>
        </w:rPr>
        <w:t>Subvencije trgovački društvima izvan javnog sektora (podskupina 3522) čine dane subvencije za sufinanciranje nerentabilnih linija</w:t>
      </w:r>
      <w:r w:rsidRPr="00E35E84">
        <w:rPr>
          <w:rFonts w:ascii="Times New Roman" w:eastAsia="Calibri" w:hAnsi="Times New Roman" w:cs="Times New Roman"/>
          <w:color w:val="FF0000"/>
          <w:sz w:val="24"/>
          <w:szCs w:val="24"/>
        </w:rPr>
        <w:t xml:space="preserve"> </w:t>
      </w:r>
      <w:r w:rsidRPr="00E35E84">
        <w:rPr>
          <w:rFonts w:ascii="Times New Roman" w:eastAsia="Calibri" w:hAnsi="Times New Roman" w:cs="Times New Roman"/>
          <w:sz w:val="24"/>
          <w:szCs w:val="24"/>
        </w:rPr>
        <w:t>u iznosu od</w:t>
      </w:r>
      <w:r w:rsidR="00EE1893">
        <w:rPr>
          <w:rFonts w:ascii="Times New Roman" w:eastAsia="Calibri" w:hAnsi="Times New Roman" w:cs="Times New Roman"/>
          <w:sz w:val="24"/>
          <w:szCs w:val="24"/>
        </w:rPr>
        <w:t xml:space="preserve"> 6.650,00 EUR</w:t>
      </w:r>
      <w:r w:rsidRPr="00E35E84">
        <w:rPr>
          <w:rFonts w:ascii="Times New Roman" w:eastAsia="Calibri" w:hAnsi="Times New Roman" w:cs="Times New Roman"/>
          <w:sz w:val="24"/>
          <w:szCs w:val="24"/>
        </w:rPr>
        <w:t>,</w:t>
      </w:r>
      <w:r w:rsidRPr="00E35E84">
        <w:rPr>
          <w:rFonts w:ascii="Times New Roman" w:eastAsia="Calibri" w:hAnsi="Times New Roman" w:cs="Times New Roman"/>
          <w:color w:val="FF0000"/>
          <w:sz w:val="24"/>
          <w:szCs w:val="24"/>
        </w:rPr>
        <w:t xml:space="preserve"> </w:t>
      </w:r>
      <w:r w:rsidR="00EE1893" w:rsidRPr="00EE1893">
        <w:rPr>
          <w:rFonts w:ascii="Times New Roman" w:eastAsia="Calibri" w:hAnsi="Times New Roman" w:cs="Times New Roman"/>
          <w:sz w:val="24"/>
          <w:szCs w:val="24"/>
        </w:rPr>
        <w:t xml:space="preserve">subvencije za  Sufinanciranje rada TZP Smaragdnih rijeka i dolina u srcu Hrvatske u iznosu od 22.665,40 EUR </w:t>
      </w:r>
      <w:r w:rsidRPr="00EE1893">
        <w:rPr>
          <w:rFonts w:ascii="Times New Roman" w:eastAsia="Calibri" w:hAnsi="Times New Roman" w:cs="Times New Roman"/>
          <w:sz w:val="24"/>
          <w:szCs w:val="24"/>
        </w:rPr>
        <w:t>te subvencije poljoprivrednicima i obrtnicima u iznosu od</w:t>
      </w:r>
      <w:r w:rsidR="00EE1893" w:rsidRPr="00EE1893">
        <w:rPr>
          <w:rFonts w:ascii="Times New Roman" w:eastAsia="Calibri" w:hAnsi="Times New Roman" w:cs="Times New Roman"/>
          <w:sz w:val="24"/>
          <w:szCs w:val="24"/>
        </w:rPr>
        <w:t xml:space="preserve"> 3.910,12 EUR</w:t>
      </w:r>
      <w:r w:rsidRPr="00EE1893">
        <w:rPr>
          <w:rFonts w:ascii="Times New Roman" w:eastAsia="Calibri" w:hAnsi="Times New Roman" w:cs="Times New Roman"/>
          <w:sz w:val="24"/>
          <w:szCs w:val="24"/>
        </w:rPr>
        <w:t>.</w:t>
      </w:r>
    </w:p>
    <w:p w14:paraId="5404CA26"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56CC0638" w14:textId="77777777" w:rsidR="00402A52" w:rsidRPr="00C1684D" w:rsidRDefault="00402A52" w:rsidP="00C1684D">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b/>
          <w:sz w:val="24"/>
          <w:szCs w:val="24"/>
        </w:rPr>
        <w:t xml:space="preserve">Naknade građanima i kućanstvima na temelju osiguranja i druge naknade </w:t>
      </w:r>
      <w:r w:rsidRPr="00E35E84">
        <w:rPr>
          <w:rFonts w:ascii="Times New Roman" w:eastAsia="Calibri" w:hAnsi="Times New Roman" w:cs="Times New Roman"/>
          <w:sz w:val="24"/>
          <w:szCs w:val="24"/>
        </w:rPr>
        <w:t xml:space="preserve">obuhvaća naknade građanima i kućanstvima isplaćene u novcu i u naravi za što sveukupno realizirani rashodi iznose </w:t>
      </w:r>
      <w:r w:rsidR="00EE1893">
        <w:rPr>
          <w:rFonts w:ascii="Times New Roman" w:eastAsia="Calibri" w:hAnsi="Times New Roman" w:cs="Times New Roman"/>
          <w:sz w:val="24"/>
          <w:szCs w:val="24"/>
        </w:rPr>
        <w:t xml:space="preserve">20.945,25 EUR </w:t>
      </w:r>
      <w:r w:rsidRPr="00E35E84">
        <w:rPr>
          <w:rFonts w:ascii="Times New Roman" w:eastAsia="Calibri" w:hAnsi="Times New Roman" w:cs="Times New Roman"/>
          <w:sz w:val="24"/>
          <w:szCs w:val="24"/>
        </w:rPr>
        <w:t xml:space="preserve">što je </w:t>
      </w:r>
      <w:r w:rsidR="005C623E">
        <w:rPr>
          <w:rFonts w:ascii="Times New Roman" w:eastAsia="Calibri" w:hAnsi="Times New Roman" w:cs="Times New Roman"/>
          <w:sz w:val="24"/>
          <w:szCs w:val="24"/>
        </w:rPr>
        <w:t xml:space="preserve">2,52 </w:t>
      </w:r>
      <w:r w:rsidRPr="00E35E84">
        <w:rPr>
          <w:rFonts w:ascii="Times New Roman" w:eastAsia="Calibri" w:hAnsi="Times New Roman" w:cs="Times New Roman"/>
          <w:sz w:val="24"/>
          <w:szCs w:val="24"/>
        </w:rPr>
        <w:t xml:space="preserve">% </w:t>
      </w:r>
      <w:r w:rsidR="005C623E">
        <w:rPr>
          <w:rFonts w:ascii="Times New Roman" w:eastAsia="Calibri" w:hAnsi="Times New Roman" w:cs="Times New Roman"/>
          <w:sz w:val="24"/>
          <w:szCs w:val="24"/>
        </w:rPr>
        <w:t>više</w:t>
      </w:r>
      <w:r w:rsidR="00C1684D">
        <w:rPr>
          <w:rFonts w:ascii="Times New Roman" w:eastAsia="Calibri" w:hAnsi="Times New Roman" w:cs="Times New Roman"/>
          <w:sz w:val="24"/>
          <w:szCs w:val="24"/>
        </w:rPr>
        <w:t xml:space="preserve"> </w:t>
      </w:r>
      <w:r w:rsidR="005C623E">
        <w:rPr>
          <w:rFonts w:ascii="Times New Roman" w:eastAsia="Calibri" w:hAnsi="Times New Roman" w:cs="Times New Roman"/>
          <w:sz w:val="24"/>
          <w:szCs w:val="24"/>
        </w:rPr>
        <w:t>nego u 2022</w:t>
      </w:r>
      <w:r w:rsidRPr="00E35E84">
        <w:rPr>
          <w:rFonts w:ascii="Times New Roman" w:eastAsia="Calibri" w:hAnsi="Times New Roman" w:cs="Times New Roman"/>
          <w:sz w:val="24"/>
          <w:szCs w:val="24"/>
        </w:rPr>
        <w:t>. godini.</w:t>
      </w:r>
    </w:p>
    <w:p w14:paraId="6C177A31"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5BB7A090" w14:textId="77777777" w:rsidR="00402A52" w:rsidRPr="00C1684D" w:rsidRDefault="00402A52" w:rsidP="00C1684D">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 xml:space="preserve">Ostale naknade građanima i kućanstvima iz proračuna (podskupina 372) koje su isplaćene u novcu u visini </w:t>
      </w:r>
      <w:r w:rsidR="005C623E">
        <w:rPr>
          <w:rFonts w:ascii="Times New Roman" w:eastAsia="Calibri" w:hAnsi="Times New Roman" w:cs="Times New Roman"/>
          <w:sz w:val="24"/>
          <w:szCs w:val="24"/>
        </w:rPr>
        <w:t xml:space="preserve">20.193,57 EUR </w:t>
      </w:r>
      <w:r w:rsidRPr="00E35E84">
        <w:rPr>
          <w:rFonts w:ascii="Times New Roman" w:eastAsia="Calibri" w:hAnsi="Times New Roman" w:cs="Times New Roman"/>
          <w:sz w:val="24"/>
          <w:szCs w:val="24"/>
        </w:rPr>
        <w:t xml:space="preserve">što je </w:t>
      </w:r>
      <w:r w:rsidR="005C623E">
        <w:rPr>
          <w:rFonts w:ascii="Times New Roman" w:eastAsia="Calibri" w:hAnsi="Times New Roman" w:cs="Times New Roman"/>
          <w:sz w:val="24"/>
          <w:szCs w:val="24"/>
        </w:rPr>
        <w:t>3,86</w:t>
      </w:r>
      <w:r w:rsidR="00175511">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w:t>
      </w:r>
      <w:r w:rsidR="005C623E">
        <w:rPr>
          <w:rFonts w:ascii="Times New Roman" w:eastAsia="Calibri" w:hAnsi="Times New Roman" w:cs="Times New Roman"/>
          <w:sz w:val="24"/>
          <w:szCs w:val="24"/>
        </w:rPr>
        <w:t>više nego u 2022</w:t>
      </w:r>
      <w:r w:rsidRPr="00E35E84">
        <w:rPr>
          <w:rFonts w:ascii="Times New Roman" w:eastAsia="Calibri" w:hAnsi="Times New Roman" w:cs="Times New Roman"/>
          <w:sz w:val="24"/>
          <w:szCs w:val="24"/>
        </w:rPr>
        <w:t xml:space="preserve">. godini. </w:t>
      </w:r>
      <w:r w:rsidRPr="00175511">
        <w:rPr>
          <w:rFonts w:ascii="Times New Roman" w:eastAsia="Calibri" w:hAnsi="Times New Roman" w:cs="Times New Roman"/>
          <w:sz w:val="24"/>
          <w:szCs w:val="24"/>
        </w:rPr>
        <w:t>Ostale naknade u novcu obuhvaćaju isplate naknada za opr</w:t>
      </w:r>
      <w:r w:rsidR="005C623E">
        <w:rPr>
          <w:rFonts w:ascii="Times New Roman" w:eastAsia="Calibri" w:hAnsi="Times New Roman" w:cs="Times New Roman"/>
          <w:sz w:val="24"/>
          <w:szCs w:val="24"/>
        </w:rPr>
        <w:t>emu novorođenčadi</w:t>
      </w:r>
      <w:r w:rsidRPr="00175511">
        <w:rPr>
          <w:rFonts w:ascii="Times New Roman" w:eastAsia="Calibri" w:hAnsi="Times New Roman" w:cs="Times New Roman"/>
          <w:sz w:val="24"/>
          <w:szCs w:val="24"/>
        </w:rPr>
        <w:t xml:space="preserve">, </w:t>
      </w:r>
      <w:r w:rsidR="00175511" w:rsidRPr="00175511">
        <w:rPr>
          <w:rFonts w:ascii="Times New Roman" w:eastAsia="Calibri" w:hAnsi="Times New Roman" w:cs="Times New Roman"/>
          <w:sz w:val="24"/>
          <w:szCs w:val="24"/>
        </w:rPr>
        <w:t xml:space="preserve">pomoć pojedinicma  u hrani, sufinanciranje rada produženog boravka, </w:t>
      </w:r>
      <w:r w:rsidRPr="00175511">
        <w:rPr>
          <w:rFonts w:ascii="Times New Roman" w:eastAsia="Calibri" w:hAnsi="Times New Roman" w:cs="Times New Roman"/>
          <w:sz w:val="24"/>
          <w:szCs w:val="24"/>
        </w:rPr>
        <w:t xml:space="preserve"> </w:t>
      </w:r>
      <w:r w:rsidR="00175511" w:rsidRPr="00175511">
        <w:rPr>
          <w:rFonts w:ascii="Times New Roman" w:eastAsia="Calibri" w:hAnsi="Times New Roman" w:cs="Times New Roman"/>
          <w:sz w:val="24"/>
          <w:szCs w:val="24"/>
        </w:rPr>
        <w:t xml:space="preserve">sufinanciranje prijevoza osnovnoškolskih i srednjoškolskih učenika, financiranje nerentabilnih linija. </w:t>
      </w:r>
      <w:r w:rsidRPr="00E35E84">
        <w:rPr>
          <w:rFonts w:ascii="Times New Roman" w:eastAsia="Calibri" w:hAnsi="Times New Roman" w:cs="Times New Roman"/>
          <w:sz w:val="24"/>
          <w:szCs w:val="24"/>
        </w:rPr>
        <w:t xml:space="preserve">Naknade isplaćene u naravi u visini </w:t>
      </w:r>
      <w:r w:rsidR="005C623E" w:rsidRPr="005C623E">
        <w:rPr>
          <w:rFonts w:ascii="Times New Roman" w:eastAsia="Calibri" w:hAnsi="Times New Roman" w:cs="Times New Roman"/>
          <w:sz w:val="24"/>
          <w:szCs w:val="24"/>
        </w:rPr>
        <w:t>751,68</w:t>
      </w:r>
      <w:r w:rsidR="005C623E" w:rsidRPr="005C623E">
        <w:rPr>
          <w:rFonts w:ascii="Times New Roman" w:eastAsia="Calibri" w:hAnsi="Times New Roman" w:cs="Times New Roman"/>
          <w:sz w:val="24"/>
          <w:szCs w:val="24"/>
        </w:rPr>
        <w:tab/>
      </w:r>
      <w:r w:rsidR="005C623E">
        <w:rPr>
          <w:rFonts w:ascii="Times New Roman" w:eastAsia="Calibri" w:hAnsi="Times New Roman" w:cs="Times New Roman"/>
          <w:sz w:val="24"/>
          <w:szCs w:val="24"/>
        </w:rPr>
        <w:t xml:space="preserve"> EUR </w:t>
      </w:r>
      <w:r w:rsidRPr="00E35E84">
        <w:rPr>
          <w:rFonts w:ascii="Times New Roman" w:eastAsia="Calibri" w:hAnsi="Times New Roman" w:cs="Times New Roman"/>
          <w:sz w:val="24"/>
          <w:szCs w:val="24"/>
        </w:rPr>
        <w:t xml:space="preserve">što je </w:t>
      </w:r>
      <w:r w:rsidR="005C623E">
        <w:rPr>
          <w:rFonts w:ascii="Times New Roman" w:eastAsia="Calibri" w:hAnsi="Times New Roman" w:cs="Times New Roman"/>
          <w:sz w:val="24"/>
          <w:szCs w:val="24"/>
        </w:rPr>
        <w:t>23,87 % manje nego u 2022</w:t>
      </w:r>
      <w:r w:rsidRPr="00E35E84">
        <w:rPr>
          <w:rFonts w:ascii="Times New Roman" w:eastAsia="Calibri" w:hAnsi="Times New Roman" w:cs="Times New Roman"/>
          <w:sz w:val="24"/>
          <w:szCs w:val="24"/>
        </w:rPr>
        <w:t>. godini odnose se na sredstva za sufinanciranje cijene prijevoza učenika, te pomoć  u hrani temel</w:t>
      </w:r>
      <w:r w:rsidR="00175511">
        <w:rPr>
          <w:rFonts w:ascii="Times New Roman" w:eastAsia="Calibri" w:hAnsi="Times New Roman" w:cs="Times New Roman"/>
          <w:sz w:val="24"/>
          <w:szCs w:val="24"/>
        </w:rPr>
        <w:t>jem odluke čelnika</w:t>
      </w:r>
      <w:r w:rsidRPr="00E35E84">
        <w:rPr>
          <w:rFonts w:ascii="Times New Roman" w:eastAsia="Calibri" w:hAnsi="Times New Roman" w:cs="Times New Roman"/>
          <w:sz w:val="24"/>
          <w:szCs w:val="24"/>
        </w:rPr>
        <w:t>.</w:t>
      </w:r>
    </w:p>
    <w:p w14:paraId="2E978A68" w14:textId="77777777"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14:paraId="06A5864F" w14:textId="77777777" w:rsidR="00402A52" w:rsidRPr="00D66E08" w:rsidRDefault="00402A52" w:rsidP="00D66E08">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Ostali rashodi</w:t>
      </w:r>
      <w:r w:rsidRPr="00E35E84">
        <w:rPr>
          <w:rFonts w:ascii="Times New Roman" w:eastAsia="Calibri" w:hAnsi="Times New Roman" w:cs="Times New Roman"/>
          <w:sz w:val="24"/>
          <w:szCs w:val="24"/>
        </w:rPr>
        <w:t xml:space="preserve"> čine realizirana sredstva za tekuće i kapitalne donacije neprofitnim organizacijama, udrugama te kazne, penale i naknade štete, za koje realizirana sredstva iznose </w:t>
      </w:r>
      <w:r w:rsidR="005C623E">
        <w:rPr>
          <w:rFonts w:ascii="Times New Roman" w:eastAsia="Calibri" w:hAnsi="Times New Roman" w:cs="Times New Roman"/>
          <w:sz w:val="24"/>
          <w:szCs w:val="24"/>
        </w:rPr>
        <w:t xml:space="preserve">82.502,09 EUR </w:t>
      </w:r>
      <w:r w:rsidRPr="00E35E84">
        <w:rPr>
          <w:rFonts w:ascii="Times New Roman" w:eastAsia="Calibri" w:hAnsi="Times New Roman" w:cs="Times New Roman"/>
          <w:sz w:val="24"/>
          <w:szCs w:val="24"/>
        </w:rPr>
        <w:t xml:space="preserve">što je </w:t>
      </w:r>
      <w:r w:rsidR="005C623E">
        <w:rPr>
          <w:rFonts w:ascii="Times New Roman" w:eastAsia="Calibri" w:hAnsi="Times New Roman" w:cs="Times New Roman"/>
          <w:sz w:val="24"/>
          <w:szCs w:val="24"/>
        </w:rPr>
        <w:t xml:space="preserve">53,68 </w:t>
      </w:r>
      <w:r w:rsidRPr="00E35E84">
        <w:rPr>
          <w:rFonts w:ascii="Times New Roman" w:eastAsia="Calibri" w:hAnsi="Times New Roman" w:cs="Times New Roman"/>
          <w:sz w:val="24"/>
          <w:szCs w:val="24"/>
        </w:rPr>
        <w:t xml:space="preserve">% </w:t>
      </w:r>
      <w:r w:rsidR="005C623E">
        <w:rPr>
          <w:rFonts w:ascii="Times New Roman" w:eastAsia="Calibri" w:hAnsi="Times New Roman" w:cs="Times New Roman"/>
          <w:sz w:val="24"/>
          <w:szCs w:val="24"/>
        </w:rPr>
        <w:t>manje nego u 2022. godini</w:t>
      </w:r>
      <w:r w:rsidRPr="00E35E84">
        <w:rPr>
          <w:rFonts w:ascii="Times New Roman" w:eastAsia="Calibri" w:hAnsi="Times New Roman" w:cs="Times New Roman"/>
          <w:sz w:val="24"/>
          <w:szCs w:val="24"/>
        </w:rPr>
        <w:t>.</w:t>
      </w:r>
    </w:p>
    <w:p w14:paraId="171E45F7"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7F6ED038" w14:textId="77777777" w:rsidR="00402A52" w:rsidRPr="00D66E08" w:rsidRDefault="00402A52" w:rsidP="00D66E08">
      <w:pPr>
        <w:jc w:val="both"/>
        <w:rPr>
          <w:rFonts w:ascii="Arial" w:eastAsia="Times New Roman" w:hAnsi="Arial" w:cs="Arial"/>
          <w:b/>
          <w:bCs/>
          <w:sz w:val="20"/>
          <w:szCs w:val="20"/>
          <w:lang w:eastAsia="hr-HR"/>
        </w:rPr>
      </w:pPr>
      <w:r w:rsidRPr="00E35E84">
        <w:rPr>
          <w:rFonts w:ascii="Times New Roman" w:eastAsia="Calibri" w:hAnsi="Times New Roman" w:cs="Times New Roman"/>
          <w:sz w:val="24"/>
          <w:szCs w:val="24"/>
        </w:rPr>
        <w:t xml:space="preserve">Tekuće donacije (podskupina 381) isplaćene su u visini </w:t>
      </w:r>
      <w:r w:rsidR="008F31E3" w:rsidRPr="008F31E3">
        <w:rPr>
          <w:rFonts w:ascii="Times New Roman" w:eastAsia="Calibri" w:hAnsi="Times New Roman" w:cs="Times New Roman"/>
          <w:sz w:val="24"/>
          <w:szCs w:val="24"/>
        </w:rPr>
        <w:t>82.502,09</w:t>
      </w:r>
      <w:r w:rsidR="008F31E3" w:rsidRPr="008F31E3">
        <w:rPr>
          <w:rFonts w:ascii="Times New Roman" w:eastAsia="Calibri" w:hAnsi="Times New Roman" w:cs="Times New Roman"/>
          <w:sz w:val="24"/>
          <w:szCs w:val="24"/>
        </w:rPr>
        <w:tab/>
      </w:r>
      <w:r w:rsidR="008F31E3">
        <w:rPr>
          <w:rFonts w:ascii="Times New Roman" w:eastAsia="Calibri" w:hAnsi="Times New Roman" w:cs="Times New Roman"/>
          <w:sz w:val="24"/>
          <w:szCs w:val="24"/>
        </w:rPr>
        <w:t xml:space="preserve"> EUR </w:t>
      </w:r>
      <w:r w:rsidRPr="00E35E84">
        <w:rPr>
          <w:rFonts w:ascii="Times New Roman" w:eastAsia="Calibri" w:hAnsi="Times New Roman" w:cs="Times New Roman"/>
          <w:sz w:val="24"/>
          <w:szCs w:val="24"/>
        </w:rPr>
        <w:t xml:space="preserve">što je </w:t>
      </w:r>
      <w:r w:rsidR="008F31E3">
        <w:rPr>
          <w:rFonts w:ascii="Times New Roman" w:eastAsia="Calibri" w:hAnsi="Times New Roman" w:cs="Times New Roman"/>
          <w:sz w:val="24"/>
          <w:szCs w:val="24"/>
        </w:rPr>
        <w:t>8,54</w:t>
      </w:r>
      <w:r w:rsidR="00D66E08">
        <w:rPr>
          <w:rFonts w:ascii="Times New Roman" w:eastAsia="Calibri" w:hAnsi="Times New Roman" w:cs="Times New Roman"/>
          <w:sz w:val="24"/>
          <w:szCs w:val="24"/>
        </w:rPr>
        <w:t xml:space="preserve">% </w:t>
      </w:r>
      <w:r w:rsidR="008F31E3">
        <w:rPr>
          <w:rFonts w:ascii="Times New Roman" w:eastAsia="Calibri" w:hAnsi="Times New Roman" w:cs="Times New Roman"/>
          <w:sz w:val="24"/>
          <w:szCs w:val="24"/>
        </w:rPr>
        <w:t>manje nego u 2022</w:t>
      </w:r>
      <w:r w:rsidRPr="00E35E84">
        <w:rPr>
          <w:rFonts w:ascii="Times New Roman" w:eastAsia="Calibri" w:hAnsi="Times New Roman" w:cs="Times New Roman"/>
          <w:sz w:val="24"/>
          <w:szCs w:val="24"/>
        </w:rPr>
        <w:t>. godini i to udrugama, neprofitnim organizacijama i dr. za pomoć u podmirenju rashoda redovnog poslovanja.</w:t>
      </w:r>
    </w:p>
    <w:p w14:paraId="5936FD16" w14:textId="77777777" w:rsidR="00402A52" w:rsidRPr="00D768F4" w:rsidRDefault="00D66E08" w:rsidP="00D66E08">
      <w:pPr>
        <w:jc w:val="both"/>
        <w:rPr>
          <w:rFonts w:ascii="Times New Roman" w:eastAsia="Times New Roman" w:hAnsi="Times New Roman" w:cs="Times New Roman"/>
          <w:bCs/>
          <w:sz w:val="24"/>
          <w:szCs w:val="24"/>
          <w:lang w:eastAsia="hr-HR"/>
        </w:rPr>
      </w:pPr>
      <w:r>
        <w:rPr>
          <w:rFonts w:ascii="Times New Roman" w:eastAsia="Calibri" w:hAnsi="Times New Roman" w:cs="Times New Roman"/>
          <w:sz w:val="24"/>
          <w:szCs w:val="24"/>
        </w:rPr>
        <w:t>Kapitalne pomoći (podskupina 386</w:t>
      </w:r>
      <w:r w:rsidR="00402A52" w:rsidRPr="00E35E84">
        <w:rPr>
          <w:rFonts w:ascii="Times New Roman" w:eastAsia="Calibri" w:hAnsi="Times New Roman" w:cs="Times New Roman"/>
          <w:sz w:val="24"/>
          <w:szCs w:val="24"/>
        </w:rPr>
        <w:t xml:space="preserve">) </w:t>
      </w:r>
      <w:r w:rsidR="008F31E3">
        <w:rPr>
          <w:rFonts w:ascii="Times New Roman" w:eastAsia="Calibri" w:hAnsi="Times New Roman" w:cs="Times New Roman"/>
          <w:sz w:val="24"/>
          <w:szCs w:val="24"/>
        </w:rPr>
        <w:t xml:space="preserve">u 2023. godini nisu </w:t>
      </w:r>
      <w:r w:rsidR="00402A52" w:rsidRPr="00E35E84">
        <w:rPr>
          <w:rFonts w:ascii="Times New Roman" w:eastAsia="Calibri" w:hAnsi="Times New Roman" w:cs="Times New Roman"/>
          <w:sz w:val="24"/>
          <w:szCs w:val="24"/>
        </w:rPr>
        <w:t>isp</w:t>
      </w:r>
      <w:r w:rsidR="008F31E3">
        <w:rPr>
          <w:rFonts w:ascii="Times New Roman" w:eastAsia="Calibri" w:hAnsi="Times New Roman" w:cs="Times New Roman"/>
          <w:sz w:val="24"/>
          <w:szCs w:val="24"/>
        </w:rPr>
        <w:t>laćivane.</w:t>
      </w:r>
      <w:r w:rsidR="00402A52" w:rsidRPr="00E35E84">
        <w:rPr>
          <w:rFonts w:ascii="Times New Roman" w:eastAsia="Calibri" w:hAnsi="Times New Roman" w:cs="Times New Roman"/>
          <w:sz w:val="24"/>
          <w:szCs w:val="24"/>
        </w:rPr>
        <w:t xml:space="preserve"> </w:t>
      </w:r>
    </w:p>
    <w:p w14:paraId="2D9821DD"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4057F234"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08F38358" w14:textId="77777777" w:rsidR="00402A52" w:rsidRPr="00D66E08" w:rsidRDefault="00402A52" w:rsidP="00D66E08">
      <w:pPr>
        <w:jc w:val="both"/>
        <w:rPr>
          <w:rFonts w:ascii="Arial" w:eastAsia="Times New Roman" w:hAnsi="Arial" w:cs="Arial"/>
          <w:b/>
          <w:bCs/>
          <w:sz w:val="20"/>
          <w:szCs w:val="20"/>
          <w:lang w:eastAsia="hr-HR"/>
        </w:rPr>
      </w:pPr>
      <w:r w:rsidRPr="00E35E84">
        <w:rPr>
          <w:rFonts w:ascii="Times New Roman" w:eastAsia="Calibri" w:hAnsi="Times New Roman" w:cs="Times New Roman"/>
          <w:i/>
          <w:sz w:val="24"/>
          <w:szCs w:val="24"/>
        </w:rPr>
        <w:t>RASHODI ZA NABAVU NEFINANCIJSKE IMOVINE</w:t>
      </w:r>
      <w:r w:rsidRPr="00E35E84">
        <w:rPr>
          <w:rFonts w:ascii="Times New Roman" w:eastAsia="Calibri" w:hAnsi="Times New Roman" w:cs="Times New Roman"/>
          <w:sz w:val="24"/>
          <w:szCs w:val="24"/>
        </w:rPr>
        <w:t xml:space="preserve">, u </w:t>
      </w:r>
      <w:r w:rsidR="008F31E3">
        <w:rPr>
          <w:rFonts w:ascii="Times New Roman" w:eastAsia="Calibri" w:hAnsi="Times New Roman" w:cs="Times New Roman"/>
          <w:sz w:val="24"/>
          <w:szCs w:val="24"/>
        </w:rPr>
        <w:t>razdoblju od 01.01 do 31.12.2023</w:t>
      </w:r>
      <w:r w:rsidRPr="00E35E84">
        <w:rPr>
          <w:rFonts w:ascii="Times New Roman" w:eastAsia="Calibri" w:hAnsi="Times New Roman" w:cs="Times New Roman"/>
          <w:sz w:val="24"/>
          <w:szCs w:val="24"/>
        </w:rPr>
        <w:t xml:space="preserve">. godine ostvareni su u ukupnom iznosi od </w:t>
      </w:r>
      <w:r w:rsidR="008F31E3">
        <w:rPr>
          <w:rFonts w:ascii="Times New Roman" w:eastAsia="Calibri" w:hAnsi="Times New Roman" w:cs="Times New Roman"/>
          <w:sz w:val="24"/>
          <w:szCs w:val="24"/>
        </w:rPr>
        <w:t xml:space="preserve">363.108,45 EUR </w:t>
      </w:r>
      <w:r w:rsidRPr="00E35E84">
        <w:rPr>
          <w:rFonts w:ascii="Times New Roman" w:eastAsia="Calibri" w:hAnsi="Times New Roman" w:cs="Times New Roman"/>
          <w:sz w:val="24"/>
          <w:szCs w:val="24"/>
        </w:rPr>
        <w:t xml:space="preserve">što je </w:t>
      </w:r>
      <w:r w:rsidR="008F31E3">
        <w:rPr>
          <w:rFonts w:ascii="Times New Roman" w:eastAsia="Calibri" w:hAnsi="Times New Roman" w:cs="Times New Roman"/>
          <w:sz w:val="24"/>
          <w:szCs w:val="24"/>
        </w:rPr>
        <w:t>17,48</w:t>
      </w:r>
      <w:r w:rsidRPr="00E35E84">
        <w:rPr>
          <w:rFonts w:ascii="Times New Roman" w:eastAsia="Calibri" w:hAnsi="Times New Roman" w:cs="Times New Roman"/>
          <w:sz w:val="24"/>
          <w:szCs w:val="24"/>
        </w:rPr>
        <w:t xml:space="preserve">% </w:t>
      </w:r>
      <w:r w:rsidR="00D66E08">
        <w:rPr>
          <w:rFonts w:ascii="Times New Roman" w:eastAsia="Calibri" w:hAnsi="Times New Roman" w:cs="Times New Roman"/>
          <w:sz w:val="24"/>
          <w:szCs w:val="24"/>
        </w:rPr>
        <w:t>man</w:t>
      </w:r>
      <w:r w:rsidR="008F31E3">
        <w:rPr>
          <w:rFonts w:ascii="Times New Roman" w:eastAsia="Calibri" w:hAnsi="Times New Roman" w:cs="Times New Roman"/>
          <w:sz w:val="24"/>
          <w:szCs w:val="24"/>
        </w:rPr>
        <w:t>je nego ostvareni rashodi u 2022</w:t>
      </w:r>
      <w:r w:rsidRPr="00E35E84">
        <w:rPr>
          <w:rFonts w:ascii="Times New Roman" w:eastAsia="Calibri" w:hAnsi="Times New Roman" w:cs="Times New Roman"/>
          <w:sz w:val="24"/>
          <w:szCs w:val="24"/>
        </w:rPr>
        <w:t xml:space="preserve">. godini i </w:t>
      </w:r>
      <w:r w:rsidR="008F31E3">
        <w:rPr>
          <w:rFonts w:ascii="Times New Roman" w:eastAsia="Calibri" w:hAnsi="Times New Roman" w:cs="Times New Roman"/>
          <w:sz w:val="24"/>
          <w:szCs w:val="24"/>
        </w:rPr>
        <w:t>68,21</w:t>
      </w:r>
      <w:r w:rsidR="00D66E08">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manje od planiranog rashoda. Obrazloženje izvršenja rashoda daje se u nastavku.</w:t>
      </w:r>
    </w:p>
    <w:p w14:paraId="01028144" w14:textId="77777777"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14:paraId="5825CD51"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color w:val="FF0000"/>
          <w:sz w:val="24"/>
          <w:szCs w:val="24"/>
        </w:rPr>
      </w:pPr>
    </w:p>
    <w:p w14:paraId="3D427E6F" w14:textId="77777777" w:rsidR="00402A52" w:rsidRPr="00D66E08" w:rsidRDefault="00402A52" w:rsidP="00D66E08">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Rashode za nabavu ne proizvedene dugotrajne imovine</w:t>
      </w:r>
      <w:r w:rsidRPr="00E35E84">
        <w:rPr>
          <w:rFonts w:ascii="Times New Roman" w:eastAsia="Calibri" w:hAnsi="Times New Roman" w:cs="Times New Roman"/>
          <w:sz w:val="24"/>
          <w:szCs w:val="24"/>
        </w:rPr>
        <w:t xml:space="preserve"> čine rashodi za </w:t>
      </w:r>
      <w:r w:rsidR="001E356F">
        <w:rPr>
          <w:rFonts w:ascii="Times New Roman" w:eastAsia="Calibri" w:hAnsi="Times New Roman" w:cs="Times New Roman"/>
          <w:sz w:val="24"/>
          <w:szCs w:val="24"/>
        </w:rPr>
        <w:t xml:space="preserve">nematerijalnu </w:t>
      </w:r>
      <w:r w:rsidRPr="00E35E84">
        <w:rPr>
          <w:rFonts w:ascii="Times New Roman" w:eastAsia="Calibri" w:hAnsi="Times New Roman" w:cs="Times New Roman"/>
          <w:sz w:val="24"/>
          <w:szCs w:val="24"/>
        </w:rPr>
        <w:t>imovinu</w:t>
      </w:r>
      <w:r w:rsidR="001E356F">
        <w:rPr>
          <w:rFonts w:ascii="Times New Roman" w:eastAsia="Calibri" w:hAnsi="Times New Roman" w:cs="Times New Roman"/>
          <w:sz w:val="24"/>
          <w:szCs w:val="24"/>
        </w:rPr>
        <w:t xml:space="preserve"> u iznosu od 19.293,73 EUR što je 22,74</w:t>
      </w:r>
      <w:r w:rsidR="00D66E08">
        <w:rPr>
          <w:rFonts w:ascii="Times New Roman" w:eastAsia="Calibri" w:hAnsi="Times New Roman" w:cs="Times New Roman"/>
          <w:sz w:val="24"/>
          <w:szCs w:val="24"/>
        </w:rPr>
        <w:t xml:space="preserve">% </w:t>
      </w:r>
      <w:r w:rsidR="001E356F">
        <w:rPr>
          <w:rFonts w:ascii="Times New Roman" w:eastAsia="Calibri" w:hAnsi="Times New Roman" w:cs="Times New Roman"/>
          <w:sz w:val="24"/>
          <w:szCs w:val="24"/>
        </w:rPr>
        <w:t>manje nego izvršenje u 2022</w:t>
      </w:r>
      <w:r w:rsidRPr="00E35E84">
        <w:rPr>
          <w:rFonts w:ascii="Times New Roman" w:eastAsia="Calibri" w:hAnsi="Times New Roman" w:cs="Times New Roman"/>
          <w:sz w:val="24"/>
          <w:szCs w:val="24"/>
        </w:rPr>
        <w:t>. godini.</w:t>
      </w:r>
    </w:p>
    <w:p w14:paraId="3AF93DBE" w14:textId="77777777" w:rsidR="00402A52" w:rsidRPr="00E35E84" w:rsidRDefault="00402A52" w:rsidP="0050152E">
      <w:pPr>
        <w:numPr>
          <w:ilvl w:val="0"/>
          <w:numId w:val="18"/>
        </w:num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Nematerijalna imovina (podskupina 412)</w:t>
      </w:r>
      <w:r w:rsidR="00D66E08">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obuhvaća </w:t>
      </w:r>
      <w:r w:rsidR="0050152E">
        <w:rPr>
          <w:rFonts w:ascii="Times New Roman" w:eastAsia="Calibri" w:hAnsi="Times New Roman" w:cs="Times New Roman"/>
          <w:sz w:val="24"/>
          <w:szCs w:val="24"/>
        </w:rPr>
        <w:t xml:space="preserve">rashode vezane uz </w:t>
      </w:r>
      <w:r w:rsidR="0050152E" w:rsidRPr="0050152E">
        <w:rPr>
          <w:rFonts w:ascii="Times New Roman" w:eastAsia="Calibri" w:hAnsi="Times New Roman" w:cs="Times New Roman"/>
          <w:sz w:val="24"/>
          <w:szCs w:val="24"/>
        </w:rPr>
        <w:t>Proširenje mjesnog groblja Josipdol</w:t>
      </w:r>
      <w:r w:rsidR="0050152E">
        <w:rPr>
          <w:rFonts w:ascii="Times New Roman" w:eastAsia="Calibri" w:hAnsi="Times New Roman" w:cs="Times New Roman"/>
          <w:sz w:val="24"/>
          <w:szCs w:val="24"/>
        </w:rPr>
        <w:t>.</w:t>
      </w:r>
    </w:p>
    <w:p w14:paraId="06C27E90"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color w:val="FF0000"/>
          <w:sz w:val="24"/>
          <w:szCs w:val="24"/>
        </w:rPr>
      </w:pPr>
    </w:p>
    <w:p w14:paraId="6E7E1A4C" w14:textId="77777777" w:rsidR="00402A52" w:rsidRPr="007D7590" w:rsidRDefault="00402A52" w:rsidP="007D7590">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Rashode za nabavu proizvedene dugotrajne imovine</w:t>
      </w:r>
      <w:r w:rsidRPr="00E35E84">
        <w:rPr>
          <w:rFonts w:ascii="Times New Roman" w:eastAsia="Calibri" w:hAnsi="Times New Roman" w:cs="Times New Roman"/>
          <w:sz w:val="24"/>
          <w:szCs w:val="24"/>
        </w:rPr>
        <w:t xml:space="preserve"> čine rashodi za ulaganje u građevinske objekte, postrojenje i opremu, prijevozna sredstva, knjige, umjetnička djela i ostale izložbene vrijednosti i nematerijalnu proizvedenu imovinu, od čega sveukupni rashodi iznose </w:t>
      </w:r>
      <w:r w:rsidR="0050152E">
        <w:rPr>
          <w:rFonts w:ascii="Times New Roman" w:eastAsia="Calibri" w:hAnsi="Times New Roman" w:cs="Times New Roman"/>
          <w:sz w:val="24"/>
          <w:szCs w:val="24"/>
        </w:rPr>
        <w:t xml:space="preserve">343.814,72 EUR </w:t>
      </w:r>
      <w:r w:rsidR="007D7590">
        <w:rPr>
          <w:rFonts w:ascii="Times New Roman" w:eastAsia="Calibri" w:hAnsi="Times New Roman" w:cs="Times New Roman"/>
          <w:sz w:val="24"/>
          <w:szCs w:val="24"/>
        </w:rPr>
        <w:t xml:space="preserve">što je </w:t>
      </w:r>
      <w:r w:rsidR="0050152E">
        <w:rPr>
          <w:rFonts w:ascii="Times New Roman" w:eastAsia="Calibri" w:hAnsi="Times New Roman" w:cs="Times New Roman"/>
          <w:sz w:val="24"/>
          <w:szCs w:val="24"/>
        </w:rPr>
        <w:t>17,16</w:t>
      </w:r>
      <w:r w:rsidRPr="00E35E84">
        <w:rPr>
          <w:rFonts w:ascii="Times New Roman" w:eastAsia="Calibri" w:hAnsi="Times New Roman" w:cs="Times New Roman"/>
          <w:sz w:val="24"/>
          <w:szCs w:val="24"/>
        </w:rPr>
        <w:t xml:space="preserve">% manje nego </w:t>
      </w:r>
      <w:r w:rsidR="0050152E">
        <w:rPr>
          <w:rFonts w:ascii="Times New Roman" w:eastAsia="Calibri" w:hAnsi="Times New Roman" w:cs="Times New Roman"/>
          <w:sz w:val="24"/>
          <w:szCs w:val="24"/>
        </w:rPr>
        <w:t>izvršenje u 2022</w:t>
      </w:r>
      <w:r w:rsidRPr="00E35E84">
        <w:rPr>
          <w:rFonts w:ascii="Times New Roman" w:eastAsia="Calibri" w:hAnsi="Times New Roman" w:cs="Times New Roman"/>
          <w:sz w:val="24"/>
          <w:szCs w:val="24"/>
        </w:rPr>
        <w:t>. godini.</w:t>
      </w:r>
    </w:p>
    <w:p w14:paraId="76C3DA74" w14:textId="77777777" w:rsidR="00F36477" w:rsidRDefault="00402A52" w:rsidP="007D7590">
      <w:pPr>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Građevinski objekti (podskupina 421) obuhvaćaju ulaganja u ukupnom iznosu od </w:t>
      </w:r>
      <w:r w:rsidR="0050152E">
        <w:rPr>
          <w:rFonts w:ascii="Times New Roman" w:eastAsia="Calibri" w:hAnsi="Times New Roman" w:cs="Times New Roman"/>
          <w:sz w:val="24"/>
          <w:szCs w:val="24"/>
        </w:rPr>
        <w:t xml:space="preserve">218.940,25 EUR </w:t>
      </w:r>
      <w:r w:rsidRPr="00E35E84">
        <w:rPr>
          <w:rFonts w:ascii="Times New Roman" w:eastAsia="Calibri" w:hAnsi="Times New Roman" w:cs="Times New Roman"/>
          <w:sz w:val="24"/>
          <w:szCs w:val="24"/>
        </w:rPr>
        <w:t xml:space="preserve">što čini </w:t>
      </w:r>
      <w:r w:rsidR="007D7590">
        <w:rPr>
          <w:rFonts w:ascii="Times New Roman" w:eastAsia="Calibri" w:hAnsi="Times New Roman" w:cs="Times New Roman"/>
          <w:sz w:val="24"/>
          <w:szCs w:val="24"/>
        </w:rPr>
        <w:t xml:space="preserve">smanjenje rashoda ove skupine </w:t>
      </w:r>
      <w:r w:rsidRPr="00E35E84">
        <w:rPr>
          <w:rFonts w:ascii="Times New Roman" w:eastAsia="Calibri" w:hAnsi="Times New Roman" w:cs="Times New Roman"/>
          <w:sz w:val="24"/>
          <w:szCs w:val="24"/>
        </w:rPr>
        <w:t xml:space="preserve">od </w:t>
      </w:r>
      <w:r w:rsidR="0050152E">
        <w:rPr>
          <w:rFonts w:ascii="Times New Roman" w:eastAsia="Calibri" w:hAnsi="Times New Roman" w:cs="Times New Roman"/>
          <w:sz w:val="24"/>
          <w:szCs w:val="24"/>
        </w:rPr>
        <w:t>45,69</w:t>
      </w:r>
      <w:r w:rsidR="007D7590">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u odnosu na prethodnu godinu. Ulaganja u građevinske objekte čine ulaganje u poslovne objekte u visini </w:t>
      </w:r>
      <w:r w:rsidR="0050152E">
        <w:rPr>
          <w:rFonts w:ascii="Times New Roman" w:eastAsia="Calibri" w:hAnsi="Times New Roman" w:cs="Times New Roman"/>
          <w:sz w:val="24"/>
          <w:szCs w:val="24"/>
        </w:rPr>
        <w:t xml:space="preserve">218.940,25 EUR </w:t>
      </w:r>
      <w:r w:rsidRPr="002A1076">
        <w:rPr>
          <w:rFonts w:ascii="Times New Roman" w:eastAsia="Calibri" w:hAnsi="Times New Roman" w:cs="Times New Roman"/>
          <w:sz w:val="24"/>
          <w:szCs w:val="24"/>
        </w:rPr>
        <w:t xml:space="preserve">što se odnosilo na radove </w:t>
      </w:r>
      <w:r w:rsidR="0050152E">
        <w:rPr>
          <w:rFonts w:ascii="Times New Roman" w:eastAsia="Calibri" w:hAnsi="Times New Roman" w:cs="Times New Roman"/>
          <w:sz w:val="24"/>
          <w:szCs w:val="24"/>
        </w:rPr>
        <w:t xml:space="preserve">Izgradnje javne rasvjete (3.365,46 EUR), </w:t>
      </w:r>
      <w:r w:rsidR="00506516">
        <w:rPr>
          <w:rFonts w:ascii="Times New Roman" w:eastAsia="Calibri" w:hAnsi="Times New Roman" w:cs="Times New Roman"/>
          <w:sz w:val="24"/>
          <w:szCs w:val="24"/>
        </w:rPr>
        <w:t>Izgradnje i opremanja dječjeg</w:t>
      </w:r>
      <w:r w:rsidR="00506516" w:rsidRPr="00506516">
        <w:rPr>
          <w:rFonts w:ascii="Times New Roman" w:eastAsia="Calibri" w:hAnsi="Times New Roman" w:cs="Times New Roman"/>
          <w:sz w:val="24"/>
          <w:szCs w:val="24"/>
        </w:rPr>
        <w:t xml:space="preserve"> igrališta</w:t>
      </w:r>
      <w:r w:rsidR="00506516">
        <w:rPr>
          <w:rFonts w:ascii="Times New Roman" w:eastAsia="Calibri" w:hAnsi="Times New Roman" w:cs="Times New Roman"/>
          <w:sz w:val="24"/>
          <w:szCs w:val="24"/>
        </w:rPr>
        <w:t xml:space="preserve"> pored</w:t>
      </w:r>
      <w:r w:rsidRPr="002A1076">
        <w:rPr>
          <w:rFonts w:ascii="Times New Roman" w:eastAsia="Calibri" w:hAnsi="Times New Roman" w:cs="Times New Roman"/>
          <w:sz w:val="24"/>
          <w:szCs w:val="24"/>
        </w:rPr>
        <w:t xml:space="preserve"> Dječjeg vrtića</w:t>
      </w:r>
      <w:r w:rsidR="00506516">
        <w:rPr>
          <w:rFonts w:ascii="Times New Roman" w:eastAsia="Calibri" w:hAnsi="Times New Roman" w:cs="Times New Roman"/>
          <w:sz w:val="24"/>
          <w:szCs w:val="24"/>
        </w:rPr>
        <w:t xml:space="preserve"> u iznosu od 31.087,50 EUR</w:t>
      </w:r>
      <w:r w:rsidRPr="00E35E84">
        <w:rPr>
          <w:rFonts w:ascii="Times New Roman" w:eastAsia="Calibri" w:hAnsi="Times New Roman" w:cs="Times New Roman"/>
          <w:sz w:val="24"/>
          <w:szCs w:val="24"/>
        </w:rPr>
        <w:t xml:space="preserve">, </w:t>
      </w:r>
      <w:r w:rsidR="00506516">
        <w:rPr>
          <w:rFonts w:ascii="Times New Roman" w:eastAsia="Calibri" w:hAnsi="Times New Roman" w:cs="Times New Roman"/>
          <w:sz w:val="24"/>
          <w:szCs w:val="24"/>
        </w:rPr>
        <w:t xml:space="preserve">Izgradnje nogostupa i biciklističkih staza u iznosu od 82.846,73 EUR, </w:t>
      </w:r>
      <w:r w:rsidRPr="00E35E84">
        <w:rPr>
          <w:rFonts w:ascii="Times New Roman" w:eastAsia="Calibri" w:hAnsi="Times New Roman" w:cs="Times New Roman"/>
          <w:sz w:val="24"/>
          <w:szCs w:val="24"/>
        </w:rPr>
        <w:t xml:space="preserve">ulaganja u ceste, željeznice i ostale prometne objekte u iznosu od </w:t>
      </w:r>
      <w:r w:rsidR="00F36477">
        <w:rPr>
          <w:rFonts w:ascii="Times New Roman" w:eastAsia="Times New Roman" w:hAnsi="Times New Roman" w:cs="Times New Roman"/>
          <w:sz w:val="24"/>
          <w:szCs w:val="24"/>
          <w:lang w:eastAsia="hr-HR"/>
        </w:rPr>
        <w:t>101.148, 80EUR</w:t>
      </w:r>
      <w:r w:rsidRPr="00E35E84">
        <w:rPr>
          <w:rFonts w:ascii="Times New Roman" w:eastAsia="Calibri" w:hAnsi="Times New Roman" w:cs="Times New Roman"/>
          <w:sz w:val="24"/>
          <w:szCs w:val="24"/>
        </w:rPr>
        <w:t xml:space="preserve"> </w:t>
      </w:r>
      <w:r w:rsidR="00F36477">
        <w:rPr>
          <w:rFonts w:ascii="Times New Roman" w:eastAsia="Calibri" w:hAnsi="Times New Roman" w:cs="Times New Roman"/>
          <w:sz w:val="24"/>
          <w:szCs w:val="24"/>
        </w:rPr>
        <w:t>od čega najznačajniji dio se odnosio na Modernizacija nerazvrstane ceste u naselju Cerovnik (66.818,34 EUR), ostatak na pojačano održavanje cesta.</w:t>
      </w:r>
    </w:p>
    <w:p w14:paraId="52A0964A" w14:textId="77777777" w:rsidR="00402A52" w:rsidRPr="005B4B72" w:rsidRDefault="00D768F4" w:rsidP="007D7590">
      <w:pPr>
        <w:jc w:val="both"/>
        <w:rPr>
          <w:rFonts w:ascii="Arial" w:eastAsia="Times New Roman" w:hAnsi="Arial" w:cs="Arial"/>
          <w:color w:val="FF0000"/>
          <w:sz w:val="20"/>
          <w:szCs w:val="20"/>
          <w:lang w:eastAsia="hr-HR"/>
        </w:rPr>
      </w:pPr>
      <w:r>
        <w:rPr>
          <w:rFonts w:ascii="Times New Roman" w:eastAsia="Calibri" w:hAnsi="Times New Roman" w:cs="Times New Roman"/>
          <w:sz w:val="24"/>
          <w:szCs w:val="24"/>
        </w:rPr>
        <w:lastRenderedPageBreak/>
        <w:t xml:space="preserve"> </w:t>
      </w:r>
      <w:r w:rsidR="00402A52" w:rsidRPr="00E35E84">
        <w:rPr>
          <w:rFonts w:ascii="Times New Roman" w:eastAsia="Calibri" w:hAnsi="Times New Roman" w:cs="Times New Roman"/>
          <w:sz w:val="24"/>
          <w:szCs w:val="24"/>
        </w:rPr>
        <w:t xml:space="preserve">Postrojenje i oprema (podskupina 422) obuhvaća nabavu uredske opreme i namještaja, te uređaja, strojeva i opreme za ostale namjene u ukupnom iznosu od </w:t>
      </w:r>
      <w:r w:rsidR="00F36477">
        <w:rPr>
          <w:rFonts w:ascii="Times New Roman" w:eastAsia="Calibri" w:hAnsi="Times New Roman" w:cs="Times New Roman"/>
          <w:sz w:val="24"/>
          <w:szCs w:val="24"/>
        </w:rPr>
        <w:t xml:space="preserve">117.574,72 EUR </w:t>
      </w:r>
      <w:r w:rsidR="00402A52" w:rsidRPr="00E35E84">
        <w:rPr>
          <w:rFonts w:ascii="Times New Roman" w:eastAsia="Calibri" w:hAnsi="Times New Roman" w:cs="Times New Roman"/>
          <w:sz w:val="24"/>
          <w:szCs w:val="24"/>
        </w:rPr>
        <w:t xml:space="preserve">što je </w:t>
      </w:r>
      <w:r w:rsidR="00F36477">
        <w:rPr>
          <w:rFonts w:ascii="Times New Roman" w:eastAsia="Calibri" w:hAnsi="Times New Roman" w:cs="Times New Roman"/>
          <w:sz w:val="24"/>
          <w:szCs w:val="24"/>
        </w:rPr>
        <w:t xml:space="preserve">za 887,10 </w:t>
      </w:r>
      <w:r w:rsidR="00402A52" w:rsidRPr="00E35E84">
        <w:rPr>
          <w:rFonts w:ascii="Times New Roman" w:eastAsia="Calibri" w:hAnsi="Times New Roman" w:cs="Times New Roman"/>
          <w:sz w:val="24"/>
          <w:szCs w:val="24"/>
        </w:rPr>
        <w:t xml:space="preserve">% </w:t>
      </w:r>
      <w:r w:rsidR="00F36477">
        <w:rPr>
          <w:rFonts w:ascii="Times New Roman" w:eastAsia="Calibri" w:hAnsi="Times New Roman" w:cs="Times New Roman"/>
          <w:sz w:val="24"/>
          <w:szCs w:val="24"/>
        </w:rPr>
        <w:t>više nego 2022</w:t>
      </w:r>
      <w:r w:rsidR="00402A52" w:rsidRPr="00E35E84">
        <w:rPr>
          <w:rFonts w:ascii="Times New Roman" w:eastAsia="Calibri" w:hAnsi="Times New Roman" w:cs="Times New Roman"/>
          <w:sz w:val="24"/>
          <w:szCs w:val="24"/>
        </w:rPr>
        <w:t>. godine. Od toga je na uredsku opremu i namještaj utrošeno</w:t>
      </w:r>
      <w:r w:rsidR="00F36477">
        <w:rPr>
          <w:rFonts w:ascii="Times New Roman" w:eastAsia="Calibri" w:hAnsi="Times New Roman" w:cs="Times New Roman"/>
          <w:sz w:val="24"/>
          <w:szCs w:val="24"/>
        </w:rPr>
        <w:t xml:space="preserve"> 3.774,38 EUR</w:t>
      </w:r>
      <w:r w:rsidR="00402A52" w:rsidRPr="00E35E84">
        <w:rPr>
          <w:rFonts w:ascii="Times New Roman" w:eastAsia="Calibri" w:hAnsi="Times New Roman" w:cs="Times New Roman"/>
          <w:sz w:val="24"/>
          <w:szCs w:val="24"/>
        </w:rPr>
        <w:t xml:space="preserve">. </w:t>
      </w:r>
      <w:r w:rsidR="006D396C">
        <w:rPr>
          <w:rFonts w:ascii="Times New Roman" w:eastAsia="Calibri" w:hAnsi="Times New Roman" w:cs="Times New Roman"/>
          <w:sz w:val="24"/>
          <w:szCs w:val="24"/>
        </w:rPr>
        <w:t xml:space="preserve">Na opremu za održavanje i zaštitu utrošeno je 100.703,81 EUR, a odnosilo se na kupnju komunalne opreme prema dobivenom projektu nabavke opreme za razvrstavanje otpada. Na uređaje, strojeve i opremu za ostale namjene utrošeno je </w:t>
      </w:r>
      <w:r w:rsidR="006D396C" w:rsidRPr="006D396C">
        <w:rPr>
          <w:rFonts w:ascii="Times New Roman" w:eastAsia="Calibri" w:hAnsi="Times New Roman" w:cs="Times New Roman"/>
          <w:sz w:val="24"/>
          <w:szCs w:val="24"/>
        </w:rPr>
        <w:t>13.096,53</w:t>
      </w:r>
      <w:r w:rsidR="006D396C">
        <w:rPr>
          <w:rFonts w:ascii="Times New Roman" w:eastAsia="Calibri" w:hAnsi="Times New Roman" w:cs="Times New Roman"/>
          <w:sz w:val="24"/>
          <w:szCs w:val="24"/>
        </w:rPr>
        <w:t xml:space="preserve"> EUR.</w:t>
      </w:r>
    </w:p>
    <w:p w14:paraId="75B2825A"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5C3F9EFE"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0FC3707C"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color w:val="ED7D31"/>
          <w:sz w:val="24"/>
          <w:szCs w:val="24"/>
        </w:rPr>
      </w:pPr>
      <w:r>
        <w:rPr>
          <w:rFonts w:ascii="Times New Roman" w:eastAsia="Calibri" w:hAnsi="Times New Roman" w:cs="Times New Roman"/>
          <w:b/>
          <w:color w:val="ED7D31"/>
          <w:sz w:val="24"/>
          <w:szCs w:val="24"/>
        </w:rPr>
        <w:t xml:space="preserve">2. </w:t>
      </w:r>
      <w:r w:rsidRPr="00E35E84">
        <w:rPr>
          <w:rFonts w:ascii="Times New Roman" w:eastAsia="Calibri" w:hAnsi="Times New Roman" w:cs="Times New Roman"/>
          <w:b/>
          <w:color w:val="ED7D31"/>
          <w:sz w:val="24"/>
          <w:szCs w:val="24"/>
        </w:rPr>
        <w:t>PRIHODI I RASHODI REMA IZVORIMA FINANCIRANJA</w:t>
      </w:r>
    </w:p>
    <w:p w14:paraId="57BF0256" w14:textId="77777777"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14:paraId="55C98D69"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3042CBC3"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Izvještaj općeg dijela proračuna, Prihodi i rashodi prema izvorima prikazuje klasifikaciju izvora financiranja prihoda i primitaka iz kojih se podmiruju rashodi i izdaci određene vrste i namjene također podijeljenih prema izvorima financiranja. U P</w:t>
      </w:r>
      <w:r w:rsidR="006D396C">
        <w:rPr>
          <w:rFonts w:ascii="Times New Roman" w:eastAsia="Calibri" w:hAnsi="Times New Roman" w:cs="Times New Roman"/>
          <w:sz w:val="24"/>
          <w:szCs w:val="24"/>
        </w:rPr>
        <w:t>roračunu Općine Josipdol za 2023</w:t>
      </w:r>
      <w:r w:rsidRPr="00E35E84">
        <w:rPr>
          <w:rFonts w:ascii="Times New Roman" w:eastAsia="Calibri" w:hAnsi="Times New Roman" w:cs="Times New Roman"/>
          <w:sz w:val="24"/>
          <w:szCs w:val="24"/>
        </w:rPr>
        <w:t>. godinu, izvori financiranja prihoda i rashoda razvrstanih prema skupinama klasificiraju se na:</w:t>
      </w:r>
    </w:p>
    <w:p w14:paraId="0D8FD0C8"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6149536F" w14:textId="77777777" w:rsidR="00402A52" w:rsidRPr="00E35E84" w:rsidRDefault="00402A52" w:rsidP="00402A52">
      <w:pPr>
        <w:numPr>
          <w:ilvl w:val="0"/>
          <w:numId w:val="19"/>
        </w:num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Opći prihodi i primici </w:t>
      </w:r>
    </w:p>
    <w:p w14:paraId="5512ADCD" w14:textId="77777777" w:rsidR="00402A52" w:rsidRPr="00E35E84" w:rsidRDefault="00402A52" w:rsidP="00402A52">
      <w:pPr>
        <w:suppressAutoHyphens/>
        <w:autoSpaceDN w:val="0"/>
        <w:spacing w:after="0" w:line="240" w:lineRule="auto"/>
        <w:ind w:left="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3.   Vlastiti prihodi proračunskog korisnika</w:t>
      </w:r>
    </w:p>
    <w:p w14:paraId="48A28191" w14:textId="77777777"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4.   Prihodi za posebne namjene</w:t>
      </w:r>
    </w:p>
    <w:p w14:paraId="1D516754" w14:textId="77777777"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5.   Pomoći</w:t>
      </w:r>
    </w:p>
    <w:p w14:paraId="56F5B836" w14:textId="77777777"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6.   Donacije</w:t>
      </w:r>
    </w:p>
    <w:p w14:paraId="2BA8E063" w14:textId="77777777"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p>
    <w:p w14:paraId="08B4F79B" w14:textId="77777777" w:rsidR="005B4B72" w:rsidRPr="002A1076" w:rsidRDefault="00402A52" w:rsidP="005B4B72">
      <w:pPr>
        <w:jc w:val="both"/>
        <w:rPr>
          <w:rFonts w:ascii="Times New Roman" w:eastAsia="Calibri" w:hAnsi="Times New Roman" w:cs="Times New Roman"/>
          <w:bCs/>
          <w:sz w:val="24"/>
          <w:szCs w:val="24"/>
        </w:rPr>
      </w:pPr>
      <w:r w:rsidRPr="00E35E84">
        <w:rPr>
          <w:rFonts w:ascii="Times New Roman" w:eastAsia="Calibri" w:hAnsi="Times New Roman" w:cs="Times New Roman"/>
          <w:sz w:val="24"/>
          <w:szCs w:val="24"/>
        </w:rPr>
        <w:t xml:space="preserve">Izvršenje prihoda Proračuna po izvorima financiranja obuhvaća </w:t>
      </w:r>
      <w:r w:rsidR="006D396C">
        <w:rPr>
          <w:rFonts w:ascii="Times New Roman" w:eastAsia="Calibri" w:hAnsi="Times New Roman" w:cs="Times New Roman"/>
          <w:sz w:val="24"/>
          <w:szCs w:val="24"/>
        </w:rPr>
        <w:t xml:space="preserve">970.187,25 EUR </w:t>
      </w:r>
      <w:r w:rsidRPr="00E35E84">
        <w:rPr>
          <w:rFonts w:ascii="Times New Roman" w:eastAsia="Calibri" w:hAnsi="Times New Roman" w:cs="Times New Roman"/>
          <w:sz w:val="24"/>
          <w:szCs w:val="24"/>
        </w:rPr>
        <w:t xml:space="preserve">ostvarenih općih prihoda i primitaka što je </w:t>
      </w:r>
      <w:r w:rsidR="006D396C">
        <w:rPr>
          <w:rFonts w:ascii="Times New Roman" w:eastAsia="Calibri" w:hAnsi="Times New Roman" w:cs="Times New Roman"/>
          <w:sz w:val="24"/>
          <w:szCs w:val="24"/>
        </w:rPr>
        <w:t>0,60</w:t>
      </w:r>
      <w:r w:rsidR="005B4B72">
        <w:rPr>
          <w:rFonts w:ascii="Times New Roman" w:eastAsia="Calibri" w:hAnsi="Times New Roman" w:cs="Times New Roman"/>
          <w:sz w:val="24"/>
          <w:szCs w:val="24"/>
        </w:rPr>
        <w:t xml:space="preserve"> % </w:t>
      </w:r>
      <w:r w:rsidR="006D396C">
        <w:rPr>
          <w:rFonts w:ascii="Times New Roman" w:eastAsia="Calibri" w:hAnsi="Times New Roman" w:cs="Times New Roman"/>
          <w:sz w:val="24"/>
          <w:szCs w:val="24"/>
        </w:rPr>
        <w:t>više</w:t>
      </w:r>
      <w:r w:rsidR="005B4B72">
        <w:rPr>
          <w:rFonts w:ascii="Times New Roman" w:eastAsia="Calibri" w:hAnsi="Times New Roman" w:cs="Times New Roman"/>
          <w:sz w:val="24"/>
          <w:szCs w:val="24"/>
        </w:rPr>
        <w:t xml:space="preserve"> nego plan</w:t>
      </w:r>
      <w:r w:rsidR="006D396C">
        <w:rPr>
          <w:rFonts w:ascii="Times New Roman" w:eastAsia="Calibri" w:hAnsi="Times New Roman" w:cs="Times New Roman"/>
          <w:sz w:val="24"/>
          <w:szCs w:val="24"/>
        </w:rPr>
        <w:t xml:space="preserve"> te</w:t>
      </w:r>
      <w:r w:rsidR="005B4B72">
        <w:rPr>
          <w:rFonts w:ascii="Times New Roman" w:eastAsia="Calibri" w:hAnsi="Times New Roman" w:cs="Times New Roman"/>
          <w:sz w:val="24"/>
          <w:szCs w:val="24"/>
        </w:rPr>
        <w:t xml:space="preserve"> za </w:t>
      </w:r>
      <w:r w:rsidR="006D396C">
        <w:rPr>
          <w:rFonts w:ascii="Times New Roman" w:eastAsia="Calibri" w:hAnsi="Times New Roman" w:cs="Times New Roman"/>
          <w:sz w:val="24"/>
          <w:szCs w:val="24"/>
        </w:rPr>
        <w:t xml:space="preserve">16,74 </w:t>
      </w:r>
      <w:r w:rsidRPr="00E35E84">
        <w:rPr>
          <w:rFonts w:ascii="Times New Roman" w:eastAsia="Calibri" w:hAnsi="Times New Roman" w:cs="Times New Roman"/>
          <w:sz w:val="24"/>
          <w:szCs w:val="24"/>
        </w:rPr>
        <w:t xml:space="preserve">% </w:t>
      </w:r>
      <w:r w:rsidR="006D396C">
        <w:rPr>
          <w:rFonts w:ascii="Times New Roman" w:eastAsia="Calibri" w:hAnsi="Times New Roman" w:cs="Times New Roman"/>
          <w:sz w:val="24"/>
          <w:szCs w:val="24"/>
        </w:rPr>
        <w:t>više nego u 2022</w:t>
      </w:r>
      <w:r w:rsidRPr="00E35E84">
        <w:rPr>
          <w:rFonts w:ascii="Times New Roman" w:eastAsia="Calibri" w:hAnsi="Times New Roman" w:cs="Times New Roman"/>
          <w:sz w:val="24"/>
          <w:szCs w:val="24"/>
        </w:rPr>
        <w:t xml:space="preserve">. godini, zatim </w:t>
      </w:r>
      <w:r w:rsidR="006D396C">
        <w:rPr>
          <w:rFonts w:ascii="Times New Roman" w:eastAsia="Calibri" w:hAnsi="Times New Roman" w:cs="Times New Roman"/>
          <w:sz w:val="24"/>
          <w:szCs w:val="24"/>
        </w:rPr>
        <w:t xml:space="preserve">10.843,65 EUR </w:t>
      </w:r>
      <w:r w:rsidRPr="00E35E84">
        <w:rPr>
          <w:rFonts w:ascii="Times New Roman" w:eastAsia="Calibri" w:hAnsi="Times New Roman" w:cs="Times New Roman"/>
          <w:sz w:val="24"/>
          <w:szCs w:val="24"/>
        </w:rPr>
        <w:t xml:space="preserve">ostvarenih vlastitih prihoda proračunskog korisnika Dječjeg vrtića, zatim </w:t>
      </w:r>
      <w:r w:rsidR="00067F94">
        <w:rPr>
          <w:rFonts w:ascii="Times New Roman" w:eastAsia="Calibri" w:hAnsi="Times New Roman" w:cs="Times New Roman"/>
          <w:sz w:val="24"/>
          <w:szCs w:val="24"/>
        </w:rPr>
        <w:t xml:space="preserve">432.411,61 EUR </w:t>
      </w:r>
      <w:r w:rsidRPr="00E35E84">
        <w:rPr>
          <w:rFonts w:ascii="Times New Roman" w:eastAsia="Calibri" w:hAnsi="Times New Roman" w:cs="Times New Roman"/>
          <w:bCs/>
          <w:sz w:val="24"/>
          <w:szCs w:val="24"/>
        </w:rPr>
        <w:t xml:space="preserve">ostvarenih prihoda za posebne namjene što je </w:t>
      </w:r>
      <w:r w:rsidR="00067F94">
        <w:rPr>
          <w:rFonts w:ascii="Times New Roman" w:eastAsia="Calibri" w:hAnsi="Times New Roman" w:cs="Times New Roman"/>
          <w:bCs/>
          <w:sz w:val="24"/>
          <w:szCs w:val="24"/>
        </w:rPr>
        <w:t>27,32</w:t>
      </w:r>
      <w:r w:rsidR="005B4B72">
        <w:rPr>
          <w:rFonts w:ascii="Times New Roman" w:eastAsia="Calibri" w:hAnsi="Times New Roman" w:cs="Times New Roman"/>
          <w:bCs/>
          <w:sz w:val="24"/>
          <w:szCs w:val="24"/>
        </w:rPr>
        <w:t xml:space="preserve"> </w:t>
      </w:r>
      <w:r w:rsidRPr="00E35E84">
        <w:rPr>
          <w:rFonts w:ascii="Times New Roman" w:eastAsia="Calibri" w:hAnsi="Times New Roman" w:cs="Times New Roman"/>
          <w:bCs/>
          <w:sz w:val="24"/>
          <w:szCs w:val="24"/>
        </w:rPr>
        <w:t xml:space="preserve">% manje u odnosu na plan i </w:t>
      </w:r>
      <w:r w:rsidR="00067F94">
        <w:rPr>
          <w:rFonts w:ascii="Times New Roman" w:eastAsia="Calibri" w:hAnsi="Times New Roman" w:cs="Times New Roman"/>
          <w:bCs/>
          <w:sz w:val="24"/>
          <w:szCs w:val="24"/>
        </w:rPr>
        <w:t>53,42</w:t>
      </w:r>
      <w:r w:rsidR="005B4B72">
        <w:rPr>
          <w:rFonts w:ascii="Times New Roman" w:eastAsia="Calibri" w:hAnsi="Times New Roman" w:cs="Times New Roman"/>
          <w:bCs/>
          <w:sz w:val="24"/>
          <w:szCs w:val="24"/>
        </w:rPr>
        <w:t xml:space="preserve">% </w:t>
      </w:r>
      <w:r w:rsidR="00067F94">
        <w:rPr>
          <w:rFonts w:ascii="Times New Roman" w:eastAsia="Calibri" w:hAnsi="Times New Roman" w:cs="Times New Roman"/>
          <w:bCs/>
          <w:sz w:val="24"/>
          <w:szCs w:val="24"/>
        </w:rPr>
        <w:t>više nego u 2022</w:t>
      </w:r>
      <w:r w:rsidR="005B4B72">
        <w:rPr>
          <w:rFonts w:ascii="Times New Roman" w:eastAsia="Calibri" w:hAnsi="Times New Roman" w:cs="Times New Roman"/>
          <w:bCs/>
          <w:sz w:val="24"/>
          <w:szCs w:val="24"/>
        </w:rPr>
        <w:t xml:space="preserve">. </w:t>
      </w:r>
      <w:r w:rsidR="005B4B72" w:rsidRPr="002A1076">
        <w:rPr>
          <w:rFonts w:ascii="Times New Roman" w:eastAsia="Calibri" w:hAnsi="Times New Roman" w:cs="Times New Roman"/>
          <w:bCs/>
          <w:sz w:val="24"/>
          <w:szCs w:val="24"/>
        </w:rPr>
        <w:t>godini iz razloga</w:t>
      </w:r>
      <w:r w:rsidR="002A1076" w:rsidRPr="002A1076">
        <w:rPr>
          <w:rFonts w:ascii="Times New Roman" w:eastAsia="Calibri" w:hAnsi="Times New Roman" w:cs="Times New Roman"/>
          <w:bCs/>
          <w:sz w:val="24"/>
          <w:szCs w:val="24"/>
        </w:rPr>
        <w:t xml:space="preserve"> jer je 2021. uplaćeno više prihoda od komunalne naknade na temelju uplate zaostataka MORH.</w:t>
      </w:r>
    </w:p>
    <w:p w14:paraId="218BAD48" w14:textId="77777777" w:rsidR="00402A52" w:rsidRPr="005B4B72" w:rsidRDefault="005B4B72" w:rsidP="005B4B72">
      <w:pPr>
        <w:jc w:val="both"/>
        <w:rPr>
          <w:rFonts w:ascii="Times New Roman" w:eastAsia="Times New Roman" w:hAnsi="Times New Roman" w:cs="Times New Roman"/>
          <w:bCs/>
          <w:sz w:val="24"/>
          <w:szCs w:val="24"/>
          <w:lang w:eastAsia="hr-HR"/>
        </w:rPr>
      </w:pPr>
      <w:r>
        <w:rPr>
          <w:rFonts w:ascii="Times New Roman" w:eastAsia="Calibri" w:hAnsi="Times New Roman" w:cs="Times New Roman"/>
          <w:bCs/>
          <w:sz w:val="24"/>
          <w:szCs w:val="24"/>
        </w:rPr>
        <w:t>O</w:t>
      </w:r>
      <w:r w:rsidR="00402A52" w:rsidRPr="00E35E84">
        <w:rPr>
          <w:rFonts w:ascii="Times New Roman" w:eastAsia="Calibri" w:hAnsi="Times New Roman" w:cs="Times New Roman"/>
          <w:bCs/>
          <w:sz w:val="24"/>
          <w:szCs w:val="24"/>
        </w:rPr>
        <w:t xml:space="preserve">stvareno je ukupno </w:t>
      </w:r>
      <w:r w:rsidR="00067F94">
        <w:rPr>
          <w:rFonts w:ascii="Times New Roman" w:eastAsia="Times New Roman" w:hAnsi="Times New Roman" w:cs="Times New Roman"/>
          <w:bCs/>
          <w:sz w:val="24"/>
          <w:szCs w:val="24"/>
          <w:lang w:eastAsia="hr-HR"/>
        </w:rPr>
        <w:t xml:space="preserve">750.248,84 EUR </w:t>
      </w:r>
      <w:r w:rsidR="00402A52" w:rsidRPr="00E35E84">
        <w:rPr>
          <w:rFonts w:ascii="Times New Roman" w:eastAsia="Calibri" w:hAnsi="Times New Roman" w:cs="Times New Roman"/>
          <w:bCs/>
          <w:sz w:val="24"/>
          <w:szCs w:val="24"/>
        </w:rPr>
        <w:t xml:space="preserve">pomoći od EU, županijskog i državnog proračuna što je </w:t>
      </w:r>
      <w:r w:rsidR="00067F94">
        <w:rPr>
          <w:rFonts w:ascii="Times New Roman" w:eastAsia="Calibri" w:hAnsi="Times New Roman" w:cs="Times New Roman"/>
          <w:bCs/>
          <w:sz w:val="24"/>
          <w:szCs w:val="24"/>
        </w:rPr>
        <w:t>25,13</w:t>
      </w:r>
      <w:r w:rsidR="008C1912">
        <w:rPr>
          <w:rFonts w:ascii="Times New Roman" w:eastAsia="Calibri" w:hAnsi="Times New Roman" w:cs="Times New Roman"/>
          <w:bCs/>
          <w:sz w:val="24"/>
          <w:szCs w:val="24"/>
        </w:rPr>
        <w:t xml:space="preserve"> </w:t>
      </w:r>
      <w:r w:rsidR="00402A52" w:rsidRPr="00E35E84">
        <w:rPr>
          <w:rFonts w:ascii="Times New Roman" w:eastAsia="Calibri" w:hAnsi="Times New Roman" w:cs="Times New Roman"/>
          <w:bCs/>
          <w:sz w:val="24"/>
          <w:szCs w:val="24"/>
        </w:rPr>
        <w:t xml:space="preserve">% </w:t>
      </w:r>
      <w:r w:rsidR="00067F94">
        <w:rPr>
          <w:rFonts w:ascii="Times New Roman" w:eastAsia="Calibri" w:hAnsi="Times New Roman" w:cs="Times New Roman"/>
          <w:bCs/>
          <w:sz w:val="24"/>
          <w:szCs w:val="24"/>
        </w:rPr>
        <w:t>više</w:t>
      </w:r>
      <w:r w:rsidR="00402A52" w:rsidRPr="00E35E84">
        <w:rPr>
          <w:rFonts w:ascii="Times New Roman" w:eastAsia="Calibri" w:hAnsi="Times New Roman" w:cs="Times New Roman"/>
          <w:bCs/>
          <w:sz w:val="24"/>
          <w:szCs w:val="24"/>
        </w:rPr>
        <w:t xml:space="preserve"> nego</w:t>
      </w:r>
      <w:r w:rsidR="00067F94">
        <w:rPr>
          <w:rFonts w:ascii="Times New Roman" w:eastAsia="Calibri" w:hAnsi="Times New Roman" w:cs="Times New Roman"/>
          <w:bCs/>
          <w:sz w:val="24"/>
          <w:szCs w:val="24"/>
        </w:rPr>
        <w:t xml:space="preserve"> u 2022</w:t>
      </w:r>
      <w:r w:rsidR="00402A52" w:rsidRPr="00E35E84">
        <w:rPr>
          <w:rFonts w:ascii="Times New Roman" w:eastAsia="Calibri" w:hAnsi="Times New Roman" w:cs="Times New Roman"/>
          <w:bCs/>
          <w:sz w:val="24"/>
          <w:szCs w:val="24"/>
        </w:rPr>
        <w:t xml:space="preserve">. godini, od donacija ostvareno je </w:t>
      </w:r>
      <w:r w:rsidR="00D356B1">
        <w:rPr>
          <w:rFonts w:ascii="Times New Roman" w:eastAsia="Calibri" w:hAnsi="Times New Roman" w:cs="Times New Roman"/>
          <w:bCs/>
          <w:sz w:val="24"/>
          <w:szCs w:val="24"/>
        </w:rPr>
        <w:t xml:space="preserve">87.192,55 EUR </w:t>
      </w:r>
      <w:r w:rsidR="00402A52" w:rsidRPr="00E35E84">
        <w:rPr>
          <w:rFonts w:ascii="Times New Roman" w:eastAsia="Calibri" w:hAnsi="Times New Roman" w:cs="Times New Roman"/>
          <w:bCs/>
          <w:sz w:val="24"/>
          <w:szCs w:val="24"/>
        </w:rPr>
        <w:t xml:space="preserve">što je </w:t>
      </w:r>
      <w:r w:rsidR="00D356B1">
        <w:rPr>
          <w:rFonts w:ascii="Times New Roman" w:eastAsia="Calibri" w:hAnsi="Times New Roman" w:cs="Times New Roman"/>
          <w:bCs/>
          <w:sz w:val="24"/>
          <w:szCs w:val="24"/>
        </w:rPr>
        <w:t>33,35</w:t>
      </w:r>
      <w:r w:rsidR="00764E51" w:rsidRPr="00764E51">
        <w:rPr>
          <w:rFonts w:ascii="Times New Roman" w:eastAsia="Calibri" w:hAnsi="Times New Roman" w:cs="Times New Roman"/>
          <w:bCs/>
          <w:sz w:val="24"/>
          <w:szCs w:val="24"/>
        </w:rPr>
        <w:t xml:space="preserve"> </w:t>
      </w:r>
      <w:r w:rsidR="00402A52" w:rsidRPr="00764E51">
        <w:rPr>
          <w:rFonts w:ascii="Times New Roman" w:eastAsia="Calibri" w:hAnsi="Times New Roman" w:cs="Times New Roman"/>
          <w:bCs/>
          <w:sz w:val="24"/>
          <w:szCs w:val="24"/>
        </w:rPr>
        <w:t xml:space="preserve">% </w:t>
      </w:r>
      <w:r w:rsidR="00D356B1">
        <w:rPr>
          <w:rFonts w:ascii="Times New Roman" w:eastAsia="Calibri" w:hAnsi="Times New Roman" w:cs="Times New Roman"/>
          <w:bCs/>
          <w:sz w:val="24"/>
          <w:szCs w:val="24"/>
        </w:rPr>
        <w:t>više nego 2022. godine</w:t>
      </w:r>
      <w:r w:rsidR="00764E51">
        <w:rPr>
          <w:rFonts w:ascii="Times New Roman" w:eastAsia="Calibri" w:hAnsi="Times New Roman" w:cs="Times New Roman"/>
          <w:bCs/>
          <w:sz w:val="24"/>
          <w:szCs w:val="24"/>
        </w:rPr>
        <w:t>.</w:t>
      </w:r>
    </w:p>
    <w:p w14:paraId="068370F0"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7B904920" w14:textId="77777777" w:rsidR="000C2F96" w:rsidRDefault="00402A52" w:rsidP="00764E51">
      <w:pPr>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Realizacija rashoda Proračuna po izvorima financiranja obuhvaća </w:t>
      </w:r>
      <w:r w:rsidR="00D356B1">
        <w:rPr>
          <w:rFonts w:ascii="Times New Roman" w:eastAsia="Calibri" w:hAnsi="Times New Roman" w:cs="Times New Roman"/>
          <w:sz w:val="24"/>
          <w:szCs w:val="24"/>
        </w:rPr>
        <w:t xml:space="preserve">713.517,59 EUR </w:t>
      </w:r>
      <w:r w:rsidRPr="00E35E84">
        <w:rPr>
          <w:rFonts w:ascii="Times New Roman" w:eastAsia="Calibri" w:hAnsi="Times New Roman" w:cs="Times New Roman"/>
          <w:sz w:val="24"/>
          <w:szCs w:val="24"/>
        </w:rPr>
        <w:t>realiziranih rashoda iz izvora financiranja – opći prihodi i primici št</w:t>
      </w:r>
      <w:r w:rsidR="00764E51">
        <w:rPr>
          <w:rFonts w:ascii="Times New Roman" w:eastAsia="Calibri" w:hAnsi="Times New Roman" w:cs="Times New Roman"/>
          <w:sz w:val="24"/>
          <w:szCs w:val="24"/>
        </w:rPr>
        <w:t xml:space="preserve">o je </w:t>
      </w:r>
      <w:r w:rsidR="00D356B1">
        <w:rPr>
          <w:rFonts w:ascii="Times New Roman" w:eastAsia="Calibri" w:hAnsi="Times New Roman" w:cs="Times New Roman"/>
          <w:sz w:val="24"/>
          <w:szCs w:val="24"/>
        </w:rPr>
        <w:t xml:space="preserve">26,00 </w:t>
      </w:r>
      <w:r w:rsidR="00764E51">
        <w:rPr>
          <w:rFonts w:ascii="Times New Roman" w:eastAsia="Calibri" w:hAnsi="Times New Roman" w:cs="Times New Roman"/>
          <w:sz w:val="24"/>
          <w:szCs w:val="24"/>
        </w:rPr>
        <w:t xml:space="preserve">% manje nego plan i </w:t>
      </w:r>
      <w:r w:rsidR="00D356B1">
        <w:rPr>
          <w:rFonts w:ascii="Times New Roman" w:eastAsia="Calibri" w:hAnsi="Times New Roman" w:cs="Times New Roman"/>
          <w:sz w:val="24"/>
          <w:szCs w:val="24"/>
        </w:rPr>
        <w:t>čak 29,75</w:t>
      </w:r>
      <w:r w:rsidRPr="00E35E84">
        <w:rPr>
          <w:rFonts w:ascii="Times New Roman" w:eastAsia="Calibri" w:hAnsi="Times New Roman" w:cs="Times New Roman"/>
          <w:sz w:val="24"/>
          <w:szCs w:val="24"/>
        </w:rPr>
        <w:t xml:space="preserve">% </w:t>
      </w:r>
      <w:r w:rsidR="00764E51">
        <w:rPr>
          <w:rFonts w:ascii="Times New Roman" w:eastAsia="Calibri" w:hAnsi="Times New Roman" w:cs="Times New Roman"/>
          <w:sz w:val="24"/>
          <w:szCs w:val="24"/>
        </w:rPr>
        <w:t>manje</w:t>
      </w:r>
      <w:r w:rsidRPr="00E35E84">
        <w:rPr>
          <w:rFonts w:ascii="Times New Roman" w:eastAsia="Calibri" w:hAnsi="Times New Roman" w:cs="Times New Roman"/>
          <w:sz w:val="24"/>
          <w:szCs w:val="24"/>
        </w:rPr>
        <w:t xml:space="preserve"> nego real</w:t>
      </w:r>
      <w:r w:rsidR="00D356B1">
        <w:rPr>
          <w:rFonts w:ascii="Times New Roman" w:eastAsia="Calibri" w:hAnsi="Times New Roman" w:cs="Times New Roman"/>
          <w:sz w:val="24"/>
          <w:szCs w:val="24"/>
        </w:rPr>
        <w:t>izacija u 2022</w:t>
      </w:r>
      <w:r w:rsidRPr="00E35E84">
        <w:rPr>
          <w:rFonts w:ascii="Times New Roman" w:eastAsia="Calibri" w:hAnsi="Times New Roman" w:cs="Times New Roman"/>
          <w:sz w:val="24"/>
          <w:szCs w:val="24"/>
        </w:rPr>
        <w:t xml:space="preserve">. godini, zatim </w:t>
      </w:r>
      <w:r w:rsidR="00D356B1" w:rsidRPr="00D356B1">
        <w:rPr>
          <w:rFonts w:ascii="Times New Roman" w:eastAsia="Calibri" w:hAnsi="Times New Roman" w:cs="Times New Roman"/>
          <w:sz w:val="24"/>
          <w:szCs w:val="24"/>
        </w:rPr>
        <w:t>420.346,62</w:t>
      </w:r>
      <w:r w:rsidR="00D356B1" w:rsidRPr="00D356B1">
        <w:rPr>
          <w:rFonts w:ascii="Times New Roman" w:eastAsia="Calibri" w:hAnsi="Times New Roman" w:cs="Times New Roman"/>
          <w:sz w:val="24"/>
          <w:szCs w:val="24"/>
        </w:rPr>
        <w:tab/>
      </w:r>
      <w:r w:rsidR="00D356B1">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realiziranih rashoda iz izvora financiranja – prihodi za posebne namjene što je </w:t>
      </w:r>
      <w:r w:rsidR="00D356B1">
        <w:rPr>
          <w:rFonts w:ascii="Times New Roman" w:eastAsia="Calibri" w:hAnsi="Times New Roman" w:cs="Times New Roman"/>
          <w:sz w:val="24"/>
          <w:szCs w:val="24"/>
        </w:rPr>
        <w:t>29,35</w:t>
      </w:r>
      <w:r w:rsidRPr="00E35E84">
        <w:rPr>
          <w:rFonts w:ascii="Times New Roman" w:eastAsia="Calibri" w:hAnsi="Times New Roman" w:cs="Times New Roman"/>
          <w:sz w:val="24"/>
          <w:szCs w:val="24"/>
        </w:rPr>
        <w:t xml:space="preserve">% manje nego plan i </w:t>
      </w:r>
      <w:r w:rsidR="00D356B1">
        <w:rPr>
          <w:rFonts w:ascii="Times New Roman" w:eastAsia="Calibri" w:hAnsi="Times New Roman" w:cs="Times New Roman"/>
          <w:sz w:val="24"/>
          <w:szCs w:val="24"/>
        </w:rPr>
        <w:t>54,16</w:t>
      </w:r>
      <w:r w:rsidRPr="00E35E84">
        <w:rPr>
          <w:rFonts w:ascii="Times New Roman" w:eastAsia="Calibri" w:hAnsi="Times New Roman" w:cs="Times New Roman"/>
          <w:sz w:val="24"/>
          <w:szCs w:val="24"/>
        </w:rPr>
        <w:t xml:space="preserve">% </w:t>
      </w:r>
      <w:r w:rsidR="00D356B1">
        <w:rPr>
          <w:rFonts w:ascii="Times New Roman" w:eastAsia="Calibri" w:hAnsi="Times New Roman" w:cs="Times New Roman"/>
          <w:sz w:val="24"/>
          <w:szCs w:val="24"/>
        </w:rPr>
        <w:t>više nego realizacija u 2022</w:t>
      </w:r>
      <w:r w:rsidRPr="00E35E84">
        <w:rPr>
          <w:rFonts w:ascii="Times New Roman" w:eastAsia="Calibri" w:hAnsi="Times New Roman" w:cs="Times New Roman"/>
          <w:sz w:val="24"/>
          <w:szCs w:val="24"/>
        </w:rPr>
        <w:t xml:space="preserve">. godini, zatim </w:t>
      </w:r>
      <w:r w:rsidR="00D356B1" w:rsidRPr="00D356B1">
        <w:rPr>
          <w:rFonts w:ascii="Times New Roman" w:eastAsia="Calibri" w:hAnsi="Times New Roman" w:cs="Times New Roman"/>
          <w:sz w:val="24"/>
          <w:szCs w:val="24"/>
        </w:rPr>
        <w:t>366.740,39</w:t>
      </w:r>
      <w:r w:rsidR="00D356B1" w:rsidRPr="00D356B1">
        <w:rPr>
          <w:rFonts w:ascii="Times New Roman" w:eastAsia="Calibri" w:hAnsi="Times New Roman" w:cs="Times New Roman"/>
          <w:sz w:val="24"/>
          <w:szCs w:val="24"/>
        </w:rPr>
        <w:tab/>
      </w:r>
      <w:r w:rsidR="00D356B1">
        <w:rPr>
          <w:rFonts w:ascii="Times New Roman" w:eastAsia="Calibri" w:hAnsi="Times New Roman" w:cs="Times New Roman"/>
          <w:sz w:val="24"/>
          <w:szCs w:val="24"/>
        </w:rPr>
        <w:t xml:space="preserve">EUR </w:t>
      </w:r>
      <w:r w:rsidRPr="00E35E84">
        <w:rPr>
          <w:rFonts w:ascii="Times New Roman" w:eastAsia="Calibri" w:hAnsi="Times New Roman" w:cs="Times New Roman"/>
          <w:sz w:val="24"/>
          <w:szCs w:val="24"/>
        </w:rPr>
        <w:t xml:space="preserve">realiziranih rashoda iz izvora financiranja – pomoći što se odnosi na pomoći iz EU, državnog, županijskog proračuna, ostale pomoći, te pomoći EU proračunskog korisnika, a što je </w:t>
      </w:r>
      <w:r w:rsidR="00D356B1">
        <w:rPr>
          <w:rFonts w:ascii="Times New Roman" w:eastAsia="Calibri" w:hAnsi="Times New Roman" w:cs="Times New Roman"/>
          <w:sz w:val="24"/>
          <w:szCs w:val="24"/>
        </w:rPr>
        <w:t>47,60</w:t>
      </w:r>
      <w:r w:rsidRPr="00E35E84">
        <w:rPr>
          <w:rFonts w:ascii="Times New Roman" w:eastAsia="Calibri" w:hAnsi="Times New Roman" w:cs="Times New Roman"/>
          <w:sz w:val="24"/>
          <w:szCs w:val="24"/>
        </w:rPr>
        <w:t xml:space="preserve">% </w:t>
      </w:r>
      <w:r w:rsidR="00D356B1">
        <w:rPr>
          <w:rFonts w:ascii="Times New Roman" w:eastAsia="Calibri" w:hAnsi="Times New Roman" w:cs="Times New Roman"/>
          <w:sz w:val="24"/>
          <w:szCs w:val="24"/>
        </w:rPr>
        <w:t>više</w:t>
      </w:r>
      <w:r w:rsidRPr="00E35E84">
        <w:rPr>
          <w:rFonts w:ascii="Times New Roman" w:eastAsia="Calibri" w:hAnsi="Times New Roman" w:cs="Times New Roman"/>
          <w:sz w:val="24"/>
          <w:szCs w:val="24"/>
        </w:rPr>
        <w:t xml:space="preserve"> nego plan i </w:t>
      </w:r>
      <w:r w:rsidR="00D356B1">
        <w:rPr>
          <w:rFonts w:ascii="Times New Roman" w:eastAsia="Calibri" w:hAnsi="Times New Roman" w:cs="Times New Roman"/>
          <w:sz w:val="24"/>
          <w:szCs w:val="24"/>
        </w:rPr>
        <w:t>66,72</w:t>
      </w:r>
      <w:r w:rsidRPr="00E35E84">
        <w:rPr>
          <w:rFonts w:ascii="Times New Roman" w:eastAsia="Calibri" w:hAnsi="Times New Roman" w:cs="Times New Roman"/>
          <w:sz w:val="24"/>
          <w:szCs w:val="24"/>
        </w:rPr>
        <w:t xml:space="preserve">% </w:t>
      </w:r>
      <w:r w:rsidR="00D356B1">
        <w:rPr>
          <w:rFonts w:ascii="Times New Roman" w:eastAsia="Calibri" w:hAnsi="Times New Roman" w:cs="Times New Roman"/>
          <w:sz w:val="24"/>
          <w:szCs w:val="24"/>
        </w:rPr>
        <w:t xml:space="preserve">manje nego realizacija u 2022. godini. Iz izvor prihoda donacija realizirano je </w:t>
      </w:r>
      <w:r w:rsidR="000C2F96">
        <w:rPr>
          <w:rFonts w:ascii="Times New Roman" w:eastAsia="Calibri" w:hAnsi="Times New Roman" w:cs="Times New Roman"/>
          <w:sz w:val="24"/>
          <w:szCs w:val="24"/>
        </w:rPr>
        <w:t>97.042,55 EUR što je 48,41% više nego 2022. godine te 27,73% manje u odnosu na plan.</w:t>
      </w:r>
    </w:p>
    <w:p w14:paraId="69525BB1" w14:textId="77777777" w:rsidR="000C2F96" w:rsidRDefault="000C2F96" w:rsidP="00764E51">
      <w:pPr>
        <w:jc w:val="both"/>
        <w:rPr>
          <w:rFonts w:ascii="Times New Roman" w:eastAsia="Calibri" w:hAnsi="Times New Roman" w:cs="Times New Roman"/>
          <w:sz w:val="24"/>
          <w:szCs w:val="24"/>
        </w:rPr>
      </w:pPr>
    </w:p>
    <w:p w14:paraId="179473F0" w14:textId="77777777" w:rsidR="000C2F96" w:rsidRDefault="000C2F96" w:rsidP="00764E51">
      <w:pPr>
        <w:jc w:val="both"/>
        <w:rPr>
          <w:rFonts w:ascii="Times New Roman" w:eastAsia="Calibri" w:hAnsi="Times New Roman" w:cs="Times New Roman"/>
          <w:sz w:val="24"/>
          <w:szCs w:val="24"/>
        </w:rPr>
      </w:pPr>
    </w:p>
    <w:p w14:paraId="35308179" w14:textId="77777777" w:rsidR="00402A52"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20E3DD25" w14:textId="77777777" w:rsidR="000C2F96" w:rsidRPr="00E35E84" w:rsidRDefault="000C2F96"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60A79447" w14:textId="77777777" w:rsidR="00402A52" w:rsidRPr="00402A52" w:rsidRDefault="00402A52" w:rsidP="00402A52">
      <w:pPr>
        <w:suppressAutoHyphens/>
        <w:autoSpaceDN w:val="0"/>
        <w:jc w:val="both"/>
        <w:textAlignment w:val="baseline"/>
        <w:rPr>
          <w:rFonts w:ascii="Times New Roman" w:eastAsia="Calibri" w:hAnsi="Times New Roman" w:cs="Times New Roman"/>
          <w:b/>
          <w:color w:val="ED7D31"/>
          <w:sz w:val="24"/>
          <w:szCs w:val="24"/>
        </w:rPr>
      </w:pPr>
      <w:r w:rsidRPr="00402A52">
        <w:rPr>
          <w:rFonts w:ascii="Times New Roman" w:eastAsia="Calibri" w:hAnsi="Times New Roman" w:cs="Times New Roman"/>
          <w:b/>
          <w:color w:val="ED7D31"/>
          <w:sz w:val="24"/>
          <w:szCs w:val="24"/>
        </w:rPr>
        <w:lastRenderedPageBreak/>
        <w:t>3.PRIHODI I RASHODI PREMA FUNKCIJSKOJ KLASIFIKACIJI</w:t>
      </w:r>
    </w:p>
    <w:p w14:paraId="17F05EB5"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7B6E0357"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Izvještaj Prihodi i rashodi prema funkcijskoj klasifikaciji daje uvid u rashode iskazane prema krajnjoj namjeni. U P</w:t>
      </w:r>
      <w:r w:rsidR="000C2F96">
        <w:rPr>
          <w:rFonts w:ascii="Times New Roman" w:eastAsia="Calibri" w:hAnsi="Times New Roman" w:cs="Times New Roman"/>
          <w:sz w:val="24"/>
          <w:szCs w:val="24"/>
        </w:rPr>
        <w:t>roračunu Općine Josipdol za 2023</w:t>
      </w:r>
      <w:r w:rsidRPr="00E35E84">
        <w:rPr>
          <w:rFonts w:ascii="Times New Roman" w:eastAsia="Calibri" w:hAnsi="Times New Roman" w:cs="Times New Roman"/>
          <w:sz w:val="24"/>
          <w:szCs w:val="24"/>
        </w:rPr>
        <w:t>. godinu iskazana su sredstva utrošena za određenu namjenu poput rashodi za opće javne usluge, javni red i sigurnost, zaštita okoliša, usluge unapređenja stanovanja i zajednice, zdravstvo, zatim rashodi za rekreaciju, kulturu i religiju, obrazovanje te socijalnu zaštitu.</w:t>
      </w:r>
    </w:p>
    <w:p w14:paraId="46832CA5"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3154A284"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16EB5D00"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color w:val="4472C4"/>
          <w:sz w:val="24"/>
          <w:szCs w:val="24"/>
        </w:rPr>
      </w:pPr>
      <w:r w:rsidRPr="00E35E84">
        <w:rPr>
          <w:rFonts w:ascii="Times New Roman" w:eastAsia="Calibri" w:hAnsi="Times New Roman" w:cs="Times New Roman"/>
          <w:b/>
          <w:color w:val="4472C4"/>
          <w:sz w:val="24"/>
          <w:szCs w:val="24"/>
        </w:rPr>
        <w:t>B. RAČUN ZADUŽIVANJA/FINANCIRANJA</w:t>
      </w:r>
    </w:p>
    <w:p w14:paraId="5E5B8192"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77869D32" w14:textId="77777777" w:rsidR="00402A52"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Općine Jos</w:t>
      </w:r>
      <w:r w:rsidR="000C2F96">
        <w:rPr>
          <w:rFonts w:ascii="Times New Roman" w:eastAsia="Calibri" w:hAnsi="Times New Roman" w:cs="Times New Roman"/>
          <w:sz w:val="24"/>
          <w:szCs w:val="24"/>
        </w:rPr>
        <w:t>ipdol za razdoblje od 01.01.2023. – 31.12.2023</w:t>
      </w:r>
      <w:r w:rsidRPr="00E35E84">
        <w:rPr>
          <w:rFonts w:ascii="Times New Roman" w:eastAsia="Calibri" w:hAnsi="Times New Roman" w:cs="Times New Roman"/>
          <w:sz w:val="24"/>
          <w:szCs w:val="24"/>
        </w:rPr>
        <w:t>. godine nije imala izdatke po zajmu, kreditu i vrijednosnom papirima, te iz toga razloga nisu iskazane tablice zaduživanja izvršenja izvještaja Računa financiranja prema ekonomskoj klasifikaciji te prema izvorima budući da Općina Josipdol u izvještajnom razdoblju nije imala primitke od financijske imovine i zaduživanja kao ni izdatke za financijsku imovinu i otplatu zajmova.</w:t>
      </w:r>
    </w:p>
    <w:p w14:paraId="02497B3B" w14:textId="77777777" w:rsidR="004A57F5" w:rsidRPr="00E35E84" w:rsidRDefault="004A57F5"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580947D8"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77161943" w14:textId="77777777" w:rsidR="004A57F5" w:rsidRPr="00E35E84" w:rsidRDefault="004A57F5" w:rsidP="00402A52">
      <w:pPr>
        <w:jc w:val="both"/>
      </w:pPr>
    </w:p>
    <w:p w14:paraId="25D4107C" w14:textId="77777777" w:rsidR="00402A52" w:rsidRDefault="00402A52" w:rsidP="00402A52">
      <w:pPr>
        <w:pStyle w:val="Bezproreda"/>
        <w:jc w:val="both"/>
        <w:rPr>
          <w:rFonts w:ascii="Times New Roman" w:hAnsi="Times New Roman"/>
          <w:b/>
          <w:sz w:val="24"/>
          <w:szCs w:val="24"/>
        </w:rPr>
      </w:pPr>
      <w:r>
        <w:rPr>
          <w:rFonts w:ascii="Times New Roman" w:hAnsi="Times New Roman"/>
          <w:b/>
          <w:sz w:val="24"/>
          <w:szCs w:val="24"/>
        </w:rPr>
        <w:t>II. OBRAZLOŽENJE POSEBNOG DIJELA PRORAČUNA</w:t>
      </w:r>
    </w:p>
    <w:p w14:paraId="53892350" w14:textId="77777777" w:rsidR="00402A52" w:rsidRPr="00E35E84" w:rsidRDefault="00402A52" w:rsidP="00402A52">
      <w:pPr>
        <w:jc w:val="both"/>
      </w:pPr>
    </w:p>
    <w:p w14:paraId="4F1C8BBA" w14:textId="77777777" w:rsidR="00402A52" w:rsidRPr="00E35E84" w:rsidRDefault="00402A52" w:rsidP="00402A52">
      <w:pPr>
        <w:ind w:firstLine="708"/>
        <w:jc w:val="both"/>
        <w:rPr>
          <w:rFonts w:ascii="Times New Roman" w:hAnsi="Times New Roman" w:cs="Times New Roman"/>
          <w:sz w:val="24"/>
          <w:szCs w:val="24"/>
        </w:rPr>
      </w:pPr>
      <w:r w:rsidRPr="00E35E84">
        <w:rPr>
          <w:rFonts w:ascii="Times New Roman" w:hAnsi="Times New Roman" w:cs="Times New Roman"/>
          <w:sz w:val="24"/>
          <w:szCs w:val="24"/>
        </w:rPr>
        <w:t>U posebnom dijelu godišnjeg Izvještaja o izvršenju P</w:t>
      </w:r>
      <w:r w:rsidR="00F261E1">
        <w:rPr>
          <w:rFonts w:ascii="Times New Roman" w:hAnsi="Times New Roman" w:cs="Times New Roman"/>
          <w:sz w:val="24"/>
          <w:szCs w:val="24"/>
        </w:rPr>
        <w:t>roračuna Općine Josipdol za 2023</w:t>
      </w:r>
      <w:r w:rsidRPr="00E35E84">
        <w:rPr>
          <w:rFonts w:ascii="Times New Roman" w:hAnsi="Times New Roman" w:cs="Times New Roman"/>
          <w:sz w:val="24"/>
          <w:szCs w:val="24"/>
        </w:rPr>
        <w:t xml:space="preserve">. godinu rashodi proračuna su iskazani po organizacijskoj i programskoj klasifikaciji, s tim da se uz izvještaj po programskoj klasifikaciji rashodi prate i po izvorima financiranja. </w:t>
      </w:r>
    </w:p>
    <w:p w14:paraId="15294C58" w14:textId="77777777" w:rsidR="00402A52" w:rsidRPr="00E35E84" w:rsidRDefault="00402A52" w:rsidP="00402A52">
      <w:pPr>
        <w:ind w:firstLine="708"/>
        <w:jc w:val="both"/>
        <w:rPr>
          <w:rFonts w:ascii="Times New Roman" w:hAnsi="Times New Roman" w:cs="Times New Roman"/>
          <w:sz w:val="24"/>
          <w:szCs w:val="24"/>
        </w:rPr>
      </w:pPr>
    </w:p>
    <w:p w14:paraId="6C62836A" w14:textId="77777777" w:rsidR="00402A52" w:rsidRPr="00402A52" w:rsidRDefault="00402A52" w:rsidP="00402A52">
      <w:pPr>
        <w:suppressAutoHyphens/>
        <w:autoSpaceDN w:val="0"/>
        <w:jc w:val="both"/>
        <w:textAlignment w:val="baseline"/>
        <w:rPr>
          <w:rFonts w:eastAsia="Calibri"/>
          <w:b/>
          <w:color w:val="ED7D31"/>
        </w:rPr>
      </w:pPr>
      <w:r w:rsidRPr="00402A52">
        <w:rPr>
          <w:rFonts w:ascii="Times New Roman" w:eastAsia="Calibri" w:hAnsi="Times New Roman" w:cs="Times New Roman"/>
          <w:b/>
          <w:color w:val="ED7D31"/>
          <w:sz w:val="24"/>
          <w:szCs w:val="24"/>
        </w:rPr>
        <w:t>1.</w:t>
      </w:r>
      <w:r>
        <w:rPr>
          <w:rFonts w:eastAsia="Calibri"/>
          <w:b/>
          <w:color w:val="ED7D31"/>
        </w:rPr>
        <w:t xml:space="preserve"> </w:t>
      </w:r>
      <w:r w:rsidRPr="00402A52">
        <w:rPr>
          <w:rFonts w:ascii="Times New Roman" w:eastAsia="Calibri" w:hAnsi="Times New Roman" w:cs="Times New Roman"/>
          <w:b/>
          <w:color w:val="ED7D31"/>
          <w:sz w:val="24"/>
          <w:szCs w:val="24"/>
        </w:rPr>
        <w:t>ORGANIZACIJSKA KLASIFIKACIJA</w:t>
      </w:r>
    </w:p>
    <w:p w14:paraId="1A58633C"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color w:val="ED7D31"/>
          <w:sz w:val="24"/>
          <w:szCs w:val="24"/>
        </w:rPr>
      </w:pPr>
    </w:p>
    <w:p w14:paraId="4BE3B3A9"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Temeljem Pravilnika o proračunskim klasifikacijama (''Narodne novine '' broj </w:t>
      </w:r>
      <w:r w:rsidR="00F261E1">
        <w:rPr>
          <w:rFonts w:ascii="Times New Roman" w:eastAsia="Calibri" w:hAnsi="Times New Roman" w:cs="Times New Roman"/>
          <w:sz w:val="24"/>
          <w:szCs w:val="24"/>
        </w:rPr>
        <w:t>04/24</w:t>
      </w:r>
      <w:r w:rsidRPr="00E35E84">
        <w:rPr>
          <w:rFonts w:ascii="Times New Roman" w:eastAsia="Calibri" w:hAnsi="Times New Roman" w:cs="Times New Roman"/>
          <w:sz w:val="24"/>
          <w:szCs w:val="24"/>
        </w:rPr>
        <w:t xml:space="preserve">) organizacijska klasifikacija sadrži povezane i međusobno usklađene cjeline proračuna koje odgovarajućim materijalnim sredstvima ostvaruju postavljene ciljeve. </w:t>
      </w:r>
    </w:p>
    <w:p w14:paraId="79704371"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14:paraId="62D83937" w14:textId="77777777" w:rsidR="00402A52" w:rsidRPr="00402A52" w:rsidRDefault="00402A52" w:rsidP="00402A52">
      <w:pPr>
        <w:suppressAutoHyphens/>
        <w:autoSpaceDN w:val="0"/>
        <w:jc w:val="both"/>
        <w:textAlignment w:val="baseline"/>
        <w:rPr>
          <w:rFonts w:eastAsia="Calibri"/>
          <w:b/>
          <w:color w:val="ED7D31"/>
        </w:rPr>
      </w:pPr>
      <w:r w:rsidRPr="00402A52">
        <w:rPr>
          <w:rFonts w:ascii="Times New Roman" w:eastAsia="Calibri" w:hAnsi="Times New Roman" w:cs="Times New Roman"/>
          <w:b/>
          <w:color w:val="ED7D31"/>
          <w:sz w:val="24"/>
          <w:szCs w:val="24"/>
        </w:rPr>
        <w:t>2.</w:t>
      </w:r>
      <w:r>
        <w:rPr>
          <w:rFonts w:eastAsia="Calibri"/>
          <w:b/>
          <w:color w:val="ED7D31"/>
        </w:rPr>
        <w:t xml:space="preserve"> </w:t>
      </w:r>
      <w:r w:rsidRPr="00402A52">
        <w:rPr>
          <w:rFonts w:ascii="Times New Roman" w:eastAsia="Calibri" w:hAnsi="Times New Roman" w:cs="Times New Roman"/>
          <w:b/>
          <w:color w:val="ED7D31"/>
          <w:sz w:val="24"/>
          <w:szCs w:val="24"/>
        </w:rPr>
        <w:t>PROGRAMSKA KLASIFIKACIJA</w:t>
      </w:r>
    </w:p>
    <w:p w14:paraId="1C17D3DE"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color w:val="ED7D31"/>
          <w:sz w:val="24"/>
          <w:szCs w:val="24"/>
        </w:rPr>
      </w:pPr>
    </w:p>
    <w:p w14:paraId="592799CE"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Programska klasifikacija daje jasniji uvid u planirane i izvršene rashode po programima,</w:t>
      </w:r>
    </w:p>
    <w:p w14:paraId="5F44497A" w14:textId="77777777"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aktivnostima i projektima – tekućim i kapitalnim.</w:t>
      </w:r>
    </w:p>
    <w:p w14:paraId="59C3BEC3" w14:textId="77777777" w:rsidR="00402A52" w:rsidRPr="00E35E84" w:rsidRDefault="00402A52" w:rsidP="00402A52">
      <w:pPr>
        <w:jc w:val="both"/>
        <w:rPr>
          <w:rFonts w:ascii="Times New Roman" w:hAnsi="Times New Roman" w:cs="Times New Roman"/>
          <w:sz w:val="24"/>
          <w:szCs w:val="24"/>
        </w:rPr>
      </w:pPr>
    </w:p>
    <w:p w14:paraId="457A18D4" w14:textId="77777777" w:rsidR="00402A52" w:rsidRPr="00E35E84" w:rsidRDefault="00402A52" w:rsidP="00402A52">
      <w:pPr>
        <w:jc w:val="both"/>
        <w:rPr>
          <w:rFonts w:ascii="Times New Roman" w:hAnsi="Times New Roman" w:cs="Times New Roman"/>
          <w:sz w:val="24"/>
          <w:szCs w:val="24"/>
        </w:rPr>
      </w:pPr>
      <w:r w:rsidRPr="00E35E84">
        <w:rPr>
          <w:rFonts w:ascii="Times New Roman" w:hAnsi="Times New Roman" w:cs="Times New Roman"/>
          <w:sz w:val="24"/>
          <w:szCs w:val="24"/>
        </w:rPr>
        <w:tab/>
        <w:t>U nastavku se daje obrazloženje pr</w:t>
      </w:r>
      <w:r w:rsidR="00157B01">
        <w:rPr>
          <w:rFonts w:ascii="Times New Roman" w:hAnsi="Times New Roman" w:cs="Times New Roman"/>
          <w:sz w:val="24"/>
          <w:szCs w:val="24"/>
        </w:rPr>
        <w:t>oračunske potrošnje tijekom 2</w:t>
      </w:r>
      <w:r w:rsidR="00286CE3">
        <w:rPr>
          <w:rFonts w:ascii="Times New Roman" w:hAnsi="Times New Roman" w:cs="Times New Roman"/>
          <w:sz w:val="24"/>
          <w:szCs w:val="24"/>
        </w:rPr>
        <w:t>023</w:t>
      </w:r>
      <w:r w:rsidRPr="00E35E84">
        <w:rPr>
          <w:rFonts w:ascii="Times New Roman" w:hAnsi="Times New Roman" w:cs="Times New Roman"/>
          <w:sz w:val="24"/>
          <w:szCs w:val="24"/>
        </w:rPr>
        <w:t xml:space="preserve">. godine kroz analizu rashoda po programima. </w:t>
      </w:r>
    </w:p>
    <w:p w14:paraId="78175C9F" w14:textId="77777777" w:rsidR="00157B01" w:rsidRDefault="00157B01" w:rsidP="00402A52">
      <w:pPr>
        <w:suppressAutoHyphens/>
        <w:autoSpaceDN w:val="0"/>
        <w:spacing w:after="0" w:line="240" w:lineRule="auto"/>
        <w:jc w:val="both"/>
        <w:textAlignment w:val="baseline"/>
      </w:pPr>
    </w:p>
    <w:p w14:paraId="33493746" w14:textId="77777777" w:rsidR="00286CE3" w:rsidRDefault="00286CE3" w:rsidP="00402A52">
      <w:pPr>
        <w:suppressAutoHyphens/>
        <w:autoSpaceDN w:val="0"/>
        <w:spacing w:after="0" w:line="240" w:lineRule="auto"/>
        <w:jc w:val="both"/>
        <w:textAlignment w:val="baseline"/>
      </w:pPr>
    </w:p>
    <w:p w14:paraId="1ADA477B" w14:textId="77777777" w:rsidR="00286CE3" w:rsidRDefault="00286CE3" w:rsidP="00402A52">
      <w:pPr>
        <w:suppressAutoHyphens/>
        <w:autoSpaceDN w:val="0"/>
        <w:spacing w:after="0" w:line="240" w:lineRule="auto"/>
        <w:jc w:val="both"/>
        <w:textAlignment w:val="baseline"/>
      </w:pPr>
    </w:p>
    <w:p w14:paraId="42F5055C" w14:textId="77777777" w:rsidR="00286CE3" w:rsidRDefault="00286CE3" w:rsidP="00402A52">
      <w:pPr>
        <w:suppressAutoHyphens/>
        <w:autoSpaceDN w:val="0"/>
        <w:spacing w:after="0" w:line="240" w:lineRule="auto"/>
        <w:jc w:val="both"/>
        <w:textAlignment w:val="baseline"/>
      </w:pPr>
    </w:p>
    <w:p w14:paraId="4CDB85CB" w14:textId="77777777" w:rsidR="00286CE3" w:rsidRDefault="00286CE3" w:rsidP="00402A52">
      <w:pPr>
        <w:suppressAutoHyphens/>
        <w:autoSpaceDN w:val="0"/>
        <w:spacing w:after="0" w:line="240" w:lineRule="auto"/>
        <w:jc w:val="both"/>
        <w:textAlignment w:val="baseline"/>
        <w:rPr>
          <w:rFonts w:ascii="Times New Roman" w:eastAsia="Calibri" w:hAnsi="Times New Roman" w:cs="Times New Roman"/>
          <w:sz w:val="24"/>
          <w:szCs w:val="24"/>
          <w:u w:val="single"/>
        </w:rPr>
      </w:pPr>
    </w:p>
    <w:p w14:paraId="1CA8A1C0" w14:textId="77777777" w:rsidR="009911F9" w:rsidRDefault="009911F9" w:rsidP="00402A52">
      <w:pPr>
        <w:suppressAutoHyphens/>
        <w:autoSpaceDN w:val="0"/>
        <w:spacing w:after="0" w:line="240" w:lineRule="auto"/>
        <w:jc w:val="both"/>
        <w:textAlignment w:val="baseline"/>
        <w:rPr>
          <w:rFonts w:ascii="Times New Roman" w:eastAsia="Calibri" w:hAnsi="Times New Roman" w:cs="Times New Roman"/>
          <w:sz w:val="24"/>
          <w:szCs w:val="24"/>
          <w:u w:val="single"/>
        </w:rPr>
      </w:pPr>
    </w:p>
    <w:p w14:paraId="0C5216E6" w14:textId="77777777" w:rsidR="00402A52" w:rsidRPr="00985B7E"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u w:val="single"/>
        </w:rPr>
      </w:pPr>
      <w:r w:rsidRPr="00985B7E">
        <w:rPr>
          <w:rFonts w:ascii="Times New Roman" w:eastAsia="Calibri" w:hAnsi="Times New Roman" w:cs="Times New Roman"/>
          <w:b/>
          <w:sz w:val="24"/>
          <w:szCs w:val="24"/>
          <w:u w:val="single"/>
        </w:rPr>
        <w:lastRenderedPageBreak/>
        <w:t>RAZDJEL 001 – PREDSTAVNIČKA I IZVRŠNA TIJELA</w:t>
      </w:r>
    </w:p>
    <w:p w14:paraId="4445285B" w14:textId="77777777" w:rsidR="009911F9" w:rsidRPr="00985B7E" w:rsidRDefault="009911F9" w:rsidP="00402A52">
      <w:pPr>
        <w:suppressAutoHyphens/>
        <w:autoSpaceDN w:val="0"/>
        <w:spacing w:after="0" w:line="240" w:lineRule="auto"/>
        <w:jc w:val="both"/>
        <w:textAlignment w:val="baseline"/>
        <w:rPr>
          <w:rFonts w:ascii="Times New Roman" w:eastAsia="Calibri" w:hAnsi="Times New Roman" w:cs="Times New Roman"/>
          <w:b/>
          <w:sz w:val="24"/>
          <w:szCs w:val="24"/>
          <w:u w:val="single"/>
        </w:rPr>
      </w:pPr>
    </w:p>
    <w:p w14:paraId="2C2A0ABE" w14:textId="77777777" w:rsidR="009911F9" w:rsidRPr="00985B7E" w:rsidRDefault="009911F9" w:rsidP="009911F9">
      <w:pPr>
        <w:spacing w:after="0" w:line="240" w:lineRule="auto"/>
        <w:jc w:val="both"/>
        <w:rPr>
          <w:rFonts w:ascii="Times New Roman" w:eastAsia="Times New Roman" w:hAnsi="Times New Roman" w:cs="Times New Roman"/>
          <w:b/>
          <w:bCs/>
          <w:sz w:val="24"/>
          <w:szCs w:val="24"/>
          <w:lang w:eastAsia="hr-HR"/>
        </w:rPr>
      </w:pPr>
      <w:r w:rsidRPr="00985B7E">
        <w:rPr>
          <w:rFonts w:ascii="Times New Roman" w:eastAsia="Times New Roman" w:hAnsi="Times New Roman" w:cs="Times New Roman"/>
          <w:b/>
          <w:bCs/>
          <w:sz w:val="24"/>
          <w:szCs w:val="24"/>
          <w:lang w:eastAsia="hr-HR"/>
        </w:rPr>
        <w:t xml:space="preserve">GLAVA 00101 IZVRŠNO TIJELO - OPĆINSKI NAČELNIK </w:t>
      </w:r>
    </w:p>
    <w:p w14:paraId="63EAF323" w14:textId="77777777" w:rsidR="009911F9" w:rsidRPr="00985B7E" w:rsidRDefault="009911F9" w:rsidP="00402A52">
      <w:pPr>
        <w:suppressAutoHyphens/>
        <w:autoSpaceDN w:val="0"/>
        <w:spacing w:after="0" w:line="240" w:lineRule="auto"/>
        <w:jc w:val="both"/>
        <w:textAlignment w:val="baseline"/>
        <w:rPr>
          <w:rFonts w:ascii="Times New Roman" w:hAnsi="Times New Roman" w:cs="Times New Roman"/>
          <w:b/>
          <w:sz w:val="24"/>
          <w:szCs w:val="24"/>
        </w:rPr>
      </w:pPr>
    </w:p>
    <w:p w14:paraId="477E76EE" w14:textId="77777777" w:rsidR="009911F9" w:rsidRPr="00985B7E" w:rsidRDefault="00286CE3" w:rsidP="009911F9">
      <w:pPr>
        <w:jc w:val="both"/>
        <w:rPr>
          <w:rFonts w:ascii="Times New Roman" w:hAnsi="Times New Roman" w:cs="Times New Roman"/>
          <w:b/>
          <w:bCs/>
          <w:sz w:val="24"/>
          <w:szCs w:val="24"/>
        </w:rPr>
      </w:pPr>
      <w:r w:rsidRPr="00985B7E">
        <w:rPr>
          <w:rFonts w:ascii="Times New Roman" w:hAnsi="Times New Roman" w:cs="Times New Roman"/>
          <w:b/>
          <w:sz w:val="24"/>
          <w:szCs w:val="24"/>
        </w:rPr>
        <w:t>PROGRAM 1001</w:t>
      </w:r>
      <w:r w:rsidR="009911F9" w:rsidRPr="00985B7E">
        <w:rPr>
          <w:rFonts w:ascii="Times New Roman" w:hAnsi="Times New Roman" w:cs="Times New Roman"/>
          <w:b/>
          <w:sz w:val="24"/>
          <w:szCs w:val="24"/>
        </w:rPr>
        <w:t xml:space="preserve">: </w:t>
      </w:r>
      <w:r w:rsidRPr="00985B7E">
        <w:rPr>
          <w:rFonts w:ascii="Times New Roman" w:hAnsi="Times New Roman" w:cs="Times New Roman"/>
          <w:b/>
          <w:bCs/>
          <w:sz w:val="24"/>
          <w:szCs w:val="24"/>
        </w:rPr>
        <w:t>JAVNA UPRAVA I ADMINISTRACIJA</w:t>
      </w:r>
    </w:p>
    <w:p w14:paraId="59A573E8" w14:textId="77777777" w:rsidR="009911F9" w:rsidRPr="00E35E84" w:rsidRDefault="009911F9" w:rsidP="009911F9">
      <w:pPr>
        <w:spacing w:after="0"/>
        <w:jc w:val="both"/>
        <w:rPr>
          <w:rFonts w:ascii="Times New Roman" w:hAnsi="Times New Roman" w:cs="Times New Roman"/>
          <w:sz w:val="24"/>
          <w:szCs w:val="24"/>
        </w:rPr>
      </w:pPr>
      <w:r>
        <w:rPr>
          <w:rFonts w:ascii="Times New Roman" w:hAnsi="Times New Roman" w:cs="Times New Roman"/>
          <w:sz w:val="24"/>
          <w:szCs w:val="24"/>
        </w:rPr>
        <w:t xml:space="preserve">IZVORNI PLAN: </w:t>
      </w:r>
      <w:r w:rsidR="00286CE3">
        <w:rPr>
          <w:rFonts w:ascii="Times New Roman" w:hAnsi="Times New Roman" w:cs="Times New Roman"/>
          <w:sz w:val="24"/>
          <w:szCs w:val="24"/>
        </w:rPr>
        <w:t>31.935,00 EUR</w:t>
      </w:r>
    </w:p>
    <w:p w14:paraId="3B5C7741" w14:textId="77777777" w:rsidR="009911F9" w:rsidRPr="00E35E84" w:rsidRDefault="009911F9" w:rsidP="009911F9">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PLAN: </w:t>
      </w:r>
      <w:r w:rsidR="00286CE3">
        <w:rPr>
          <w:rFonts w:ascii="Times New Roman" w:hAnsi="Times New Roman" w:cs="Times New Roman"/>
          <w:sz w:val="24"/>
          <w:szCs w:val="24"/>
        </w:rPr>
        <w:t>51.030,00 EUR</w:t>
      </w:r>
      <w:r w:rsidRPr="00E35E84">
        <w:rPr>
          <w:rFonts w:ascii="Times New Roman" w:hAnsi="Times New Roman" w:cs="Times New Roman"/>
          <w:sz w:val="24"/>
          <w:szCs w:val="24"/>
        </w:rPr>
        <w:t xml:space="preserve"> </w:t>
      </w:r>
    </w:p>
    <w:p w14:paraId="6557C8A2" w14:textId="77777777" w:rsidR="009911F9" w:rsidRPr="00E35E84" w:rsidRDefault="009911F9" w:rsidP="009911F9">
      <w:pPr>
        <w:spacing w:after="0"/>
        <w:jc w:val="both"/>
        <w:rPr>
          <w:rFonts w:ascii="Times New Roman" w:hAnsi="Times New Roman" w:cs="Times New Roman"/>
          <w:sz w:val="24"/>
          <w:szCs w:val="24"/>
        </w:rPr>
      </w:pPr>
      <w:r w:rsidRPr="00E35E84">
        <w:rPr>
          <w:rFonts w:ascii="Times New Roman" w:hAnsi="Times New Roman" w:cs="Times New Roman"/>
          <w:sz w:val="24"/>
          <w:szCs w:val="24"/>
        </w:rPr>
        <w:t>IZV</w:t>
      </w:r>
      <w:r>
        <w:rPr>
          <w:rFonts w:ascii="Times New Roman" w:hAnsi="Times New Roman" w:cs="Times New Roman"/>
          <w:sz w:val="24"/>
          <w:szCs w:val="24"/>
        </w:rPr>
        <w:t xml:space="preserve">RŠENJE: </w:t>
      </w:r>
      <w:r w:rsidR="00286CE3">
        <w:rPr>
          <w:rFonts w:ascii="Times New Roman" w:hAnsi="Times New Roman" w:cs="Times New Roman"/>
          <w:sz w:val="24"/>
          <w:szCs w:val="24"/>
        </w:rPr>
        <w:t>39.879,42 EUR</w:t>
      </w:r>
    </w:p>
    <w:p w14:paraId="73B8EEC0" w14:textId="77777777" w:rsidR="009911F9" w:rsidRPr="00E35E84" w:rsidRDefault="009911F9" w:rsidP="009911F9">
      <w:pPr>
        <w:spacing w:after="0"/>
        <w:jc w:val="both"/>
        <w:rPr>
          <w:rFonts w:ascii="Times New Roman" w:hAnsi="Times New Roman" w:cs="Times New Roman"/>
          <w:sz w:val="24"/>
          <w:szCs w:val="24"/>
        </w:rPr>
      </w:pPr>
      <w:r w:rsidRPr="00E35E84">
        <w:rPr>
          <w:rFonts w:ascii="Times New Roman" w:hAnsi="Times New Roman" w:cs="Times New Roman"/>
          <w:sz w:val="24"/>
          <w:szCs w:val="24"/>
        </w:rPr>
        <w:t xml:space="preserve">INDEKS: </w:t>
      </w:r>
      <w:r w:rsidR="00286CE3">
        <w:rPr>
          <w:rFonts w:ascii="Times New Roman" w:hAnsi="Times New Roman" w:cs="Times New Roman"/>
          <w:sz w:val="24"/>
          <w:szCs w:val="24"/>
        </w:rPr>
        <w:t xml:space="preserve">78,15 </w:t>
      </w:r>
      <w:r w:rsidRPr="00E35E84">
        <w:rPr>
          <w:rFonts w:ascii="Times New Roman" w:hAnsi="Times New Roman" w:cs="Times New Roman"/>
          <w:sz w:val="24"/>
          <w:szCs w:val="24"/>
        </w:rPr>
        <w:t>%</w:t>
      </w:r>
    </w:p>
    <w:p w14:paraId="18AC3E47" w14:textId="77777777" w:rsidR="009911F9" w:rsidRPr="00E35E84" w:rsidRDefault="009911F9" w:rsidP="009911F9">
      <w:pPr>
        <w:spacing w:after="0"/>
        <w:jc w:val="both"/>
        <w:rPr>
          <w:rFonts w:ascii="Times New Roman" w:hAnsi="Times New Roman" w:cs="Times New Roman"/>
          <w:sz w:val="24"/>
          <w:szCs w:val="24"/>
        </w:rPr>
      </w:pPr>
    </w:p>
    <w:p w14:paraId="22DDED75" w14:textId="77777777" w:rsidR="009911F9" w:rsidRDefault="009911F9" w:rsidP="009911F9">
      <w:pPr>
        <w:suppressAutoHyphens/>
        <w:autoSpaceDN w:val="0"/>
        <w:spacing w:after="0" w:line="240" w:lineRule="auto"/>
        <w:jc w:val="both"/>
        <w:textAlignment w:val="baseline"/>
        <w:rPr>
          <w:rFonts w:ascii="Times New Roman" w:hAnsi="Times New Roman" w:cs="Times New Roman"/>
          <w:sz w:val="24"/>
          <w:szCs w:val="24"/>
        </w:rPr>
      </w:pPr>
      <w:r w:rsidRPr="00E35E84">
        <w:rPr>
          <w:rFonts w:ascii="Times New Roman" w:hAnsi="Times New Roman" w:cs="Times New Roman"/>
          <w:sz w:val="24"/>
          <w:szCs w:val="24"/>
        </w:rPr>
        <w:t>P</w:t>
      </w:r>
      <w:r w:rsidR="00286CE3">
        <w:rPr>
          <w:rFonts w:ascii="Times New Roman" w:hAnsi="Times New Roman" w:cs="Times New Roman"/>
          <w:sz w:val="24"/>
          <w:szCs w:val="24"/>
        </w:rPr>
        <w:t>rogram ''Javna uprava i administracija'' tijekom 2023</w:t>
      </w:r>
      <w:r w:rsidRPr="00E35E84">
        <w:rPr>
          <w:rFonts w:ascii="Times New Roman" w:hAnsi="Times New Roman" w:cs="Times New Roman"/>
          <w:sz w:val="24"/>
          <w:szCs w:val="24"/>
        </w:rPr>
        <w:t xml:space="preserve">. godine realiziran je u ukupnom iznosu od </w:t>
      </w:r>
      <w:r w:rsidR="00286CE3">
        <w:rPr>
          <w:rFonts w:ascii="Times New Roman" w:hAnsi="Times New Roman" w:cs="Times New Roman"/>
          <w:sz w:val="24"/>
          <w:szCs w:val="24"/>
        </w:rPr>
        <w:t>39.879,42 EUR</w:t>
      </w:r>
      <w:r w:rsidRPr="00E35E84">
        <w:rPr>
          <w:rFonts w:ascii="Times New Roman" w:hAnsi="Times New Roman" w:cs="Times New Roman"/>
          <w:sz w:val="24"/>
          <w:szCs w:val="24"/>
        </w:rPr>
        <w:t xml:space="preserve">. </w:t>
      </w:r>
    </w:p>
    <w:p w14:paraId="36EB55CE" w14:textId="77777777" w:rsidR="00DD2FD6" w:rsidRPr="009911F9" w:rsidRDefault="00DD2FD6" w:rsidP="009911F9">
      <w:pPr>
        <w:suppressAutoHyphens/>
        <w:autoSpaceDN w:val="0"/>
        <w:spacing w:after="0" w:line="240" w:lineRule="auto"/>
        <w:jc w:val="both"/>
        <w:textAlignment w:val="baseline"/>
        <w:rPr>
          <w:rFonts w:ascii="Times New Roman" w:hAnsi="Times New Roman" w:cs="Times New Roman"/>
          <w:sz w:val="24"/>
          <w:szCs w:val="24"/>
        </w:rPr>
      </w:pPr>
    </w:p>
    <w:p w14:paraId="7D47916E" w14:textId="77777777" w:rsidR="00DD2FD6" w:rsidRPr="00985B7E" w:rsidRDefault="00DD2FD6" w:rsidP="00DD2FD6">
      <w:pPr>
        <w:jc w:val="both"/>
        <w:rPr>
          <w:rFonts w:ascii="Times New Roman" w:hAnsi="Times New Roman" w:cs="Times New Roman"/>
          <w:b/>
          <w:sz w:val="24"/>
          <w:szCs w:val="24"/>
        </w:rPr>
      </w:pPr>
      <w:r w:rsidRPr="00985B7E">
        <w:rPr>
          <w:rFonts w:ascii="Times New Roman" w:hAnsi="Times New Roman" w:cs="Times New Roman"/>
          <w:b/>
          <w:sz w:val="24"/>
          <w:szCs w:val="24"/>
        </w:rPr>
        <w:t xml:space="preserve">Cilj programa: </w:t>
      </w:r>
    </w:p>
    <w:p w14:paraId="3DA321BF" w14:textId="77777777" w:rsidR="00DD2FD6" w:rsidRPr="00DD2FD6" w:rsidRDefault="00DD2FD6" w:rsidP="00DD2FD6">
      <w:pPr>
        <w:jc w:val="both"/>
        <w:rPr>
          <w:rFonts w:ascii="Times New Roman" w:hAnsi="Times New Roman" w:cs="Times New Roman"/>
          <w:sz w:val="24"/>
          <w:szCs w:val="24"/>
        </w:rPr>
      </w:pPr>
      <w:r w:rsidRPr="00DD2FD6">
        <w:rPr>
          <w:rFonts w:ascii="Times New Roman" w:hAnsi="Times New Roman" w:cs="Times New Roman"/>
          <w:sz w:val="24"/>
          <w:szCs w:val="24"/>
        </w:rPr>
        <w:t>Glavni cilj ovog programa je osiguranje uvjeta za izvedbu protokolarnih događanja, priredbi i manifestacija, cjelovito obavještavanje javnosti o ostvarivanju postavljenih prioriteta.</w:t>
      </w:r>
    </w:p>
    <w:p w14:paraId="36526EBC" w14:textId="77777777" w:rsidR="00DD2FD6" w:rsidRPr="00DD2FD6" w:rsidRDefault="00DD2FD6" w:rsidP="00DD2FD6">
      <w:pPr>
        <w:jc w:val="both"/>
        <w:rPr>
          <w:rFonts w:ascii="Times New Roman" w:hAnsi="Times New Roman" w:cs="Times New Roman"/>
          <w:sz w:val="24"/>
          <w:szCs w:val="24"/>
        </w:rPr>
      </w:pPr>
      <w:r>
        <w:rPr>
          <w:rFonts w:ascii="Times New Roman" w:hAnsi="Times New Roman" w:cs="Times New Roman"/>
          <w:sz w:val="24"/>
          <w:szCs w:val="24"/>
        </w:rPr>
        <w:t>Tijekom 2023. godine p</w:t>
      </w:r>
      <w:r w:rsidRPr="00DD2FD6">
        <w:rPr>
          <w:rFonts w:ascii="Times New Roman" w:hAnsi="Times New Roman" w:cs="Times New Roman"/>
          <w:sz w:val="24"/>
          <w:szCs w:val="24"/>
        </w:rPr>
        <w:t xml:space="preserve">rogramom </w:t>
      </w:r>
      <w:r>
        <w:rPr>
          <w:rFonts w:ascii="Times New Roman" w:hAnsi="Times New Roman" w:cs="Times New Roman"/>
          <w:sz w:val="24"/>
          <w:szCs w:val="24"/>
        </w:rPr>
        <w:t xml:space="preserve">su </w:t>
      </w:r>
      <w:r w:rsidRPr="00DD2FD6">
        <w:rPr>
          <w:rFonts w:ascii="Times New Roman" w:hAnsi="Times New Roman" w:cs="Times New Roman"/>
          <w:sz w:val="24"/>
          <w:szCs w:val="24"/>
        </w:rPr>
        <w:t>se kro</w:t>
      </w:r>
      <w:r>
        <w:rPr>
          <w:rFonts w:ascii="Times New Roman" w:hAnsi="Times New Roman" w:cs="Times New Roman"/>
          <w:sz w:val="24"/>
          <w:szCs w:val="24"/>
        </w:rPr>
        <w:t>z redovne aktivnosti osiguravala</w:t>
      </w:r>
      <w:r w:rsidRPr="00DD2FD6">
        <w:rPr>
          <w:rFonts w:ascii="Times New Roman" w:hAnsi="Times New Roman" w:cs="Times New Roman"/>
          <w:sz w:val="24"/>
          <w:szCs w:val="24"/>
        </w:rPr>
        <w:t xml:space="preserve"> sredstva za funkcioniranje rada Načelnika i radnih tijela (naknade za rad predstavničkih i izvršnih tijela, reprezentacija, protokol, intelektualne i osobne usluge, izbori, nagrada Općine, sufinanciranje i pokroviteljstva nad raznim manifestacijama).</w:t>
      </w:r>
    </w:p>
    <w:p w14:paraId="136EEDAE" w14:textId="77777777" w:rsidR="00DD2FD6" w:rsidRPr="00985B7E" w:rsidRDefault="00DD2FD6" w:rsidP="00DD2FD6">
      <w:pPr>
        <w:jc w:val="both"/>
        <w:rPr>
          <w:rFonts w:ascii="Times New Roman" w:hAnsi="Times New Roman" w:cs="Times New Roman"/>
          <w:b/>
          <w:sz w:val="24"/>
          <w:szCs w:val="24"/>
        </w:rPr>
      </w:pPr>
      <w:r w:rsidRPr="00985B7E">
        <w:rPr>
          <w:rFonts w:ascii="Times New Roman" w:hAnsi="Times New Roman" w:cs="Times New Roman"/>
          <w:b/>
          <w:sz w:val="24"/>
          <w:szCs w:val="24"/>
        </w:rPr>
        <w:t xml:space="preserve">Pokazatelji uspješnosti: </w:t>
      </w:r>
    </w:p>
    <w:p w14:paraId="21A0D559" w14:textId="77777777" w:rsidR="00DD2FD6" w:rsidRPr="00DD2FD6" w:rsidRDefault="00DD2FD6" w:rsidP="00DD2FD6">
      <w:pPr>
        <w:pStyle w:val="Odlomakpopisa"/>
        <w:numPr>
          <w:ilvl w:val="0"/>
          <w:numId w:val="35"/>
        </w:numPr>
        <w:jc w:val="both"/>
      </w:pPr>
      <w:r w:rsidRPr="00DD2FD6">
        <w:t>provedene protokolarne aktivnosti, transparentno funkcioniranje izvršnog tijela i informiranje javnosti.</w:t>
      </w:r>
    </w:p>
    <w:p w14:paraId="32258675" w14:textId="77777777" w:rsidR="00402A52" w:rsidRDefault="00402A52" w:rsidP="00402A52">
      <w:pPr>
        <w:jc w:val="both"/>
      </w:pPr>
    </w:p>
    <w:p w14:paraId="64A40926" w14:textId="77777777" w:rsidR="00286CE3" w:rsidRDefault="00286CE3" w:rsidP="00286CE3">
      <w:pPr>
        <w:suppressAutoHyphens/>
        <w:autoSpaceDN w:val="0"/>
        <w:spacing w:after="0" w:line="240" w:lineRule="auto"/>
        <w:jc w:val="both"/>
        <w:textAlignment w:val="baseline"/>
        <w:rPr>
          <w:rFonts w:ascii="Times New Roman" w:eastAsia="Calibri" w:hAnsi="Times New Roman" w:cs="Times New Roman"/>
          <w:sz w:val="24"/>
          <w:szCs w:val="24"/>
          <w:u w:val="single"/>
        </w:rPr>
      </w:pPr>
    </w:p>
    <w:p w14:paraId="03FFDE0F" w14:textId="77777777" w:rsidR="00286CE3" w:rsidRPr="00985B7E" w:rsidRDefault="00286CE3" w:rsidP="00286CE3">
      <w:pPr>
        <w:suppressAutoHyphens/>
        <w:autoSpaceDN w:val="0"/>
        <w:spacing w:after="0" w:line="240" w:lineRule="auto"/>
        <w:jc w:val="both"/>
        <w:textAlignment w:val="baseline"/>
        <w:rPr>
          <w:rFonts w:ascii="Calibri" w:eastAsia="Calibri" w:hAnsi="Calibri" w:cs="Times New Roman"/>
          <w:b/>
        </w:rPr>
      </w:pPr>
      <w:r w:rsidRPr="00985B7E">
        <w:rPr>
          <w:rFonts w:ascii="Times New Roman" w:eastAsia="Calibri" w:hAnsi="Times New Roman" w:cs="Times New Roman"/>
          <w:b/>
          <w:sz w:val="24"/>
          <w:szCs w:val="24"/>
        </w:rPr>
        <w:t>GLAVA 00102 – PREDSTAVNIČKO TIJELO – OPĆINSKO VIJEĆE</w:t>
      </w:r>
    </w:p>
    <w:p w14:paraId="09F6A478" w14:textId="77777777" w:rsidR="00286CE3" w:rsidRPr="00985B7E" w:rsidRDefault="00286CE3" w:rsidP="00286CE3">
      <w:pPr>
        <w:jc w:val="both"/>
        <w:rPr>
          <w:rFonts w:ascii="Times New Roman" w:hAnsi="Times New Roman" w:cs="Times New Roman"/>
          <w:b/>
          <w:color w:val="000000"/>
          <w:sz w:val="24"/>
          <w:szCs w:val="24"/>
        </w:rPr>
      </w:pPr>
    </w:p>
    <w:p w14:paraId="561039DA" w14:textId="77777777" w:rsidR="00286CE3" w:rsidRPr="00985B7E" w:rsidRDefault="00286CE3" w:rsidP="00286CE3">
      <w:pPr>
        <w:jc w:val="both"/>
        <w:rPr>
          <w:rFonts w:ascii="Times New Roman" w:hAnsi="Times New Roman" w:cs="Times New Roman"/>
          <w:b/>
          <w:color w:val="000000"/>
          <w:sz w:val="24"/>
          <w:szCs w:val="24"/>
        </w:rPr>
      </w:pPr>
      <w:r w:rsidRPr="00985B7E">
        <w:rPr>
          <w:rFonts w:ascii="Times New Roman" w:hAnsi="Times New Roman" w:cs="Times New Roman"/>
          <w:b/>
          <w:color w:val="000000"/>
          <w:sz w:val="24"/>
          <w:szCs w:val="24"/>
        </w:rPr>
        <w:t>PROGRAM 1002: JAVNA UPRAVA I ADMINISTRACIJA</w:t>
      </w:r>
    </w:p>
    <w:p w14:paraId="47884B1E" w14:textId="77777777" w:rsidR="00286CE3" w:rsidRPr="00286CE3" w:rsidRDefault="00286CE3" w:rsidP="00286CE3">
      <w:pPr>
        <w:spacing w:after="0"/>
        <w:jc w:val="both"/>
        <w:rPr>
          <w:rFonts w:ascii="Times New Roman" w:hAnsi="Times New Roman" w:cs="Times New Roman"/>
          <w:color w:val="000000"/>
          <w:sz w:val="24"/>
          <w:szCs w:val="24"/>
        </w:rPr>
      </w:pPr>
      <w:r w:rsidRPr="00286CE3">
        <w:rPr>
          <w:rFonts w:ascii="Times New Roman" w:hAnsi="Times New Roman" w:cs="Times New Roman"/>
          <w:color w:val="000000"/>
          <w:sz w:val="24"/>
          <w:szCs w:val="24"/>
        </w:rPr>
        <w:t xml:space="preserve">IZVORNI PLAN: </w:t>
      </w:r>
      <w:r>
        <w:rPr>
          <w:rFonts w:ascii="Times New Roman" w:hAnsi="Times New Roman" w:cs="Times New Roman"/>
          <w:color w:val="000000"/>
          <w:sz w:val="24"/>
          <w:szCs w:val="24"/>
        </w:rPr>
        <w:t>12.270,00</w:t>
      </w:r>
      <w:r w:rsidRPr="00286CE3">
        <w:rPr>
          <w:rFonts w:ascii="Times New Roman" w:hAnsi="Times New Roman" w:cs="Times New Roman"/>
          <w:color w:val="000000"/>
          <w:sz w:val="24"/>
          <w:szCs w:val="24"/>
        </w:rPr>
        <w:t xml:space="preserve"> EUR</w:t>
      </w:r>
    </w:p>
    <w:p w14:paraId="52B69F74" w14:textId="77777777" w:rsidR="00286CE3" w:rsidRPr="00286CE3" w:rsidRDefault="00286CE3" w:rsidP="00286CE3">
      <w:pPr>
        <w:spacing w:after="0"/>
        <w:jc w:val="both"/>
        <w:rPr>
          <w:rFonts w:ascii="Times New Roman" w:hAnsi="Times New Roman" w:cs="Times New Roman"/>
          <w:color w:val="000000"/>
          <w:sz w:val="24"/>
          <w:szCs w:val="24"/>
        </w:rPr>
      </w:pPr>
      <w:r w:rsidRPr="00286CE3">
        <w:rPr>
          <w:rFonts w:ascii="Times New Roman" w:hAnsi="Times New Roman" w:cs="Times New Roman"/>
          <w:color w:val="000000"/>
          <w:sz w:val="24"/>
          <w:szCs w:val="24"/>
        </w:rPr>
        <w:t xml:space="preserve">TEKUĆI PLAN: </w:t>
      </w:r>
      <w:r>
        <w:rPr>
          <w:rFonts w:ascii="Times New Roman" w:hAnsi="Times New Roman" w:cs="Times New Roman"/>
          <w:color w:val="000000"/>
          <w:sz w:val="24"/>
          <w:szCs w:val="24"/>
        </w:rPr>
        <w:t>16.844,00</w:t>
      </w:r>
      <w:r w:rsidRPr="00286CE3">
        <w:rPr>
          <w:rFonts w:ascii="Times New Roman" w:hAnsi="Times New Roman" w:cs="Times New Roman"/>
          <w:color w:val="000000"/>
          <w:sz w:val="24"/>
          <w:szCs w:val="24"/>
        </w:rPr>
        <w:t xml:space="preserve"> EUR </w:t>
      </w:r>
    </w:p>
    <w:p w14:paraId="43101203" w14:textId="77777777" w:rsidR="00286CE3" w:rsidRPr="00286CE3" w:rsidRDefault="00286CE3" w:rsidP="00286CE3">
      <w:pPr>
        <w:spacing w:after="0"/>
        <w:jc w:val="both"/>
        <w:rPr>
          <w:rFonts w:ascii="Times New Roman" w:hAnsi="Times New Roman" w:cs="Times New Roman"/>
          <w:color w:val="000000"/>
          <w:sz w:val="24"/>
          <w:szCs w:val="24"/>
        </w:rPr>
      </w:pPr>
      <w:r w:rsidRPr="00286CE3">
        <w:rPr>
          <w:rFonts w:ascii="Times New Roman" w:hAnsi="Times New Roman" w:cs="Times New Roman"/>
          <w:color w:val="000000"/>
          <w:sz w:val="24"/>
          <w:szCs w:val="24"/>
        </w:rPr>
        <w:t xml:space="preserve">IZVRŠENJE: </w:t>
      </w:r>
      <w:r>
        <w:rPr>
          <w:rFonts w:ascii="Times New Roman" w:hAnsi="Times New Roman" w:cs="Times New Roman"/>
          <w:color w:val="000000"/>
          <w:sz w:val="24"/>
          <w:szCs w:val="24"/>
        </w:rPr>
        <w:t xml:space="preserve">8.951,14 </w:t>
      </w:r>
      <w:r w:rsidRPr="00286CE3">
        <w:rPr>
          <w:rFonts w:ascii="Times New Roman" w:hAnsi="Times New Roman" w:cs="Times New Roman"/>
          <w:color w:val="000000"/>
          <w:sz w:val="24"/>
          <w:szCs w:val="24"/>
        </w:rPr>
        <w:t>EUR</w:t>
      </w:r>
    </w:p>
    <w:p w14:paraId="5A8FD401" w14:textId="77777777" w:rsidR="00286CE3" w:rsidRDefault="00286CE3" w:rsidP="00286CE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INDEKS: 53,14</w:t>
      </w:r>
      <w:r w:rsidRPr="00286CE3">
        <w:rPr>
          <w:rFonts w:ascii="Times New Roman" w:hAnsi="Times New Roman" w:cs="Times New Roman"/>
          <w:color w:val="000000"/>
          <w:sz w:val="24"/>
          <w:szCs w:val="24"/>
        </w:rPr>
        <w:t xml:space="preserve"> %</w:t>
      </w:r>
    </w:p>
    <w:p w14:paraId="5AC51F2D" w14:textId="77777777" w:rsidR="00B07BE6" w:rsidRPr="00E35E84" w:rsidRDefault="00B07BE6" w:rsidP="00286CE3">
      <w:pPr>
        <w:spacing w:after="0"/>
        <w:jc w:val="both"/>
        <w:rPr>
          <w:rFonts w:ascii="Times New Roman" w:hAnsi="Times New Roman" w:cs="Times New Roman"/>
          <w:color w:val="000000"/>
          <w:sz w:val="24"/>
          <w:szCs w:val="24"/>
        </w:rPr>
      </w:pPr>
    </w:p>
    <w:p w14:paraId="5749E201" w14:textId="77777777" w:rsidR="00286CE3" w:rsidRPr="00B07BE6" w:rsidRDefault="00B07BE6" w:rsidP="00402A52">
      <w:pPr>
        <w:jc w:val="both"/>
        <w:rPr>
          <w:rFonts w:ascii="Times New Roman" w:hAnsi="Times New Roman" w:cs="Times New Roman"/>
          <w:sz w:val="24"/>
          <w:szCs w:val="24"/>
        </w:rPr>
      </w:pPr>
      <w:r w:rsidRPr="00B07BE6">
        <w:rPr>
          <w:rFonts w:ascii="Times New Roman" w:hAnsi="Times New Roman" w:cs="Times New Roman"/>
          <w:sz w:val="24"/>
          <w:szCs w:val="24"/>
        </w:rPr>
        <w:t xml:space="preserve">Program ''Javna uprava i administracija'' </w:t>
      </w:r>
      <w:r>
        <w:rPr>
          <w:rFonts w:ascii="Times New Roman" w:hAnsi="Times New Roman" w:cs="Times New Roman"/>
          <w:sz w:val="24"/>
          <w:szCs w:val="24"/>
        </w:rPr>
        <w:t xml:space="preserve">predstavničkog tijela – općinskog vijeća </w:t>
      </w:r>
      <w:r w:rsidRPr="00B07BE6">
        <w:rPr>
          <w:rFonts w:ascii="Times New Roman" w:hAnsi="Times New Roman" w:cs="Times New Roman"/>
          <w:sz w:val="24"/>
          <w:szCs w:val="24"/>
        </w:rPr>
        <w:t xml:space="preserve">tijekom 2023. godine realiziran je u ukupnom iznosu od </w:t>
      </w:r>
      <w:r>
        <w:rPr>
          <w:rFonts w:ascii="Times New Roman" w:hAnsi="Times New Roman" w:cs="Times New Roman"/>
          <w:sz w:val="24"/>
          <w:szCs w:val="24"/>
        </w:rPr>
        <w:t>8.951,14</w:t>
      </w:r>
      <w:r w:rsidRPr="00B07BE6">
        <w:rPr>
          <w:rFonts w:ascii="Times New Roman" w:hAnsi="Times New Roman" w:cs="Times New Roman"/>
          <w:sz w:val="24"/>
          <w:szCs w:val="24"/>
        </w:rPr>
        <w:t xml:space="preserve"> EUR.</w:t>
      </w:r>
    </w:p>
    <w:p w14:paraId="48702657" w14:textId="77777777" w:rsidR="00DD2FD6" w:rsidRPr="00985B7E" w:rsidRDefault="00DD2FD6" w:rsidP="00DD2FD6">
      <w:pPr>
        <w:jc w:val="both"/>
        <w:rPr>
          <w:rFonts w:ascii="Times New Roman" w:hAnsi="Times New Roman" w:cs="Times New Roman"/>
          <w:b/>
          <w:sz w:val="24"/>
          <w:szCs w:val="24"/>
        </w:rPr>
      </w:pPr>
      <w:r w:rsidRPr="00985B7E">
        <w:rPr>
          <w:rFonts w:ascii="Times New Roman" w:hAnsi="Times New Roman" w:cs="Times New Roman"/>
          <w:b/>
          <w:sz w:val="24"/>
          <w:szCs w:val="24"/>
        </w:rPr>
        <w:t>Cilj programa:</w:t>
      </w:r>
    </w:p>
    <w:p w14:paraId="117BB99D" w14:textId="77777777" w:rsidR="00DD2FD6" w:rsidRPr="00DD2FD6" w:rsidRDefault="00DD2FD6" w:rsidP="00DD2FD6">
      <w:pPr>
        <w:jc w:val="both"/>
        <w:rPr>
          <w:rFonts w:ascii="Times New Roman" w:hAnsi="Times New Roman" w:cs="Times New Roman"/>
          <w:sz w:val="24"/>
          <w:szCs w:val="24"/>
        </w:rPr>
      </w:pPr>
      <w:r w:rsidRPr="00DD2FD6">
        <w:rPr>
          <w:rFonts w:ascii="Times New Roman" w:hAnsi="Times New Roman" w:cs="Times New Roman"/>
          <w:sz w:val="24"/>
          <w:szCs w:val="24"/>
        </w:rPr>
        <w:t xml:space="preserve">Glavni cilj ovog programa je osiguranje uvjeta za funkcioniranje Općinskog vijeća, političkih stranaka i Savjeta mladih. </w:t>
      </w:r>
    </w:p>
    <w:p w14:paraId="528C85FD" w14:textId="77777777" w:rsidR="00DD2FD6" w:rsidRPr="00985B7E" w:rsidRDefault="00DD2FD6" w:rsidP="00DD2FD6">
      <w:pPr>
        <w:jc w:val="both"/>
        <w:rPr>
          <w:b/>
          <w:sz w:val="24"/>
          <w:szCs w:val="24"/>
        </w:rPr>
      </w:pPr>
      <w:r w:rsidRPr="00985B7E">
        <w:rPr>
          <w:rFonts w:ascii="Times New Roman" w:hAnsi="Times New Roman" w:cs="Times New Roman"/>
          <w:b/>
          <w:sz w:val="24"/>
          <w:szCs w:val="24"/>
        </w:rPr>
        <w:t>Pokazatelji uspješnosti:</w:t>
      </w:r>
      <w:r w:rsidRPr="00985B7E">
        <w:rPr>
          <w:b/>
          <w:sz w:val="24"/>
          <w:szCs w:val="24"/>
        </w:rPr>
        <w:t xml:space="preserve"> </w:t>
      </w:r>
    </w:p>
    <w:p w14:paraId="73FD1F76" w14:textId="77777777" w:rsidR="00DD2FD6" w:rsidRDefault="00DD2FD6" w:rsidP="00252511">
      <w:pPr>
        <w:pStyle w:val="Odlomakpopisa"/>
        <w:numPr>
          <w:ilvl w:val="0"/>
          <w:numId w:val="35"/>
        </w:numPr>
        <w:ind w:left="0" w:firstLine="360"/>
        <w:jc w:val="both"/>
      </w:pPr>
      <w:r>
        <w:t>općinsko vijeće</w:t>
      </w:r>
      <w:r w:rsidR="00252511">
        <w:t xml:space="preserve"> unatoč opstrukciji</w:t>
      </w:r>
      <w:r>
        <w:t xml:space="preserve"> rada od strane oporbenih vijećnika ipak je   funkcionirao i nastavilo rad. </w:t>
      </w:r>
      <w:r w:rsidR="00252511">
        <w:t>Na sjednicama općinskog vijeća donosile su se odluke</w:t>
      </w:r>
      <w:r w:rsidR="00252511" w:rsidRPr="00252511">
        <w:t xml:space="preserve"> od značaja </w:t>
      </w:r>
      <w:r w:rsidR="00252511" w:rsidRPr="00252511">
        <w:lastRenderedPageBreak/>
        <w:t xml:space="preserve">za razvoj Općine i informiranje javnosti. </w:t>
      </w:r>
      <w:r w:rsidR="00252511">
        <w:t xml:space="preserve">Doneseno je ukupno 136 akata Općinskog vijeća, 27 akata Općinskog načelnika te 3 akta Stožera civilne zaštite. </w:t>
      </w:r>
    </w:p>
    <w:p w14:paraId="50ACE8ED" w14:textId="77777777" w:rsidR="00252511" w:rsidRDefault="00252511" w:rsidP="00252511">
      <w:pPr>
        <w:pStyle w:val="Odlomakpopisa"/>
        <w:jc w:val="both"/>
      </w:pPr>
    </w:p>
    <w:p w14:paraId="1470BE11" w14:textId="77777777" w:rsidR="00B07BE6" w:rsidRPr="00985B7E" w:rsidRDefault="00B07BE6" w:rsidP="00402A52">
      <w:pPr>
        <w:jc w:val="both"/>
        <w:rPr>
          <w:rFonts w:ascii="Times New Roman" w:hAnsi="Times New Roman" w:cs="Times New Roman"/>
          <w:b/>
          <w:sz w:val="24"/>
          <w:szCs w:val="24"/>
          <w:u w:val="single"/>
        </w:rPr>
      </w:pPr>
      <w:r w:rsidRPr="00985B7E">
        <w:rPr>
          <w:rFonts w:ascii="Times New Roman" w:hAnsi="Times New Roman" w:cs="Times New Roman"/>
          <w:b/>
          <w:sz w:val="24"/>
          <w:szCs w:val="24"/>
          <w:u w:val="single"/>
        </w:rPr>
        <w:t>RAZDJEL 002 UPRAVNI ODJEL ZA OPĆE POSLOVE, KOMUNALNI SUSTAV I EU FONDOVE</w:t>
      </w:r>
    </w:p>
    <w:p w14:paraId="44385037" w14:textId="77777777" w:rsidR="0007488B" w:rsidRPr="0007488B" w:rsidRDefault="0007488B" w:rsidP="00402A52">
      <w:pPr>
        <w:jc w:val="both"/>
        <w:rPr>
          <w:rFonts w:ascii="Times New Roman" w:hAnsi="Times New Roman" w:cs="Times New Roman"/>
          <w:sz w:val="24"/>
          <w:szCs w:val="24"/>
        </w:rPr>
      </w:pPr>
      <w:r w:rsidRPr="00985B7E">
        <w:rPr>
          <w:rFonts w:ascii="Times New Roman" w:hAnsi="Times New Roman" w:cs="Times New Roman"/>
          <w:b/>
          <w:sz w:val="24"/>
          <w:szCs w:val="24"/>
        </w:rPr>
        <w:t>GLAVA 00201 UPRAVNI ODJEL ZA OPĆE POSLOVE, KOMUNALNI SUSTAV I EU FONDOVE</w:t>
      </w:r>
      <w:r w:rsidRPr="00985B7E">
        <w:rPr>
          <w:rFonts w:ascii="Times New Roman" w:hAnsi="Times New Roman" w:cs="Times New Roman"/>
          <w:b/>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p>
    <w:p w14:paraId="3F6A371B" w14:textId="77777777" w:rsidR="00B07BE6" w:rsidRPr="00985B7E" w:rsidRDefault="00B07BE6" w:rsidP="00402A52">
      <w:pPr>
        <w:jc w:val="both"/>
        <w:rPr>
          <w:rFonts w:ascii="Times New Roman" w:hAnsi="Times New Roman" w:cs="Times New Roman"/>
          <w:b/>
          <w:sz w:val="24"/>
          <w:szCs w:val="24"/>
        </w:rPr>
      </w:pPr>
      <w:r w:rsidRPr="00985B7E">
        <w:rPr>
          <w:rFonts w:ascii="Times New Roman" w:hAnsi="Times New Roman" w:cs="Times New Roman"/>
          <w:b/>
          <w:sz w:val="24"/>
          <w:szCs w:val="24"/>
        </w:rPr>
        <w:t>2001 Program: JAVNA UPRAVA I ADMINISTRACIJA</w:t>
      </w:r>
      <w:r w:rsidRPr="00985B7E">
        <w:rPr>
          <w:rFonts w:ascii="Times New Roman" w:hAnsi="Times New Roman" w:cs="Times New Roman"/>
          <w:b/>
          <w:sz w:val="24"/>
          <w:szCs w:val="24"/>
        </w:rPr>
        <w:tab/>
      </w:r>
    </w:p>
    <w:p w14:paraId="68D0DA94" w14:textId="77777777" w:rsidR="00B07BE6" w:rsidRPr="00B07BE6" w:rsidRDefault="00B07BE6" w:rsidP="00B07BE6">
      <w:pPr>
        <w:spacing w:after="0"/>
        <w:jc w:val="both"/>
        <w:rPr>
          <w:rFonts w:ascii="Times New Roman" w:hAnsi="Times New Roman" w:cs="Times New Roman"/>
          <w:sz w:val="24"/>
          <w:szCs w:val="24"/>
        </w:rPr>
      </w:pPr>
      <w:r w:rsidRPr="00B07BE6">
        <w:rPr>
          <w:rFonts w:ascii="Times New Roman" w:hAnsi="Times New Roman" w:cs="Times New Roman"/>
          <w:sz w:val="24"/>
          <w:szCs w:val="24"/>
        </w:rPr>
        <w:t xml:space="preserve">IZVORNI PLAN: </w:t>
      </w:r>
      <w:r>
        <w:rPr>
          <w:rFonts w:ascii="Times New Roman" w:hAnsi="Times New Roman" w:cs="Times New Roman"/>
          <w:sz w:val="24"/>
          <w:szCs w:val="24"/>
        </w:rPr>
        <w:t xml:space="preserve">194.200,00 </w:t>
      </w:r>
      <w:r w:rsidRPr="00B07BE6">
        <w:rPr>
          <w:rFonts w:ascii="Times New Roman" w:hAnsi="Times New Roman" w:cs="Times New Roman"/>
          <w:sz w:val="24"/>
          <w:szCs w:val="24"/>
        </w:rPr>
        <w:t>EUR</w:t>
      </w:r>
    </w:p>
    <w:p w14:paraId="2F5E3C74" w14:textId="77777777" w:rsidR="00B07BE6" w:rsidRPr="00B07BE6" w:rsidRDefault="00B07BE6" w:rsidP="00B07BE6">
      <w:pPr>
        <w:spacing w:after="0"/>
        <w:jc w:val="both"/>
        <w:rPr>
          <w:rFonts w:ascii="Times New Roman" w:hAnsi="Times New Roman" w:cs="Times New Roman"/>
          <w:sz w:val="24"/>
          <w:szCs w:val="24"/>
        </w:rPr>
      </w:pPr>
      <w:r w:rsidRPr="00B07BE6">
        <w:rPr>
          <w:rFonts w:ascii="Times New Roman" w:hAnsi="Times New Roman" w:cs="Times New Roman"/>
          <w:sz w:val="24"/>
          <w:szCs w:val="24"/>
        </w:rPr>
        <w:t xml:space="preserve">TEKUĆI PLAN: </w:t>
      </w:r>
      <w:r>
        <w:rPr>
          <w:rFonts w:ascii="Times New Roman" w:hAnsi="Times New Roman" w:cs="Times New Roman"/>
          <w:sz w:val="24"/>
          <w:szCs w:val="24"/>
        </w:rPr>
        <w:t>212.210,00</w:t>
      </w:r>
      <w:r w:rsidRPr="00B07BE6">
        <w:rPr>
          <w:rFonts w:ascii="Times New Roman" w:hAnsi="Times New Roman" w:cs="Times New Roman"/>
          <w:sz w:val="24"/>
          <w:szCs w:val="24"/>
        </w:rPr>
        <w:t xml:space="preserve"> EUR </w:t>
      </w:r>
    </w:p>
    <w:p w14:paraId="4D41FC11" w14:textId="77777777" w:rsidR="00B07BE6" w:rsidRPr="00B07BE6" w:rsidRDefault="00B07BE6" w:rsidP="00B07BE6">
      <w:pPr>
        <w:spacing w:after="0"/>
        <w:jc w:val="both"/>
        <w:rPr>
          <w:rFonts w:ascii="Times New Roman" w:hAnsi="Times New Roman" w:cs="Times New Roman"/>
          <w:sz w:val="24"/>
          <w:szCs w:val="24"/>
        </w:rPr>
      </w:pPr>
      <w:r>
        <w:rPr>
          <w:rFonts w:ascii="Times New Roman" w:hAnsi="Times New Roman" w:cs="Times New Roman"/>
          <w:sz w:val="24"/>
          <w:szCs w:val="24"/>
        </w:rPr>
        <w:t xml:space="preserve">IZVRŠENJE: 148.958,07 </w:t>
      </w:r>
      <w:r w:rsidRPr="00B07BE6">
        <w:rPr>
          <w:rFonts w:ascii="Times New Roman" w:hAnsi="Times New Roman" w:cs="Times New Roman"/>
          <w:sz w:val="24"/>
          <w:szCs w:val="24"/>
        </w:rPr>
        <w:t>EUR</w:t>
      </w:r>
    </w:p>
    <w:p w14:paraId="776FEE6A" w14:textId="77777777" w:rsidR="00610C4C" w:rsidRDefault="00B07BE6" w:rsidP="00B07BE6">
      <w:pPr>
        <w:spacing w:after="0"/>
        <w:jc w:val="both"/>
        <w:rPr>
          <w:rFonts w:ascii="Times New Roman" w:hAnsi="Times New Roman" w:cs="Times New Roman"/>
          <w:sz w:val="24"/>
          <w:szCs w:val="24"/>
        </w:rPr>
      </w:pPr>
      <w:r w:rsidRPr="00B07BE6">
        <w:rPr>
          <w:rFonts w:ascii="Times New Roman" w:hAnsi="Times New Roman" w:cs="Times New Roman"/>
          <w:sz w:val="24"/>
          <w:szCs w:val="24"/>
        </w:rPr>
        <w:t xml:space="preserve">INDEKS: </w:t>
      </w:r>
      <w:r w:rsidR="00610C4C">
        <w:rPr>
          <w:rFonts w:ascii="Times New Roman" w:hAnsi="Times New Roman" w:cs="Times New Roman"/>
          <w:sz w:val="24"/>
          <w:szCs w:val="24"/>
        </w:rPr>
        <w:t>70,19</w:t>
      </w:r>
      <w:r w:rsidRPr="00B07BE6">
        <w:rPr>
          <w:rFonts w:ascii="Times New Roman" w:hAnsi="Times New Roman" w:cs="Times New Roman"/>
          <w:sz w:val="24"/>
          <w:szCs w:val="24"/>
        </w:rPr>
        <w:t xml:space="preserve"> %</w:t>
      </w:r>
      <w:r w:rsidRPr="00B07BE6">
        <w:rPr>
          <w:rFonts w:ascii="Times New Roman" w:hAnsi="Times New Roman" w:cs="Times New Roman"/>
          <w:sz w:val="24"/>
          <w:szCs w:val="24"/>
        </w:rPr>
        <w:tab/>
      </w:r>
    </w:p>
    <w:p w14:paraId="1C1A5B56" w14:textId="77777777" w:rsidR="00610C4C" w:rsidRDefault="00610C4C" w:rsidP="00B07BE6">
      <w:pPr>
        <w:spacing w:after="0"/>
        <w:jc w:val="both"/>
        <w:rPr>
          <w:rFonts w:ascii="Times New Roman" w:hAnsi="Times New Roman" w:cs="Times New Roman"/>
          <w:sz w:val="24"/>
          <w:szCs w:val="24"/>
        </w:rPr>
      </w:pPr>
    </w:p>
    <w:p w14:paraId="3A2EAB6A" w14:textId="77777777" w:rsidR="00985B7E" w:rsidRDefault="00985B7E" w:rsidP="00985B7E">
      <w:pPr>
        <w:spacing w:after="0"/>
        <w:jc w:val="both"/>
        <w:rPr>
          <w:rFonts w:ascii="Times New Roman" w:hAnsi="Times New Roman" w:cs="Times New Roman"/>
          <w:sz w:val="24"/>
          <w:szCs w:val="24"/>
        </w:rPr>
      </w:pPr>
      <w:r w:rsidRPr="00985B7E">
        <w:rPr>
          <w:rFonts w:ascii="Times New Roman" w:hAnsi="Times New Roman" w:cs="Times New Roman"/>
          <w:sz w:val="24"/>
          <w:szCs w:val="24"/>
        </w:rPr>
        <w:t>Program Javna uprava i administracija obuhvaća aktivnost Redovna djelatnost, sudski sporovi, održavanje objekata, te kapitalni projekt Nabava opreme i namještaja.</w:t>
      </w:r>
    </w:p>
    <w:p w14:paraId="2B72CBB0" w14:textId="77777777" w:rsidR="00985B7E" w:rsidRPr="00985B7E" w:rsidRDefault="00985B7E" w:rsidP="00985B7E">
      <w:pPr>
        <w:spacing w:after="0"/>
        <w:jc w:val="both"/>
        <w:rPr>
          <w:rFonts w:ascii="Times New Roman" w:hAnsi="Times New Roman" w:cs="Times New Roman"/>
          <w:sz w:val="24"/>
          <w:szCs w:val="24"/>
        </w:rPr>
      </w:pPr>
    </w:p>
    <w:p w14:paraId="6DFCF208" w14:textId="77777777" w:rsidR="00985B7E" w:rsidRPr="00985B7E" w:rsidRDefault="00985B7E" w:rsidP="00985B7E">
      <w:pPr>
        <w:spacing w:after="0"/>
        <w:jc w:val="both"/>
        <w:rPr>
          <w:rFonts w:ascii="Times New Roman" w:hAnsi="Times New Roman" w:cs="Times New Roman"/>
          <w:b/>
          <w:sz w:val="24"/>
          <w:szCs w:val="24"/>
        </w:rPr>
      </w:pPr>
      <w:r w:rsidRPr="00985B7E">
        <w:rPr>
          <w:rFonts w:ascii="Times New Roman" w:hAnsi="Times New Roman" w:cs="Times New Roman"/>
          <w:b/>
          <w:sz w:val="24"/>
          <w:szCs w:val="24"/>
        </w:rPr>
        <w:t>Cilj programa:</w:t>
      </w:r>
    </w:p>
    <w:p w14:paraId="1BDE079B" w14:textId="77777777" w:rsidR="00985B7E" w:rsidRDefault="00985B7E" w:rsidP="00985B7E">
      <w:pPr>
        <w:spacing w:after="0"/>
        <w:jc w:val="both"/>
        <w:rPr>
          <w:rFonts w:ascii="Times New Roman" w:hAnsi="Times New Roman" w:cs="Times New Roman"/>
          <w:sz w:val="24"/>
          <w:szCs w:val="24"/>
        </w:rPr>
      </w:pPr>
      <w:r w:rsidRPr="00985B7E">
        <w:rPr>
          <w:rFonts w:ascii="Times New Roman" w:hAnsi="Times New Roman" w:cs="Times New Roman"/>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Uređenjem zgrada koje su dio dugotrajne imovine Općine ulaže se u infrastrukturu na području Općine i njome upravlja na kvalitetan i održiv način. </w:t>
      </w:r>
    </w:p>
    <w:p w14:paraId="2FD691F6" w14:textId="77777777" w:rsidR="00985B7E" w:rsidRPr="00985B7E" w:rsidRDefault="00985B7E" w:rsidP="00985B7E">
      <w:pPr>
        <w:spacing w:after="0"/>
        <w:jc w:val="both"/>
        <w:rPr>
          <w:rFonts w:ascii="Times New Roman" w:hAnsi="Times New Roman" w:cs="Times New Roman"/>
          <w:sz w:val="24"/>
          <w:szCs w:val="24"/>
        </w:rPr>
      </w:pPr>
      <w:r w:rsidRPr="00985B7E">
        <w:rPr>
          <w:rFonts w:ascii="Times New Roman" w:hAnsi="Times New Roman" w:cs="Times New Roman"/>
          <w:sz w:val="24"/>
          <w:szCs w:val="24"/>
        </w:rPr>
        <w:t xml:space="preserve">Aktivnosti </w:t>
      </w:r>
      <w:r>
        <w:rPr>
          <w:rFonts w:ascii="Times New Roman" w:hAnsi="Times New Roman" w:cs="Times New Roman"/>
          <w:sz w:val="24"/>
          <w:szCs w:val="24"/>
        </w:rPr>
        <w:t xml:space="preserve">planirane tijekom 2023. </w:t>
      </w:r>
      <w:r w:rsidRPr="00985B7E">
        <w:rPr>
          <w:rFonts w:ascii="Times New Roman" w:hAnsi="Times New Roman" w:cs="Times New Roman"/>
          <w:sz w:val="24"/>
          <w:szCs w:val="24"/>
        </w:rPr>
        <w:t>u provedbi ovog cilja su:</w:t>
      </w:r>
    </w:p>
    <w:p w14:paraId="55AA5D3D" w14:textId="77777777" w:rsidR="00985B7E" w:rsidRPr="00985B7E" w:rsidRDefault="00985B7E" w:rsidP="00985B7E">
      <w:pPr>
        <w:spacing w:after="0"/>
        <w:jc w:val="both"/>
        <w:rPr>
          <w:rFonts w:ascii="Times New Roman" w:hAnsi="Times New Roman" w:cs="Times New Roman"/>
          <w:sz w:val="24"/>
          <w:szCs w:val="24"/>
        </w:rPr>
      </w:pPr>
      <w:r w:rsidRPr="00985B7E">
        <w:rPr>
          <w:rFonts w:ascii="Times New Roman" w:hAnsi="Times New Roman" w:cs="Times New Roman"/>
          <w:sz w:val="24"/>
          <w:szCs w:val="24"/>
        </w:rPr>
        <w:t xml:space="preserve">1. Uređenje zgrada </w:t>
      </w:r>
    </w:p>
    <w:p w14:paraId="03C7C2F5" w14:textId="77777777" w:rsidR="00985B7E" w:rsidRPr="00985B7E" w:rsidRDefault="00985B7E" w:rsidP="00985B7E">
      <w:pPr>
        <w:spacing w:after="0"/>
        <w:jc w:val="both"/>
        <w:rPr>
          <w:rFonts w:ascii="Times New Roman" w:hAnsi="Times New Roman" w:cs="Times New Roman"/>
          <w:sz w:val="24"/>
          <w:szCs w:val="24"/>
        </w:rPr>
      </w:pPr>
      <w:r w:rsidRPr="00985B7E">
        <w:rPr>
          <w:rFonts w:ascii="Times New Roman" w:hAnsi="Times New Roman" w:cs="Times New Roman"/>
          <w:sz w:val="24"/>
          <w:szCs w:val="24"/>
        </w:rPr>
        <w:t>2. Nabava opreme i namještaja.</w:t>
      </w:r>
    </w:p>
    <w:p w14:paraId="218EE3A8" w14:textId="77777777" w:rsidR="00985B7E" w:rsidRPr="00985B7E" w:rsidRDefault="00985B7E" w:rsidP="00985B7E">
      <w:pPr>
        <w:spacing w:after="0"/>
        <w:jc w:val="both"/>
        <w:rPr>
          <w:rFonts w:ascii="Times New Roman" w:hAnsi="Times New Roman" w:cs="Times New Roman"/>
          <w:sz w:val="24"/>
          <w:szCs w:val="24"/>
        </w:rPr>
      </w:pPr>
    </w:p>
    <w:p w14:paraId="01C075C8" w14:textId="77777777" w:rsidR="00985B7E" w:rsidRPr="007E1B4A" w:rsidRDefault="00985B7E" w:rsidP="00985B7E">
      <w:pPr>
        <w:spacing w:after="0"/>
        <w:jc w:val="both"/>
        <w:rPr>
          <w:rFonts w:ascii="Times New Roman" w:hAnsi="Times New Roman" w:cs="Times New Roman"/>
          <w:b/>
          <w:sz w:val="24"/>
          <w:szCs w:val="24"/>
        </w:rPr>
      </w:pPr>
      <w:r w:rsidRPr="007E1B4A">
        <w:rPr>
          <w:rFonts w:ascii="Times New Roman" w:hAnsi="Times New Roman" w:cs="Times New Roman"/>
          <w:b/>
          <w:sz w:val="24"/>
          <w:szCs w:val="24"/>
        </w:rPr>
        <w:t xml:space="preserve">Pokazatelji uspješnosti: </w:t>
      </w:r>
    </w:p>
    <w:p w14:paraId="4F7333A6" w14:textId="77777777" w:rsidR="00985B7E" w:rsidRPr="00985B7E" w:rsidRDefault="00985B7E" w:rsidP="00985B7E">
      <w:pPr>
        <w:spacing w:after="0"/>
        <w:jc w:val="both"/>
        <w:rPr>
          <w:rFonts w:ascii="Times New Roman" w:hAnsi="Times New Roman" w:cs="Times New Roman"/>
          <w:sz w:val="24"/>
          <w:szCs w:val="24"/>
        </w:rPr>
      </w:pPr>
      <w:r w:rsidRPr="00985B7E">
        <w:rPr>
          <w:rFonts w:ascii="Times New Roman" w:hAnsi="Times New Roman" w:cs="Times New Roman"/>
          <w:sz w:val="24"/>
          <w:szCs w:val="24"/>
        </w:rPr>
        <w:t>1.</w:t>
      </w:r>
      <w:r w:rsidRPr="00985B7E">
        <w:rPr>
          <w:rFonts w:ascii="Times New Roman" w:hAnsi="Times New Roman" w:cs="Times New Roman"/>
          <w:sz w:val="24"/>
          <w:szCs w:val="24"/>
        </w:rPr>
        <w:tab/>
        <w:t>Uređene minimalno 2 zgrade u vlasništvu Općine</w:t>
      </w:r>
      <w:r>
        <w:rPr>
          <w:rFonts w:ascii="Times New Roman" w:hAnsi="Times New Roman" w:cs="Times New Roman"/>
          <w:sz w:val="24"/>
          <w:szCs w:val="24"/>
        </w:rPr>
        <w:t xml:space="preserve"> – tijekom 2023. godine prijavljeno je nekoliko projekata koji će voditi do ostvarenja ovog cilja. Ostvareni mjerljivi rezultati su osigurana sredstva po projektima te bi tek u narednom razdoblju 2024. godine ovaj cilj mogao biti u potpunosti ostvaren.</w:t>
      </w:r>
    </w:p>
    <w:p w14:paraId="119157C7" w14:textId="77777777" w:rsidR="00985B7E" w:rsidRPr="00985B7E" w:rsidRDefault="00985B7E" w:rsidP="00985B7E">
      <w:pPr>
        <w:spacing w:after="0"/>
        <w:jc w:val="both"/>
        <w:rPr>
          <w:rFonts w:ascii="Times New Roman" w:hAnsi="Times New Roman" w:cs="Times New Roman"/>
          <w:sz w:val="24"/>
          <w:szCs w:val="24"/>
        </w:rPr>
      </w:pPr>
      <w:r w:rsidRPr="00985B7E">
        <w:rPr>
          <w:rFonts w:ascii="Times New Roman" w:hAnsi="Times New Roman" w:cs="Times New Roman"/>
          <w:sz w:val="24"/>
          <w:szCs w:val="24"/>
        </w:rPr>
        <w:t>2.</w:t>
      </w:r>
      <w:r w:rsidRPr="00985B7E">
        <w:rPr>
          <w:rFonts w:ascii="Times New Roman" w:hAnsi="Times New Roman" w:cs="Times New Roman"/>
          <w:sz w:val="24"/>
          <w:szCs w:val="24"/>
        </w:rPr>
        <w:tab/>
        <w:t>Opremljene minimalno 2 zgrade u vlasništvu Općine</w:t>
      </w:r>
      <w:r>
        <w:rPr>
          <w:rFonts w:ascii="Times New Roman" w:hAnsi="Times New Roman" w:cs="Times New Roman"/>
          <w:sz w:val="24"/>
          <w:szCs w:val="24"/>
        </w:rPr>
        <w:t xml:space="preserve"> – zgrada Doma Carevo Polje opremljena je potrebnim posuđem.</w:t>
      </w:r>
    </w:p>
    <w:p w14:paraId="0FE12A10" w14:textId="77777777" w:rsidR="00985B7E" w:rsidRDefault="00985B7E" w:rsidP="00985B7E">
      <w:pPr>
        <w:spacing w:after="0"/>
        <w:jc w:val="both"/>
        <w:rPr>
          <w:rFonts w:ascii="Times New Roman" w:hAnsi="Times New Roman" w:cs="Times New Roman"/>
          <w:sz w:val="24"/>
          <w:szCs w:val="24"/>
        </w:rPr>
      </w:pPr>
      <w:r w:rsidRPr="00985B7E">
        <w:rPr>
          <w:rFonts w:ascii="Times New Roman" w:hAnsi="Times New Roman" w:cs="Times New Roman"/>
          <w:sz w:val="24"/>
          <w:szCs w:val="24"/>
        </w:rPr>
        <w:t>3.</w:t>
      </w:r>
      <w:r w:rsidRPr="00985B7E">
        <w:rPr>
          <w:rFonts w:ascii="Times New Roman" w:hAnsi="Times New Roman" w:cs="Times New Roman"/>
          <w:sz w:val="24"/>
          <w:szCs w:val="24"/>
        </w:rPr>
        <w:tab/>
        <w:t xml:space="preserve">Transparentno funkcioniranje upravnih odjela </w:t>
      </w:r>
    </w:p>
    <w:p w14:paraId="4C176734" w14:textId="77777777" w:rsidR="007E1B4A" w:rsidRPr="00985B7E" w:rsidRDefault="007E1B4A" w:rsidP="007E1B4A">
      <w:pPr>
        <w:rPr>
          <w:rFonts w:ascii="Times New Roman" w:hAnsi="Times New Roman" w:cs="Times New Roman"/>
          <w:sz w:val="24"/>
          <w:szCs w:val="24"/>
        </w:rPr>
      </w:pPr>
      <w:r>
        <w:rPr>
          <w:rFonts w:ascii="Times New Roman" w:hAnsi="Times New Roman" w:cs="Times New Roman"/>
          <w:sz w:val="24"/>
          <w:szCs w:val="24"/>
        </w:rPr>
        <w:t>T</w:t>
      </w:r>
      <w:r w:rsidRPr="007E1B4A">
        <w:rPr>
          <w:rFonts w:ascii="Times New Roman" w:hAnsi="Times New Roman" w:cs="Times New Roman"/>
          <w:sz w:val="24"/>
          <w:szCs w:val="24"/>
        </w:rPr>
        <w:t xml:space="preserve">ransparentnost u korištenju resursa, ljudi i procesa za postizanje utvrđenih ciljeva razvoja ono što čini učinkovitost u </w:t>
      </w:r>
      <w:r>
        <w:rPr>
          <w:rFonts w:ascii="Times New Roman" w:hAnsi="Times New Roman" w:cs="Times New Roman"/>
          <w:sz w:val="24"/>
          <w:szCs w:val="24"/>
        </w:rPr>
        <w:t>upravljanju općinom.</w:t>
      </w:r>
      <w:r w:rsidRPr="007E1B4A">
        <w:rPr>
          <w:rFonts w:ascii="Times New Roman" w:hAnsi="Times New Roman" w:cs="Times New Roman"/>
          <w:sz w:val="24"/>
          <w:szCs w:val="24"/>
        </w:rPr>
        <w:t xml:space="preserve"> Složenost procesa obavljanja javnih poslova i pružanja javnih usluga ili osiguranja javnih dobara leži u koordinaciji resursa, ljudi i procesa na takav način da se uz najniži trošak (rashod) može postići najveći mogući učinak u traženoj kvaliteti i količini. </w:t>
      </w:r>
    </w:p>
    <w:p w14:paraId="38DF02FE" w14:textId="77777777" w:rsidR="00985B7E" w:rsidRPr="00985B7E" w:rsidRDefault="00985B7E" w:rsidP="00985B7E">
      <w:pPr>
        <w:spacing w:after="0"/>
        <w:jc w:val="both"/>
        <w:rPr>
          <w:rFonts w:ascii="Times New Roman" w:hAnsi="Times New Roman" w:cs="Times New Roman"/>
          <w:sz w:val="24"/>
          <w:szCs w:val="24"/>
        </w:rPr>
      </w:pPr>
    </w:p>
    <w:p w14:paraId="5E82A097" w14:textId="77777777" w:rsidR="00985B7E" w:rsidRPr="00985B7E" w:rsidRDefault="00985B7E" w:rsidP="00985B7E">
      <w:pPr>
        <w:spacing w:after="0"/>
        <w:jc w:val="both"/>
        <w:rPr>
          <w:rFonts w:ascii="Times New Roman" w:hAnsi="Times New Roman" w:cs="Times New Roman"/>
          <w:sz w:val="24"/>
          <w:szCs w:val="24"/>
        </w:rPr>
      </w:pPr>
      <w:r>
        <w:rPr>
          <w:rFonts w:ascii="Times New Roman" w:hAnsi="Times New Roman" w:cs="Times New Roman"/>
          <w:sz w:val="24"/>
          <w:szCs w:val="24"/>
        </w:rPr>
        <w:t xml:space="preserve">Planirana sredstva za </w:t>
      </w:r>
      <w:r w:rsidRPr="00985B7E">
        <w:rPr>
          <w:rFonts w:ascii="Times New Roman" w:hAnsi="Times New Roman" w:cs="Times New Roman"/>
          <w:sz w:val="24"/>
          <w:szCs w:val="24"/>
        </w:rPr>
        <w:t xml:space="preserve">realizaciju programa ''Javna uprava i administracija'' Upravnog odjela za opće poslove, komunalni sustav i EU fondove </w:t>
      </w:r>
      <w:r>
        <w:rPr>
          <w:rFonts w:ascii="Times New Roman" w:hAnsi="Times New Roman" w:cs="Times New Roman"/>
          <w:sz w:val="24"/>
          <w:szCs w:val="24"/>
        </w:rPr>
        <w:t>za 2023. godinu iznosila su 194.200,00 EUR, program je realiziran u iznosu od 148.958,07 EUR</w:t>
      </w:r>
    </w:p>
    <w:p w14:paraId="5457A449" w14:textId="77777777" w:rsidR="00985B7E" w:rsidRDefault="00985B7E" w:rsidP="00B07BE6">
      <w:pPr>
        <w:spacing w:after="0"/>
        <w:jc w:val="both"/>
        <w:rPr>
          <w:rFonts w:ascii="Times New Roman" w:hAnsi="Times New Roman" w:cs="Times New Roman"/>
          <w:sz w:val="24"/>
          <w:szCs w:val="24"/>
        </w:rPr>
      </w:pPr>
    </w:p>
    <w:p w14:paraId="41465FC8" w14:textId="77777777" w:rsidR="00985B7E" w:rsidRDefault="00985B7E" w:rsidP="00B07BE6">
      <w:pPr>
        <w:spacing w:after="0"/>
        <w:jc w:val="both"/>
        <w:rPr>
          <w:rFonts w:ascii="Times New Roman" w:hAnsi="Times New Roman" w:cs="Times New Roman"/>
          <w:sz w:val="24"/>
          <w:szCs w:val="24"/>
        </w:rPr>
      </w:pPr>
    </w:p>
    <w:p w14:paraId="43D55EA3" w14:textId="77777777" w:rsidR="00B07BE6" w:rsidRPr="00B07BE6" w:rsidRDefault="00B07BE6" w:rsidP="00B07BE6">
      <w:pPr>
        <w:spacing w:after="0"/>
        <w:jc w:val="both"/>
        <w:rPr>
          <w:rFonts w:ascii="Times New Roman" w:hAnsi="Times New Roman" w:cs="Times New Roman"/>
          <w:sz w:val="24"/>
          <w:szCs w:val="24"/>
        </w:rPr>
      </w:pPr>
      <w:r w:rsidRPr="00B07BE6">
        <w:rPr>
          <w:rFonts w:ascii="Times New Roman" w:hAnsi="Times New Roman" w:cs="Times New Roman"/>
          <w:sz w:val="24"/>
          <w:szCs w:val="24"/>
        </w:rPr>
        <w:lastRenderedPageBreak/>
        <w:tab/>
      </w:r>
      <w:r w:rsidRPr="00B07BE6">
        <w:rPr>
          <w:rFonts w:ascii="Times New Roman" w:hAnsi="Times New Roman" w:cs="Times New Roman"/>
          <w:sz w:val="24"/>
          <w:szCs w:val="24"/>
        </w:rPr>
        <w:tab/>
      </w:r>
      <w:r w:rsidRPr="00B07BE6">
        <w:rPr>
          <w:rFonts w:ascii="Times New Roman" w:hAnsi="Times New Roman" w:cs="Times New Roman"/>
          <w:sz w:val="24"/>
          <w:szCs w:val="24"/>
        </w:rPr>
        <w:tab/>
      </w:r>
      <w:r w:rsidRPr="00B07BE6">
        <w:rPr>
          <w:rFonts w:ascii="Times New Roman" w:hAnsi="Times New Roman" w:cs="Times New Roman"/>
          <w:sz w:val="24"/>
          <w:szCs w:val="24"/>
        </w:rPr>
        <w:tab/>
      </w:r>
      <w:r w:rsidRPr="00B07BE6">
        <w:rPr>
          <w:rFonts w:ascii="Times New Roman" w:hAnsi="Times New Roman" w:cs="Times New Roman"/>
          <w:sz w:val="24"/>
          <w:szCs w:val="24"/>
        </w:rPr>
        <w:tab/>
      </w:r>
    </w:p>
    <w:p w14:paraId="6B9C6B07" w14:textId="77777777" w:rsidR="00610C4C" w:rsidRPr="00FE5AEC" w:rsidRDefault="00610C4C" w:rsidP="00402A52">
      <w:pPr>
        <w:jc w:val="both"/>
        <w:rPr>
          <w:rFonts w:ascii="Times New Roman" w:hAnsi="Times New Roman" w:cs="Times New Roman"/>
          <w:b/>
          <w:sz w:val="24"/>
          <w:szCs w:val="24"/>
        </w:rPr>
      </w:pPr>
      <w:r w:rsidRPr="00FE5AEC">
        <w:rPr>
          <w:rFonts w:ascii="Times New Roman" w:hAnsi="Times New Roman" w:cs="Times New Roman"/>
          <w:b/>
          <w:sz w:val="24"/>
          <w:szCs w:val="24"/>
        </w:rPr>
        <w:t>PROGRAM 2002</w:t>
      </w:r>
      <w:r w:rsidR="00402A52" w:rsidRPr="00FE5AEC">
        <w:rPr>
          <w:rFonts w:ascii="Times New Roman" w:hAnsi="Times New Roman" w:cs="Times New Roman"/>
          <w:b/>
          <w:sz w:val="24"/>
          <w:szCs w:val="24"/>
        </w:rPr>
        <w:t xml:space="preserve">: </w:t>
      </w:r>
      <w:r w:rsidRPr="00FE5AEC">
        <w:rPr>
          <w:rFonts w:ascii="Times New Roman" w:hAnsi="Times New Roman" w:cs="Times New Roman"/>
          <w:b/>
          <w:sz w:val="24"/>
          <w:szCs w:val="24"/>
        </w:rPr>
        <w:t>ODRŽAVANJE KOMUNALNE INFRASTRUKTURE</w:t>
      </w:r>
    </w:p>
    <w:p w14:paraId="6AC2E73F" w14:textId="77777777" w:rsidR="00402A52" w:rsidRPr="00E35E84" w:rsidRDefault="009911F9" w:rsidP="00402A52">
      <w:pPr>
        <w:spacing w:after="0"/>
        <w:jc w:val="both"/>
        <w:rPr>
          <w:rFonts w:ascii="Times New Roman" w:hAnsi="Times New Roman" w:cs="Times New Roman"/>
          <w:sz w:val="24"/>
          <w:szCs w:val="24"/>
        </w:rPr>
      </w:pPr>
      <w:r>
        <w:rPr>
          <w:rFonts w:ascii="Times New Roman" w:hAnsi="Times New Roman" w:cs="Times New Roman"/>
          <w:sz w:val="24"/>
          <w:szCs w:val="24"/>
        </w:rPr>
        <w:t xml:space="preserve">IZVORNI PLAN: </w:t>
      </w:r>
      <w:r w:rsidR="00610C4C">
        <w:rPr>
          <w:rFonts w:ascii="Times New Roman" w:hAnsi="Times New Roman" w:cs="Times New Roman"/>
          <w:sz w:val="24"/>
          <w:szCs w:val="24"/>
        </w:rPr>
        <w:t>1.766.002,00 EUR</w:t>
      </w:r>
    </w:p>
    <w:p w14:paraId="522E57E4" w14:textId="77777777" w:rsidR="00402A52" w:rsidRPr="00E35E84" w:rsidRDefault="009911F9" w:rsidP="00402A52">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PLAN: </w:t>
      </w:r>
      <w:r w:rsidR="00610C4C">
        <w:rPr>
          <w:rFonts w:ascii="Times New Roman" w:hAnsi="Times New Roman" w:cs="Times New Roman"/>
          <w:sz w:val="24"/>
          <w:szCs w:val="24"/>
        </w:rPr>
        <w:t>625.821,00 EUR</w:t>
      </w:r>
      <w:r w:rsidR="00402A52" w:rsidRPr="00E35E84">
        <w:rPr>
          <w:rFonts w:ascii="Times New Roman" w:hAnsi="Times New Roman" w:cs="Times New Roman"/>
          <w:sz w:val="24"/>
          <w:szCs w:val="24"/>
        </w:rPr>
        <w:t xml:space="preserve"> </w:t>
      </w:r>
    </w:p>
    <w:p w14:paraId="56EEB745" w14:textId="77777777" w:rsidR="00402A52" w:rsidRPr="00E35E84" w:rsidRDefault="00402A52" w:rsidP="00402A52">
      <w:pPr>
        <w:spacing w:after="0"/>
        <w:jc w:val="both"/>
        <w:rPr>
          <w:rFonts w:ascii="Times New Roman" w:hAnsi="Times New Roman" w:cs="Times New Roman"/>
          <w:sz w:val="24"/>
          <w:szCs w:val="24"/>
        </w:rPr>
      </w:pPr>
      <w:r w:rsidRPr="00E35E84">
        <w:rPr>
          <w:rFonts w:ascii="Times New Roman" w:hAnsi="Times New Roman" w:cs="Times New Roman"/>
          <w:sz w:val="24"/>
          <w:szCs w:val="24"/>
        </w:rPr>
        <w:t xml:space="preserve">IZVRŠENJE: </w:t>
      </w:r>
      <w:r w:rsidR="00610C4C">
        <w:rPr>
          <w:rFonts w:ascii="Times New Roman" w:hAnsi="Times New Roman" w:cs="Times New Roman"/>
          <w:sz w:val="24"/>
          <w:szCs w:val="24"/>
        </w:rPr>
        <w:t>481.572,93 EUR</w:t>
      </w:r>
    </w:p>
    <w:p w14:paraId="1EF9AC0F" w14:textId="77777777" w:rsidR="00402A52" w:rsidRDefault="00402A52" w:rsidP="00402A52">
      <w:pPr>
        <w:spacing w:after="0"/>
        <w:jc w:val="both"/>
        <w:rPr>
          <w:rFonts w:ascii="Times New Roman" w:hAnsi="Times New Roman" w:cs="Times New Roman"/>
          <w:sz w:val="24"/>
          <w:szCs w:val="24"/>
        </w:rPr>
      </w:pPr>
      <w:r w:rsidRPr="00E35E84">
        <w:rPr>
          <w:rFonts w:ascii="Times New Roman" w:hAnsi="Times New Roman" w:cs="Times New Roman"/>
          <w:sz w:val="24"/>
          <w:szCs w:val="24"/>
        </w:rPr>
        <w:t xml:space="preserve">INDEKS: </w:t>
      </w:r>
      <w:r w:rsidR="00610C4C">
        <w:rPr>
          <w:rFonts w:ascii="Times New Roman" w:hAnsi="Times New Roman" w:cs="Times New Roman"/>
          <w:sz w:val="24"/>
          <w:szCs w:val="24"/>
        </w:rPr>
        <w:t>76,95 %</w:t>
      </w:r>
    </w:p>
    <w:p w14:paraId="6B4A74B1" w14:textId="77777777" w:rsidR="00610C4C" w:rsidRDefault="00610C4C" w:rsidP="00402A52">
      <w:pPr>
        <w:spacing w:after="0"/>
        <w:jc w:val="both"/>
        <w:rPr>
          <w:rFonts w:ascii="Times New Roman" w:hAnsi="Times New Roman" w:cs="Times New Roman"/>
          <w:sz w:val="24"/>
          <w:szCs w:val="24"/>
        </w:rPr>
      </w:pPr>
    </w:p>
    <w:p w14:paraId="226BA1D0" w14:textId="77777777" w:rsidR="002143C5" w:rsidRPr="00FE5AEC" w:rsidRDefault="00E63FE3" w:rsidP="00FE5AEC">
      <w:pPr>
        <w:spacing w:after="0"/>
        <w:ind w:firstLine="708"/>
        <w:jc w:val="both"/>
        <w:rPr>
          <w:rFonts w:ascii="Times New Roman" w:hAnsi="Times New Roman" w:cs="Times New Roman"/>
          <w:b/>
          <w:sz w:val="24"/>
          <w:szCs w:val="24"/>
        </w:rPr>
      </w:pPr>
      <w:r>
        <w:rPr>
          <w:rFonts w:ascii="Times New Roman" w:hAnsi="Times New Roman" w:cs="Times New Roman"/>
          <w:sz w:val="24"/>
          <w:szCs w:val="24"/>
        </w:rPr>
        <w:t xml:space="preserve">Program Održavanja komunalne infrastrukture ostvarivao se </w:t>
      </w:r>
      <w:r w:rsidR="002143C5" w:rsidRPr="002143C5">
        <w:rPr>
          <w:rFonts w:ascii="Times New Roman" w:hAnsi="Times New Roman" w:cs="Times New Roman"/>
          <w:sz w:val="24"/>
          <w:szCs w:val="24"/>
        </w:rPr>
        <w:t xml:space="preserve">kroz provođenje sljedećih </w:t>
      </w:r>
      <w:r w:rsidR="002143C5" w:rsidRPr="00FE5AEC">
        <w:rPr>
          <w:rFonts w:ascii="Times New Roman" w:hAnsi="Times New Roman" w:cs="Times New Roman"/>
          <w:b/>
          <w:sz w:val="24"/>
          <w:szCs w:val="24"/>
        </w:rPr>
        <w:t>aktivnosti:</w:t>
      </w:r>
    </w:p>
    <w:p w14:paraId="162B779D"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t>Održavanje objekata komunalne infrastrukture</w:t>
      </w:r>
      <w:r w:rsidR="00E63FE3">
        <w:rPr>
          <w:rFonts w:ascii="Times New Roman" w:hAnsi="Times New Roman" w:cs="Times New Roman"/>
          <w:sz w:val="24"/>
          <w:szCs w:val="24"/>
        </w:rPr>
        <w:t xml:space="preserve"> – na aktivnosti redovnog održavanja objekata komunalne infrastrukture utrošeno je 3.684,27 EUR, financirano iz sredstava komunalnog i šumskog doprinosa,</w:t>
      </w:r>
    </w:p>
    <w:p w14:paraId="1C988DB7" w14:textId="77777777" w:rsid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t>Nasipavanje i održavanje nerazvrstanih cesta</w:t>
      </w:r>
      <w:r w:rsidR="00E63FE3">
        <w:rPr>
          <w:rFonts w:ascii="Times New Roman" w:hAnsi="Times New Roman" w:cs="Times New Roman"/>
          <w:sz w:val="24"/>
          <w:szCs w:val="24"/>
        </w:rPr>
        <w:t xml:space="preserve"> – kroz usluge tekućeg održavanja utrošeno je 6.601,25 EUR, financirano iz prihoda od šumskog doprinosa,</w:t>
      </w:r>
    </w:p>
    <w:p w14:paraId="23816A7E" w14:textId="77777777" w:rsidR="00E63FE3" w:rsidRPr="00E63FE3" w:rsidRDefault="00E63FE3" w:rsidP="000C1CE9">
      <w:pPr>
        <w:pStyle w:val="Odlomakpopisa"/>
        <w:numPr>
          <w:ilvl w:val="0"/>
          <w:numId w:val="39"/>
        </w:numPr>
        <w:ind w:left="0" w:firstLine="0"/>
        <w:jc w:val="both"/>
      </w:pPr>
      <w:r>
        <w:t xml:space="preserve">Pojačano održavanje nerazvrstanih cesta – </w:t>
      </w:r>
      <w:r w:rsidR="000C1CE9">
        <w:t>ukupno utrošeno 34.330,</w:t>
      </w:r>
      <w:r>
        <w:t>46 EUR</w:t>
      </w:r>
      <w:r w:rsidR="000C1CE9">
        <w:t>, od toga iznos od 32.649,40 EUR utrošen je na održavanje nerazvrstanih cesta i javnih površina na području Općine</w:t>
      </w:r>
      <w:r w:rsidR="00EE435C">
        <w:t>, a ostatak od 1.681,06 EUR odnosio se na popravak (krpanje) asfalt</w:t>
      </w:r>
      <w:r w:rsidR="00177B7E">
        <w:t>iranih površina,</w:t>
      </w:r>
    </w:p>
    <w:p w14:paraId="36DF226A"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t>Održavanje javne rasvjete</w:t>
      </w:r>
      <w:r w:rsidR="00EE435C">
        <w:rPr>
          <w:rFonts w:ascii="Times New Roman" w:hAnsi="Times New Roman" w:cs="Times New Roman"/>
          <w:sz w:val="24"/>
          <w:szCs w:val="24"/>
        </w:rPr>
        <w:t xml:space="preserve"> – ukupno utrošena sredstva po ovoj aktivnosti iznose 91.371,07 EUR, od toga je na troškove električne energije utrošeno 74.826,62 EUR</w:t>
      </w:r>
      <w:r w:rsidR="00177B7E">
        <w:rPr>
          <w:rFonts w:ascii="Times New Roman" w:hAnsi="Times New Roman" w:cs="Times New Roman"/>
          <w:sz w:val="24"/>
          <w:szCs w:val="24"/>
        </w:rPr>
        <w:t xml:space="preserve"> dok je za troškove popravka i održavanja javne rasvjete utrošeno 16.544,45 EUR,</w:t>
      </w:r>
    </w:p>
    <w:p w14:paraId="293810A7"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t>Zimsko održavanje</w:t>
      </w:r>
      <w:r w:rsidR="00177B7E">
        <w:rPr>
          <w:rFonts w:ascii="Times New Roman" w:hAnsi="Times New Roman" w:cs="Times New Roman"/>
          <w:sz w:val="24"/>
          <w:szCs w:val="24"/>
        </w:rPr>
        <w:t xml:space="preserve"> – na aktivnosti zimskog održavanja nerazvrstanih cesta utrošeno je ukupno 60.478,93 EUR koji su financirani u iznosu od 58.493,08 EUR iz izvora Prihoda</w:t>
      </w:r>
      <w:r w:rsidR="00177B7E" w:rsidRPr="00177B7E">
        <w:rPr>
          <w:rFonts w:ascii="Times New Roman" w:hAnsi="Times New Roman" w:cs="Times New Roman"/>
          <w:sz w:val="24"/>
          <w:szCs w:val="24"/>
        </w:rPr>
        <w:t xml:space="preserve"> od Hrvatskih </w:t>
      </w:r>
      <w:r w:rsidR="00177B7E">
        <w:rPr>
          <w:rFonts w:ascii="Times New Roman" w:hAnsi="Times New Roman" w:cs="Times New Roman"/>
          <w:sz w:val="24"/>
          <w:szCs w:val="24"/>
        </w:rPr>
        <w:t>cesta za čišćenje snijega na NC, a ostatak od 1.985,85 EUR financiran je iz izvora prihoda kompenzacijskih mjera pomoći,</w:t>
      </w:r>
      <w:r w:rsidR="00177B7E" w:rsidRPr="00177B7E">
        <w:rPr>
          <w:rFonts w:ascii="Times New Roman" w:hAnsi="Times New Roman" w:cs="Times New Roman"/>
          <w:sz w:val="24"/>
          <w:szCs w:val="24"/>
        </w:rPr>
        <w:tab/>
      </w:r>
      <w:r w:rsidR="00177B7E" w:rsidRPr="00177B7E">
        <w:rPr>
          <w:rFonts w:ascii="Times New Roman" w:hAnsi="Times New Roman" w:cs="Times New Roman"/>
          <w:sz w:val="24"/>
          <w:szCs w:val="24"/>
        </w:rPr>
        <w:tab/>
      </w:r>
      <w:r w:rsidR="00177B7E" w:rsidRPr="00177B7E">
        <w:rPr>
          <w:rFonts w:ascii="Times New Roman" w:hAnsi="Times New Roman" w:cs="Times New Roman"/>
          <w:sz w:val="24"/>
          <w:szCs w:val="24"/>
        </w:rPr>
        <w:tab/>
      </w:r>
      <w:r w:rsidR="00177B7E" w:rsidRPr="00177B7E">
        <w:rPr>
          <w:rFonts w:ascii="Times New Roman" w:hAnsi="Times New Roman" w:cs="Times New Roman"/>
          <w:sz w:val="24"/>
          <w:szCs w:val="24"/>
        </w:rPr>
        <w:tab/>
      </w:r>
      <w:r w:rsidR="00177B7E" w:rsidRPr="00177B7E">
        <w:rPr>
          <w:rFonts w:ascii="Times New Roman" w:hAnsi="Times New Roman" w:cs="Times New Roman"/>
          <w:sz w:val="24"/>
          <w:szCs w:val="24"/>
        </w:rPr>
        <w:tab/>
      </w:r>
      <w:r w:rsidR="00177B7E" w:rsidRPr="00177B7E">
        <w:rPr>
          <w:rFonts w:ascii="Times New Roman" w:hAnsi="Times New Roman" w:cs="Times New Roman"/>
          <w:sz w:val="24"/>
          <w:szCs w:val="24"/>
        </w:rPr>
        <w:tab/>
      </w:r>
    </w:p>
    <w:p w14:paraId="66E3AFD5"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t>Održavanje javnih površina</w:t>
      </w:r>
      <w:r w:rsidR="00177B7E">
        <w:rPr>
          <w:rFonts w:ascii="Times New Roman" w:hAnsi="Times New Roman" w:cs="Times New Roman"/>
          <w:sz w:val="24"/>
          <w:szCs w:val="24"/>
        </w:rPr>
        <w:t xml:space="preserve"> – na troškove održavanja javnih površina utrošeno je ukupno 49.951,95 EUR, a isto se odnosilo na u</w:t>
      </w:r>
      <w:r w:rsidR="00177B7E" w:rsidRPr="00177B7E">
        <w:rPr>
          <w:rFonts w:ascii="Times New Roman" w:hAnsi="Times New Roman" w:cs="Times New Roman"/>
          <w:sz w:val="24"/>
          <w:szCs w:val="24"/>
        </w:rPr>
        <w:t>sluge košnje i malčiranja uz nerazvrstane ceste i na javnim površinama</w:t>
      </w:r>
      <w:r w:rsidR="00621FCF">
        <w:rPr>
          <w:rFonts w:ascii="Times New Roman" w:hAnsi="Times New Roman" w:cs="Times New Roman"/>
          <w:sz w:val="24"/>
          <w:szCs w:val="24"/>
        </w:rPr>
        <w:t>,</w:t>
      </w:r>
    </w:p>
    <w:p w14:paraId="47DD5E10"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t>Modernizacija javne rasvjete</w:t>
      </w:r>
      <w:r w:rsidR="00621FCF">
        <w:rPr>
          <w:rFonts w:ascii="Times New Roman" w:hAnsi="Times New Roman" w:cs="Times New Roman"/>
          <w:sz w:val="24"/>
          <w:szCs w:val="24"/>
        </w:rPr>
        <w:t xml:space="preserve"> </w:t>
      </w:r>
      <w:r w:rsidR="00647A56">
        <w:rPr>
          <w:rFonts w:ascii="Times New Roman" w:hAnsi="Times New Roman" w:cs="Times New Roman"/>
          <w:sz w:val="24"/>
          <w:szCs w:val="24"/>
        </w:rPr>
        <w:t>–</w:t>
      </w:r>
      <w:r w:rsidR="00621FCF">
        <w:rPr>
          <w:rFonts w:ascii="Times New Roman" w:hAnsi="Times New Roman" w:cs="Times New Roman"/>
          <w:sz w:val="24"/>
          <w:szCs w:val="24"/>
        </w:rPr>
        <w:t xml:space="preserve"> </w:t>
      </w:r>
      <w:r w:rsidR="00647A56">
        <w:rPr>
          <w:rFonts w:ascii="Times New Roman" w:hAnsi="Times New Roman" w:cs="Times New Roman"/>
          <w:sz w:val="24"/>
          <w:szCs w:val="24"/>
        </w:rPr>
        <w:t>Općini Josipdol odobren je projekt Modernizacije sustava javne rasvjete u kojem se pristupilo izmjeni sustava rasvjete s led rasvjetnom. Troškovi najma nove ulične rasvjete u 2023. godini iznosili su ukupno 26.130,33 EUR,</w:t>
      </w:r>
    </w:p>
    <w:p w14:paraId="126E63EE"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t>Održavanje šumskih i poljskih puteva</w:t>
      </w:r>
      <w:r w:rsidR="00647A56">
        <w:rPr>
          <w:rFonts w:ascii="Times New Roman" w:hAnsi="Times New Roman" w:cs="Times New Roman"/>
          <w:sz w:val="24"/>
          <w:szCs w:val="24"/>
        </w:rPr>
        <w:t xml:space="preserve"> – na aktivnosti održavanja</w:t>
      </w:r>
      <w:r w:rsidR="00647A56" w:rsidRPr="00647A56">
        <w:rPr>
          <w:rFonts w:ascii="Times New Roman" w:hAnsi="Times New Roman" w:cs="Times New Roman"/>
          <w:sz w:val="24"/>
          <w:szCs w:val="24"/>
        </w:rPr>
        <w:t xml:space="preserve"> šumskih i poljskih puteva</w:t>
      </w:r>
      <w:r w:rsidR="00647A56" w:rsidRPr="00647A56">
        <w:rPr>
          <w:rFonts w:ascii="Times New Roman" w:hAnsi="Times New Roman" w:cs="Times New Roman"/>
          <w:sz w:val="24"/>
          <w:szCs w:val="24"/>
        </w:rPr>
        <w:tab/>
      </w:r>
      <w:r w:rsidR="00647A56">
        <w:rPr>
          <w:rFonts w:ascii="Times New Roman" w:hAnsi="Times New Roman" w:cs="Times New Roman"/>
          <w:sz w:val="24"/>
          <w:szCs w:val="24"/>
        </w:rPr>
        <w:t>utrošeno je 16.648,25 EUR,</w:t>
      </w:r>
      <w:r w:rsidR="00647A56" w:rsidRPr="00647A56">
        <w:rPr>
          <w:rFonts w:ascii="Times New Roman" w:hAnsi="Times New Roman" w:cs="Times New Roman"/>
          <w:sz w:val="24"/>
          <w:szCs w:val="24"/>
        </w:rPr>
        <w:tab/>
      </w:r>
      <w:r w:rsidR="00647A56" w:rsidRPr="00647A56">
        <w:rPr>
          <w:rFonts w:ascii="Times New Roman" w:hAnsi="Times New Roman" w:cs="Times New Roman"/>
          <w:sz w:val="24"/>
          <w:szCs w:val="24"/>
        </w:rPr>
        <w:tab/>
      </w:r>
      <w:r w:rsidR="00647A56" w:rsidRPr="00647A56">
        <w:rPr>
          <w:rFonts w:ascii="Times New Roman" w:hAnsi="Times New Roman" w:cs="Times New Roman"/>
          <w:sz w:val="24"/>
          <w:szCs w:val="24"/>
        </w:rPr>
        <w:tab/>
      </w:r>
      <w:r w:rsidR="00647A56" w:rsidRPr="00647A56">
        <w:rPr>
          <w:rFonts w:ascii="Times New Roman" w:hAnsi="Times New Roman" w:cs="Times New Roman"/>
          <w:sz w:val="24"/>
          <w:szCs w:val="24"/>
        </w:rPr>
        <w:tab/>
      </w:r>
    </w:p>
    <w:p w14:paraId="2FFC6C51" w14:textId="77777777" w:rsidR="002143C5" w:rsidRPr="002143C5" w:rsidRDefault="00647A56" w:rsidP="002143C5">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Javni radovi –</w:t>
      </w:r>
      <w:r w:rsidR="00715410">
        <w:rPr>
          <w:rFonts w:ascii="Times New Roman" w:hAnsi="Times New Roman" w:cs="Times New Roman"/>
          <w:sz w:val="24"/>
          <w:szCs w:val="24"/>
        </w:rPr>
        <w:t xml:space="preserve"> u programu javnih radova u 2023. godini bila je zaposlena jedna djelatnica na određeno vrijeme od 6 mjeseci te je ukupan trošak zaposlene rednice iznosio </w:t>
      </w:r>
      <w:r w:rsidR="00715410" w:rsidRPr="00715410">
        <w:rPr>
          <w:rFonts w:ascii="Times New Roman" w:hAnsi="Times New Roman" w:cs="Times New Roman"/>
          <w:sz w:val="24"/>
          <w:szCs w:val="24"/>
        </w:rPr>
        <w:t>5.023,35</w:t>
      </w:r>
      <w:r w:rsidR="00715410">
        <w:rPr>
          <w:rFonts w:ascii="Times New Roman" w:hAnsi="Times New Roman" w:cs="Times New Roman"/>
          <w:sz w:val="24"/>
          <w:szCs w:val="24"/>
        </w:rPr>
        <w:t xml:space="preserve"> EUR, a i sit je bio u potpunosti financiran iz izvora pomoći.</w:t>
      </w:r>
    </w:p>
    <w:p w14:paraId="01D42484" w14:textId="77777777" w:rsidR="002143C5" w:rsidRPr="00FE5AEC" w:rsidRDefault="00715410" w:rsidP="00FE5AEC">
      <w:pPr>
        <w:spacing w:after="0"/>
        <w:ind w:firstLine="708"/>
        <w:jc w:val="both"/>
        <w:rPr>
          <w:rFonts w:ascii="Times New Roman" w:hAnsi="Times New Roman" w:cs="Times New Roman"/>
          <w:b/>
          <w:sz w:val="24"/>
          <w:szCs w:val="24"/>
        </w:rPr>
      </w:pPr>
      <w:r w:rsidRPr="00FE5AEC">
        <w:rPr>
          <w:rFonts w:ascii="Times New Roman" w:hAnsi="Times New Roman" w:cs="Times New Roman"/>
          <w:b/>
          <w:sz w:val="24"/>
          <w:szCs w:val="24"/>
        </w:rPr>
        <w:t xml:space="preserve">Kapitalni/tekući projekti </w:t>
      </w:r>
      <w:r w:rsidR="00FE5AEC" w:rsidRPr="00FE5AEC">
        <w:rPr>
          <w:rFonts w:ascii="Times New Roman" w:hAnsi="Times New Roman" w:cs="Times New Roman"/>
          <w:b/>
          <w:sz w:val="24"/>
          <w:szCs w:val="24"/>
        </w:rPr>
        <w:t xml:space="preserve">u okviru ovog programa </w:t>
      </w:r>
      <w:r w:rsidRPr="00FE5AEC">
        <w:rPr>
          <w:rFonts w:ascii="Times New Roman" w:hAnsi="Times New Roman" w:cs="Times New Roman"/>
          <w:b/>
          <w:sz w:val="24"/>
          <w:szCs w:val="24"/>
        </w:rPr>
        <w:t xml:space="preserve">realizirani tijekom 2023. godine: </w:t>
      </w:r>
    </w:p>
    <w:p w14:paraId="42897B33"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t>Nabava komunalne opreme</w:t>
      </w:r>
      <w:r w:rsidR="00715410">
        <w:rPr>
          <w:rFonts w:ascii="Times New Roman" w:hAnsi="Times New Roman" w:cs="Times New Roman"/>
          <w:sz w:val="24"/>
          <w:szCs w:val="24"/>
        </w:rPr>
        <w:t xml:space="preserve"> – na nabavu komunalne opreme točnije kanti za razvrstavanje otpada i kompostere utrošeno je </w:t>
      </w:r>
      <w:r w:rsidR="00715410" w:rsidRPr="00715410">
        <w:rPr>
          <w:rFonts w:ascii="Times New Roman" w:hAnsi="Times New Roman" w:cs="Times New Roman"/>
          <w:sz w:val="24"/>
          <w:szCs w:val="24"/>
        </w:rPr>
        <w:t>100.703,81</w:t>
      </w:r>
      <w:r w:rsidR="00715410" w:rsidRPr="00715410">
        <w:rPr>
          <w:rFonts w:ascii="Times New Roman" w:hAnsi="Times New Roman" w:cs="Times New Roman"/>
          <w:sz w:val="24"/>
          <w:szCs w:val="24"/>
        </w:rPr>
        <w:tab/>
      </w:r>
      <w:r w:rsidR="00715410">
        <w:rPr>
          <w:rFonts w:ascii="Times New Roman" w:hAnsi="Times New Roman" w:cs="Times New Roman"/>
          <w:sz w:val="24"/>
          <w:szCs w:val="24"/>
        </w:rPr>
        <w:t>EUR, isto je sufinancirano sredstvima iz Fonda za zaštitu okoliša i energetsku učinkov</w:t>
      </w:r>
      <w:r w:rsidR="00FE5AEC">
        <w:rPr>
          <w:rFonts w:ascii="Times New Roman" w:hAnsi="Times New Roman" w:cs="Times New Roman"/>
          <w:sz w:val="24"/>
          <w:szCs w:val="24"/>
        </w:rPr>
        <w:t>itost u iznosu od 87.192,55 EUR,</w:t>
      </w:r>
    </w:p>
    <w:p w14:paraId="2F48238E"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t>Proširenje mjesnog groblja Josipdol</w:t>
      </w:r>
      <w:r w:rsidR="00FE5AEC">
        <w:rPr>
          <w:rFonts w:ascii="Times New Roman" w:hAnsi="Times New Roman" w:cs="Times New Roman"/>
          <w:sz w:val="24"/>
          <w:szCs w:val="24"/>
        </w:rPr>
        <w:t xml:space="preserve"> – troškovi druge faze radova na proširenju mjesnog groblja Josipdol iznosili su 19.293,73 EUR,</w:t>
      </w:r>
    </w:p>
    <w:p w14:paraId="7D88C8C3"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w:t>
      </w:r>
      <w:r w:rsidRPr="002143C5">
        <w:rPr>
          <w:rFonts w:ascii="Times New Roman" w:hAnsi="Times New Roman" w:cs="Times New Roman"/>
          <w:sz w:val="24"/>
          <w:szCs w:val="24"/>
        </w:rPr>
        <w:tab/>
        <w:t>Modernizacija nerazvrstanih cesta u naselju Cerovnik</w:t>
      </w:r>
      <w:r w:rsidR="00FE5AEC">
        <w:rPr>
          <w:rFonts w:ascii="Times New Roman" w:hAnsi="Times New Roman" w:cs="Times New Roman"/>
          <w:sz w:val="24"/>
          <w:szCs w:val="24"/>
        </w:rPr>
        <w:t xml:space="preserve"> – prema odobrenom projektu, ukupna vrijednost radova iznosila je 66.818,34 EUR, od toga je iznos od 44.732,59 EUR bio sufinanciran sredstvima iz državnog proračuna, a ostatak vlastita sredstva.</w:t>
      </w:r>
    </w:p>
    <w:p w14:paraId="038ADA4D" w14:textId="77777777" w:rsidR="002143C5" w:rsidRPr="002143C5" w:rsidRDefault="002143C5" w:rsidP="002143C5">
      <w:pPr>
        <w:spacing w:after="0"/>
        <w:jc w:val="both"/>
        <w:rPr>
          <w:rFonts w:ascii="Times New Roman" w:hAnsi="Times New Roman" w:cs="Times New Roman"/>
          <w:sz w:val="24"/>
          <w:szCs w:val="24"/>
        </w:rPr>
      </w:pPr>
    </w:p>
    <w:p w14:paraId="00E58063" w14:textId="77777777" w:rsidR="002143C5" w:rsidRPr="002143C5" w:rsidRDefault="002143C5" w:rsidP="002143C5">
      <w:pPr>
        <w:spacing w:after="0"/>
        <w:jc w:val="both"/>
        <w:rPr>
          <w:rFonts w:ascii="Times New Roman" w:hAnsi="Times New Roman" w:cs="Times New Roman"/>
          <w:sz w:val="24"/>
          <w:szCs w:val="24"/>
        </w:rPr>
      </w:pPr>
      <w:r w:rsidRPr="00FE5AEC">
        <w:rPr>
          <w:rFonts w:ascii="Times New Roman" w:hAnsi="Times New Roman" w:cs="Times New Roman"/>
          <w:b/>
          <w:sz w:val="24"/>
          <w:szCs w:val="24"/>
        </w:rPr>
        <w:t>Ciljevi provedbe programa:</w:t>
      </w:r>
      <w:r w:rsidRPr="002143C5">
        <w:rPr>
          <w:rFonts w:ascii="Times New Roman" w:hAnsi="Times New Roman" w:cs="Times New Roman"/>
          <w:sz w:val="24"/>
          <w:szCs w:val="24"/>
        </w:rPr>
        <w:t xml:space="preserve"> Ciljevi programa su razvijati postojeću komunalnu infrastrukturu i održavati je u funkcionalnom stanju.  Ovim programom </w:t>
      </w:r>
      <w:r w:rsidR="0097674F">
        <w:rPr>
          <w:rFonts w:ascii="Times New Roman" w:hAnsi="Times New Roman" w:cs="Times New Roman"/>
          <w:sz w:val="24"/>
          <w:szCs w:val="24"/>
        </w:rPr>
        <w:t>uložena su</w:t>
      </w:r>
      <w:r w:rsidRPr="002143C5">
        <w:rPr>
          <w:rFonts w:ascii="Times New Roman" w:hAnsi="Times New Roman" w:cs="Times New Roman"/>
          <w:sz w:val="24"/>
          <w:szCs w:val="24"/>
        </w:rPr>
        <w:t xml:space="preserve"> </w:t>
      </w:r>
      <w:r w:rsidR="0097674F">
        <w:rPr>
          <w:rFonts w:ascii="Times New Roman" w:hAnsi="Times New Roman" w:cs="Times New Roman"/>
          <w:sz w:val="24"/>
          <w:szCs w:val="24"/>
        </w:rPr>
        <w:t xml:space="preserve">financijska sredstva te izvedeni  </w:t>
      </w:r>
      <w:r w:rsidRPr="002143C5">
        <w:rPr>
          <w:rFonts w:ascii="Times New Roman" w:hAnsi="Times New Roman" w:cs="Times New Roman"/>
          <w:sz w:val="24"/>
          <w:szCs w:val="24"/>
        </w:rPr>
        <w:t>radovi s ciljem unapređenje prometne infrastrukture. Ulaganjima u održavanje komunalne infrastrukture i izgradnju nove ulaže se u gospodarski značaj Općine i podiže kvaliteta života stanovnika Općine. Aktivnosti u sklopu ovog programa prema Provedbenom planu Općine Josipdol:</w:t>
      </w:r>
    </w:p>
    <w:p w14:paraId="7F7B0338"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1.</w:t>
      </w:r>
      <w:r w:rsidRPr="002143C5">
        <w:rPr>
          <w:rFonts w:ascii="Times New Roman" w:hAnsi="Times New Roman" w:cs="Times New Roman"/>
          <w:sz w:val="24"/>
          <w:szCs w:val="24"/>
        </w:rPr>
        <w:tab/>
        <w:t>Asfaltiranje i rekonstrukcija nerazvrstanih cesta</w:t>
      </w:r>
    </w:p>
    <w:p w14:paraId="2D377076"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2.</w:t>
      </w:r>
      <w:r w:rsidRPr="002143C5">
        <w:rPr>
          <w:rFonts w:ascii="Times New Roman" w:hAnsi="Times New Roman" w:cs="Times New Roman"/>
          <w:sz w:val="24"/>
          <w:szCs w:val="24"/>
        </w:rPr>
        <w:tab/>
        <w:t>Izgradnja javne rasvjete</w:t>
      </w:r>
    </w:p>
    <w:p w14:paraId="42E21A49"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3.</w:t>
      </w:r>
      <w:r w:rsidRPr="002143C5">
        <w:rPr>
          <w:rFonts w:ascii="Times New Roman" w:hAnsi="Times New Roman" w:cs="Times New Roman"/>
          <w:sz w:val="24"/>
          <w:szCs w:val="24"/>
        </w:rPr>
        <w:tab/>
        <w:t>Uređenje groblja</w:t>
      </w:r>
    </w:p>
    <w:p w14:paraId="77173DEE"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4.</w:t>
      </w:r>
      <w:r w:rsidRPr="002143C5">
        <w:rPr>
          <w:rFonts w:ascii="Times New Roman" w:hAnsi="Times New Roman" w:cs="Times New Roman"/>
          <w:sz w:val="24"/>
          <w:szCs w:val="24"/>
        </w:rPr>
        <w:tab/>
        <w:t>Investicije vezane uz oborinske vode</w:t>
      </w:r>
    </w:p>
    <w:p w14:paraId="51AFC461"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 xml:space="preserve"> </w:t>
      </w:r>
    </w:p>
    <w:p w14:paraId="5F0D8CE3" w14:textId="77777777" w:rsidR="002143C5" w:rsidRPr="002143C5" w:rsidRDefault="002143C5" w:rsidP="002143C5">
      <w:pPr>
        <w:spacing w:after="0"/>
        <w:jc w:val="both"/>
        <w:rPr>
          <w:rFonts w:ascii="Times New Roman" w:hAnsi="Times New Roman" w:cs="Times New Roman"/>
          <w:sz w:val="24"/>
          <w:szCs w:val="24"/>
        </w:rPr>
      </w:pPr>
      <w:r w:rsidRPr="0097674F">
        <w:rPr>
          <w:rFonts w:ascii="Times New Roman" w:hAnsi="Times New Roman" w:cs="Times New Roman"/>
          <w:b/>
          <w:sz w:val="24"/>
          <w:szCs w:val="24"/>
        </w:rPr>
        <w:t>Pokazatelji uspješnosti:</w:t>
      </w:r>
      <w:r w:rsidRPr="002143C5">
        <w:rPr>
          <w:rFonts w:ascii="Times New Roman" w:hAnsi="Times New Roman" w:cs="Times New Roman"/>
          <w:sz w:val="24"/>
          <w:szCs w:val="24"/>
        </w:rPr>
        <w:t xml:space="preserve"> Pokazatelj uspješnosti je izvršenje Programa održavanja komunalne infrastrukture i Program građenja komunalne infrastrukture. Kao </w:t>
      </w:r>
      <w:r w:rsidR="0097674F">
        <w:rPr>
          <w:rFonts w:ascii="Times New Roman" w:hAnsi="Times New Roman" w:cs="Times New Roman"/>
          <w:sz w:val="24"/>
          <w:szCs w:val="24"/>
        </w:rPr>
        <w:t>pokazatelj uspješnosti razmatramo sljedeće pokazatelje</w:t>
      </w:r>
      <w:r w:rsidRPr="002143C5">
        <w:rPr>
          <w:rFonts w:ascii="Times New Roman" w:hAnsi="Times New Roman" w:cs="Times New Roman"/>
          <w:sz w:val="24"/>
          <w:szCs w:val="24"/>
        </w:rPr>
        <w:t>:</w:t>
      </w:r>
    </w:p>
    <w:p w14:paraId="25E2BD87"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1.</w:t>
      </w:r>
      <w:r w:rsidRPr="002143C5">
        <w:rPr>
          <w:rFonts w:ascii="Times New Roman" w:hAnsi="Times New Roman" w:cs="Times New Roman"/>
          <w:sz w:val="24"/>
          <w:szCs w:val="24"/>
        </w:rPr>
        <w:tab/>
        <w:t>Uloženo u održavanje i nasipavanje minimalno 2 nerazvrstane ceste</w:t>
      </w:r>
      <w:r w:rsidR="0097674F">
        <w:rPr>
          <w:rFonts w:ascii="Times New Roman" w:hAnsi="Times New Roman" w:cs="Times New Roman"/>
          <w:sz w:val="24"/>
          <w:szCs w:val="24"/>
        </w:rPr>
        <w:t xml:space="preserve"> - izvršeno</w:t>
      </w:r>
    </w:p>
    <w:p w14:paraId="068DAE73"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2.</w:t>
      </w:r>
      <w:r w:rsidRPr="002143C5">
        <w:rPr>
          <w:rFonts w:ascii="Times New Roman" w:hAnsi="Times New Roman" w:cs="Times New Roman"/>
          <w:sz w:val="24"/>
          <w:szCs w:val="24"/>
        </w:rPr>
        <w:tab/>
        <w:t>Unajmljeno minimalno 300 m nove ulične rasvjete</w:t>
      </w:r>
      <w:r w:rsidR="0097674F">
        <w:rPr>
          <w:rFonts w:ascii="Times New Roman" w:hAnsi="Times New Roman" w:cs="Times New Roman"/>
          <w:sz w:val="24"/>
          <w:szCs w:val="24"/>
        </w:rPr>
        <w:t xml:space="preserve"> - izvršeno</w:t>
      </w:r>
    </w:p>
    <w:p w14:paraId="046A336B"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3.</w:t>
      </w:r>
      <w:r w:rsidRPr="002143C5">
        <w:rPr>
          <w:rFonts w:ascii="Times New Roman" w:hAnsi="Times New Roman" w:cs="Times New Roman"/>
          <w:sz w:val="24"/>
          <w:szCs w:val="24"/>
        </w:rPr>
        <w:tab/>
        <w:t>Uložena sredstva u minimalno 2 objekta</w:t>
      </w:r>
      <w:r w:rsidR="0097674F">
        <w:rPr>
          <w:rFonts w:ascii="Times New Roman" w:hAnsi="Times New Roman" w:cs="Times New Roman"/>
          <w:sz w:val="24"/>
          <w:szCs w:val="24"/>
        </w:rPr>
        <w:t xml:space="preserve"> - djelomično</w:t>
      </w:r>
    </w:p>
    <w:p w14:paraId="794347D7"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4.</w:t>
      </w:r>
      <w:r w:rsidRPr="002143C5">
        <w:rPr>
          <w:rFonts w:ascii="Times New Roman" w:hAnsi="Times New Roman" w:cs="Times New Roman"/>
          <w:sz w:val="24"/>
          <w:szCs w:val="24"/>
        </w:rPr>
        <w:tab/>
        <w:t>Izgradnja jedne nerazvrstane ceste</w:t>
      </w:r>
      <w:r w:rsidR="0097674F">
        <w:rPr>
          <w:rFonts w:ascii="Times New Roman" w:hAnsi="Times New Roman" w:cs="Times New Roman"/>
          <w:sz w:val="24"/>
          <w:szCs w:val="24"/>
        </w:rPr>
        <w:t xml:space="preserve"> – izvršeno -  NC Cerovnik</w:t>
      </w:r>
    </w:p>
    <w:p w14:paraId="2527F73F"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5.</w:t>
      </w:r>
      <w:r w:rsidRPr="002143C5">
        <w:rPr>
          <w:rFonts w:ascii="Times New Roman" w:hAnsi="Times New Roman" w:cs="Times New Roman"/>
          <w:sz w:val="24"/>
          <w:szCs w:val="24"/>
        </w:rPr>
        <w:tab/>
        <w:t>Proširenje groblja</w:t>
      </w:r>
      <w:r w:rsidR="0097674F">
        <w:rPr>
          <w:rFonts w:ascii="Times New Roman" w:hAnsi="Times New Roman" w:cs="Times New Roman"/>
          <w:sz w:val="24"/>
          <w:szCs w:val="24"/>
        </w:rPr>
        <w:t xml:space="preserve"> – završena druga faza proširenja groblja.</w:t>
      </w:r>
    </w:p>
    <w:p w14:paraId="0944F459" w14:textId="77777777" w:rsidR="002143C5" w:rsidRPr="002143C5" w:rsidRDefault="002143C5" w:rsidP="002143C5">
      <w:pPr>
        <w:spacing w:after="0"/>
        <w:jc w:val="both"/>
        <w:rPr>
          <w:rFonts w:ascii="Times New Roman" w:hAnsi="Times New Roman" w:cs="Times New Roman"/>
          <w:sz w:val="24"/>
          <w:szCs w:val="24"/>
        </w:rPr>
      </w:pPr>
    </w:p>
    <w:p w14:paraId="355EA03F"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Sredstva za realizaciju programa: Za realizaciju programa potrebna su sredstva u iznosu od 1.766.002,00 EUR.</w:t>
      </w:r>
    </w:p>
    <w:p w14:paraId="0A366748" w14:textId="77777777" w:rsidR="002143C5" w:rsidRPr="002143C5" w:rsidRDefault="002143C5" w:rsidP="002143C5">
      <w:pPr>
        <w:spacing w:after="0"/>
        <w:jc w:val="both"/>
        <w:rPr>
          <w:rFonts w:ascii="Times New Roman" w:hAnsi="Times New Roman" w:cs="Times New Roman"/>
          <w:sz w:val="24"/>
          <w:szCs w:val="24"/>
        </w:rPr>
      </w:pPr>
    </w:p>
    <w:p w14:paraId="6424F930" w14:textId="77777777" w:rsidR="00402A52" w:rsidRPr="00E35E84" w:rsidRDefault="00402A52" w:rsidP="00402A52">
      <w:pPr>
        <w:spacing w:after="0"/>
        <w:jc w:val="both"/>
        <w:rPr>
          <w:rFonts w:ascii="Times New Roman" w:hAnsi="Times New Roman" w:cs="Times New Roman"/>
          <w:color w:val="FF0000"/>
          <w:sz w:val="24"/>
          <w:szCs w:val="24"/>
        </w:rPr>
      </w:pPr>
    </w:p>
    <w:p w14:paraId="7978A3F0" w14:textId="77777777" w:rsidR="00610C4C" w:rsidRPr="000A02E0" w:rsidRDefault="00610C4C" w:rsidP="00402A52">
      <w:pPr>
        <w:spacing w:after="0"/>
        <w:jc w:val="both"/>
        <w:rPr>
          <w:rFonts w:ascii="Times New Roman" w:hAnsi="Times New Roman" w:cs="Times New Roman"/>
          <w:b/>
          <w:sz w:val="24"/>
          <w:szCs w:val="24"/>
        </w:rPr>
      </w:pPr>
      <w:r w:rsidRPr="000A02E0">
        <w:rPr>
          <w:rFonts w:ascii="Times New Roman" w:hAnsi="Times New Roman" w:cs="Times New Roman"/>
          <w:b/>
          <w:sz w:val="24"/>
          <w:szCs w:val="24"/>
        </w:rPr>
        <w:t>PROGRAM 2003: PROSTORNO UREĐENJE I UNAPREĐENJE STANOVANJA</w:t>
      </w:r>
    </w:p>
    <w:p w14:paraId="243637E8" w14:textId="77777777" w:rsidR="00144816" w:rsidRDefault="00144816" w:rsidP="00402A52">
      <w:pPr>
        <w:spacing w:after="0"/>
        <w:jc w:val="both"/>
        <w:rPr>
          <w:rFonts w:ascii="Times New Roman" w:hAnsi="Times New Roman" w:cs="Times New Roman"/>
          <w:sz w:val="24"/>
          <w:szCs w:val="24"/>
        </w:rPr>
      </w:pPr>
    </w:p>
    <w:p w14:paraId="4F0B93BA" w14:textId="77777777" w:rsidR="00144816" w:rsidRP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IZVORNI PLAN: </w:t>
      </w:r>
      <w:r>
        <w:rPr>
          <w:rFonts w:ascii="Times New Roman" w:hAnsi="Times New Roman" w:cs="Times New Roman"/>
          <w:sz w:val="24"/>
          <w:szCs w:val="24"/>
        </w:rPr>
        <w:t>586.700,00 EUR</w:t>
      </w:r>
      <w:r w:rsidRPr="00144816">
        <w:rPr>
          <w:rFonts w:ascii="Times New Roman" w:hAnsi="Times New Roman" w:cs="Times New Roman"/>
          <w:sz w:val="24"/>
          <w:szCs w:val="24"/>
        </w:rPr>
        <w:t xml:space="preserve"> </w:t>
      </w:r>
    </w:p>
    <w:p w14:paraId="0A2F1540" w14:textId="77777777" w:rsidR="00144816" w:rsidRP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TEKUĆI PLAN: </w:t>
      </w:r>
      <w:r>
        <w:rPr>
          <w:rFonts w:ascii="Times New Roman" w:hAnsi="Times New Roman" w:cs="Times New Roman"/>
          <w:sz w:val="24"/>
          <w:szCs w:val="24"/>
        </w:rPr>
        <w:t>156.310,00 EUR</w:t>
      </w:r>
      <w:r w:rsidRPr="00144816">
        <w:rPr>
          <w:rFonts w:ascii="Times New Roman" w:hAnsi="Times New Roman" w:cs="Times New Roman"/>
          <w:sz w:val="24"/>
          <w:szCs w:val="24"/>
        </w:rPr>
        <w:t xml:space="preserve"> </w:t>
      </w:r>
    </w:p>
    <w:p w14:paraId="4B4EE116" w14:textId="77777777" w:rsidR="00144816" w:rsidRP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IZVRŠENJE: </w:t>
      </w:r>
      <w:r>
        <w:rPr>
          <w:rFonts w:ascii="Times New Roman" w:hAnsi="Times New Roman" w:cs="Times New Roman"/>
          <w:sz w:val="24"/>
          <w:szCs w:val="24"/>
        </w:rPr>
        <w:t>59.995,00 EUR</w:t>
      </w:r>
    </w:p>
    <w:p w14:paraId="2C1DE29C" w14:textId="77777777" w:rsid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INDEKS: </w:t>
      </w:r>
      <w:r>
        <w:rPr>
          <w:rFonts w:ascii="Times New Roman" w:hAnsi="Times New Roman" w:cs="Times New Roman"/>
          <w:sz w:val="24"/>
          <w:szCs w:val="24"/>
        </w:rPr>
        <w:t xml:space="preserve">38,38 </w:t>
      </w:r>
      <w:r w:rsidRPr="00144816">
        <w:rPr>
          <w:rFonts w:ascii="Times New Roman" w:hAnsi="Times New Roman" w:cs="Times New Roman"/>
          <w:sz w:val="24"/>
          <w:szCs w:val="24"/>
        </w:rPr>
        <w:t>%</w:t>
      </w:r>
    </w:p>
    <w:p w14:paraId="118B3771" w14:textId="77777777" w:rsidR="002143C5" w:rsidRDefault="002143C5" w:rsidP="00144816">
      <w:pPr>
        <w:spacing w:after="0"/>
        <w:jc w:val="both"/>
        <w:rPr>
          <w:rFonts w:ascii="Times New Roman" w:hAnsi="Times New Roman" w:cs="Times New Roman"/>
          <w:sz w:val="24"/>
          <w:szCs w:val="24"/>
        </w:rPr>
      </w:pPr>
    </w:p>
    <w:p w14:paraId="24DAA971" w14:textId="77777777" w:rsidR="002912AC" w:rsidRPr="002912AC" w:rsidRDefault="002912AC" w:rsidP="003C41FE">
      <w:pPr>
        <w:spacing w:after="0"/>
        <w:jc w:val="both"/>
        <w:rPr>
          <w:rFonts w:ascii="Times New Roman" w:hAnsi="Times New Roman" w:cs="Times New Roman"/>
          <w:sz w:val="24"/>
          <w:szCs w:val="24"/>
        </w:rPr>
      </w:pPr>
      <w:r>
        <w:rPr>
          <w:rFonts w:ascii="Times New Roman" w:hAnsi="Times New Roman" w:cs="Times New Roman"/>
          <w:sz w:val="24"/>
          <w:szCs w:val="24"/>
        </w:rPr>
        <w:t xml:space="preserve">Realizacija programa Prostornog uređenja i unapređenja stanovanja ostvarivala se </w:t>
      </w:r>
      <w:r w:rsidRPr="002912AC">
        <w:rPr>
          <w:rFonts w:ascii="Times New Roman" w:hAnsi="Times New Roman" w:cs="Times New Roman"/>
          <w:sz w:val="24"/>
          <w:szCs w:val="24"/>
        </w:rPr>
        <w:t xml:space="preserve">kroz provođenje sljedećih </w:t>
      </w:r>
      <w:r w:rsidRPr="00773DF9">
        <w:rPr>
          <w:rFonts w:ascii="Times New Roman" w:hAnsi="Times New Roman" w:cs="Times New Roman"/>
          <w:b/>
          <w:sz w:val="24"/>
          <w:szCs w:val="24"/>
        </w:rPr>
        <w:t>aktivnosti</w:t>
      </w:r>
      <w:r w:rsidR="003C41FE">
        <w:rPr>
          <w:rFonts w:ascii="Times New Roman" w:hAnsi="Times New Roman" w:cs="Times New Roman"/>
          <w:sz w:val="24"/>
          <w:szCs w:val="24"/>
        </w:rPr>
        <w:t>:</w:t>
      </w:r>
      <w:r>
        <w:rPr>
          <w:rFonts w:ascii="Times New Roman" w:hAnsi="Times New Roman" w:cs="Times New Roman"/>
          <w:sz w:val="24"/>
          <w:szCs w:val="24"/>
        </w:rPr>
        <w:t xml:space="preserve"> </w:t>
      </w:r>
    </w:p>
    <w:p w14:paraId="73A32126" w14:textId="77777777" w:rsidR="002912AC" w:rsidRPr="002912AC"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t>•</w:t>
      </w:r>
      <w:r w:rsidRPr="002912AC">
        <w:rPr>
          <w:rFonts w:ascii="Times New Roman" w:hAnsi="Times New Roman" w:cs="Times New Roman"/>
          <w:sz w:val="24"/>
          <w:szCs w:val="24"/>
        </w:rPr>
        <w:tab/>
        <w:t>Prostorni plan Općine Josipdol</w:t>
      </w:r>
      <w:r w:rsidR="003C41FE">
        <w:rPr>
          <w:rFonts w:ascii="Times New Roman" w:hAnsi="Times New Roman" w:cs="Times New Roman"/>
          <w:sz w:val="24"/>
          <w:szCs w:val="24"/>
        </w:rPr>
        <w:t xml:space="preserve"> - </w:t>
      </w:r>
      <w:r w:rsidR="003C41FE" w:rsidRPr="003C41FE">
        <w:t xml:space="preserve"> </w:t>
      </w:r>
      <w:r w:rsidR="003C41FE" w:rsidRPr="003C41FE">
        <w:rPr>
          <w:rFonts w:ascii="Times New Roman" w:hAnsi="Times New Roman" w:cs="Times New Roman"/>
          <w:sz w:val="24"/>
          <w:szCs w:val="24"/>
        </w:rPr>
        <w:t>realizacija 7.299,75 EUR odnosila se na plaćanje računa iz ranijih razdoblja vezano uz izmjene i dopune prostornog plana,</w:t>
      </w:r>
    </w:p>
    <w:p w14:paraId="543BAB7C" w14:textId="77777777" w:rsidR="00F61D4A"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t>•</w:t>
      </w:r>
      <w:r w:rsidRPr="002912AC">
        <w:rPr>
          <w:rFonts w:ascii="Times New Roman" w:hAnsi="Times New Roman" w:cs="Times New Roman"/>
          <w:sz w:val="24"/>
          <w:szCs w:val="24"/>
        </w:rPr>
        <w:tab/>
        <w:t>Stručni nadzor</w:t>
      </w:r>
      <w:r w:rsidR="00773DF9">
        <w:rPr>
          <w:rFonts w:ascii="Times New Roman" w:hAnsi="Times New Roman" w:cs="Times New Roman"/>
          <w:sz w:val="24"/>
          <w:szCs w:val="24"/>
        </w:rPr>
        <w:t xml:space="preserve"> –  </w:t>
      </w:r>
      <w:r w:rsidR="00F61D4A">
        <w:rPr>
          <w:rFonts w:ascii="Times New Roman" w:hAnsi="Times New Roman" w:cs="Times New Roman"/>
          <w:sz w:val="24"/>
          <w:szCs w:val="24"/>
        </w:rPr>
        <w:t>realizirano u iznosu od 2.645,19 EUR, a</w:t>
      </w:r>
      <w:r w:rsidR="00F61D4A" w:rsidRPr="00F61D4A">
        <w:rPr>
          <w:rFonts w:ascii="Times New Roman" w:hAnsi="Times New Roman" w:cs="Times New Roman"/>
          <w:sz w:val="24"/>
          <w:szCs w:val="24"/>
        </w:rPr>
        <w:t>ktivnos</w:t>
      </w:r>
      <w:r w:rsidR="00F61D4A">
        <w:rPr>
          <w:rFonts w:ascii="Times New Roman" w:hAnsi="Times New Roman" w:cs="Times New Roman"/>
          <w:sz w:val="24"/>
          <w:szCs w:val="24"/>
        </w:rPr>
        <w:t>ti stručnog nadzora obuhvaćaju o</w:t>
      </w:r>
      <w:r w:rsidR="00F61D4A" w:rsidRPr="00F61D4A">
        <w:rPr>
          <w:rFonts w:ascii="Times New Roman" w:hAnsi="Times New Roman" w:cs="Times New Roman"/>
          <w:sz w:val="24"/>
          <w:szCs w:val="24"/>
        </w:rPr>
        <w:t>bavljanje stručnog nadzora nad iz</w:t>
      </w:r>
      <w:r w:rsidR="00F61D4A">
        <w:rPr>
          <w:rFonts w:ascii="Times New Roman" w:hAnsi="Times New Roman" w:cs="Times New Roman"/>
          <w:sz w:val="24"/>
          <w:szCs w:val="24"/>
        </w:rPr>
        <w:t>vođenjem građevinskih radova i o</w:t>
      </w:r>
      <w:r w:rsidR="00F61D4A" w:rsidRPr="00F61D4A">
        <w:rPr>
          <w:rFonts w:ascii="Times New Roman" w:hAnsi="Times New Roman" w:cs="Times New Roman"/>
          <w:sz w:val="24"/>
          <w:szCs w:val="24"/>
        </w:rPr>
        <w:t>bav</w:t>
      </w:r>
      <w:r w:rsidR="00F61D4A">
        <w:rPr>
          <w:rFonts w:ascii="Times New Roman" w:hAnsi="Times New Roman" w:cs="Times New Roman"/>
          <w:sz w:val="24"/>
          <w:szCs w:val="24"/>
        </w:rPr>
        <w:t>ljanje poslova stručnog nadzora,</w:t>
      </w:r>
    </w:p>
    <w:p w14:paraId="102E977B" w14:textId="77777777" w:rsidR="002912AC" w:rsidRPr="002912AC"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t>•</w:t>
      </w:r>
      <w:r w:rsidRPr="002912AC">
        <w:rPr>
          <w:rFonts w:ascii="Times New Roman" w:hAnsi="Times New Roman" w:cs="Times New Roman"/>
          <w:sz w:val="24"/>
          <w:szCs w:val="24"/>
        </w:rPr>
        <w:tab/>
        <w:t>Izrada projekata</w:t>
      </w:r>
      <w:r w:rsidR="00773DF9">
        <w:rPr>
          <w:rFonts w:ascii="Times New Roman" w:hAnsi="Times New Roman" w:cs="Times New Roman"/>
          <w:sz w:val="24"/>
          <w:szCs w:val="24"/>
        </w:rPr>
        <w:t xml:space="preserve"> – na usluge izrade projekata utrošeno je 28.557,33 EUR, a isto se odnosilo na geodetsko-katastarske usluge, intelektualne usluge te usluge odvjetnika.</w:t>
      </w:r>
    </w:p>
    <w:p w14:paraId="6675FE95" w14:textId="77777777" w:rsidR="002912AC" w:rsidRPr="002912AC"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t>•</w:t>
      </w:r>
      <w:r w:rsidRPr="002912AC">
        <w:rPr>
          <w:rFonts w:ascii="Times New Roman" w:hAnsi="Times New Roman" w:cs="Times New Roman"/>
          <w:sz w:val="24"/>
          <w:szCs w:val="24"/>
        </w:rPr>
        <w:tab/>
        <w:t>Izrada geodetskih elaborata</w:t>
      </w:r>
      <w:r w:rsidR="00773DF9">
        <w:rPr>
          <w:rFonts w:ascii="Times New Roman" w:hAnsi="Times New Roman" w:cs="Times New Roman"/>
          <w:sz w:val="24"/>
          <w:szCs w:val="24"/>
        </w:rPr>
        <w:t xml:space="preserve"> – na geodetsko katastarske usluge koje je bio potrebno izvršiti u svrhu prijava i realizacija projekata utrošeno je 12.494,79 EUR </w:t>
      </w:r>
    </w:p>
    <w:p w14:paraId="57B47D1C" w14:textId="77777777" w:rsidR="002912AC" w:rsidRPr="002912AC"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t xml:space="preserve">te kroz </w:t>
      </w:r>
      <w:r w:rsidRPr="00773DF9">
        <w:rPr>
          <w:rFonts w:ascii="Times New Roman" w:hAnsi="Times New Roman" w:cs="Times New Roman"/>
          <w:b/>
          <w:sz w:val="24"/>
          <w:szCs w:val="24"/>
        </w:rPr>
        <w:t>kapitalne projekte:</w:t>
      </w:r>
    </w:p>
    <w:p w14:paraId="423072FD" w14:textId="77777777" w:rsidR="002912AC" w:rsidRPr="002912AC"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t>•</w:t>
      </w:r>
      <w:r w:rsidRPr="002912AC">
        <w:rPr>
          <w:rFonts w:ascii="Times New Roman" w:hAnsi="Times New Roman" w:cs="Times New Roman"/>
          <w:sz w:val="24"/>
          <w:szCs w:val="24"/>
        </w:rPr>
        <w:tab/>
        <w:t>Izgradnja javne rasvjete</w:t>
      </w:r>
      <w:r w:rsidR="00773DF9">
        <w:rPr>
          <w:rFonts w:ascii="Times New Roman" w:hAnsi="Times New Roman" w:cs="Times New Roman"/>
          <w:sz w:val="24"/>
          <w:szCs w:val="24"/>
        </w:rPr>
        <w:t xml:space="preserve"> – utrošeno 8.998,04 EUR</w:t>
      </w:r>
      <w:r w:rsidR="003C41FE">
        <w:rPr>
          <w:rFonts w:ascii="Times New Roman" w:hAnsi="Times New Roman" w:cs="Times New Roman"/>
          <w:sz w:val="24"/>
          <w:szCs w:val="24"/>
        </w:rPr>
        <w:t>, unutar ove pozicije sredstva su uložena na potrebne zamjene stupova te na blagdansko kićenje,</w:t>
      </w:r>
    </w:p>
    <w:p w14:paraId="57B82941" w14:textId="77777777" w:rsidR="002912AC" w:rsidRPr="002912AC"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lastRenderedPageBreak/>
        <w:t>•</w:t>
      </w:r>
      <w:r w:rsidRPr="002912AC">
        <w:rPr>
          <w:rFonts w:ascii="Times New Roman" w:hAnsi="Times New Roman" w:cs="Times New Roman"/>
          <w:sz w:val="24"/>
          <w:szCs w:val="24"/>
        </w:rPr>
        <w:tab/>
        <w:t>Uređenje javnih površina, parkova i trgova</w:t>
      </w:r>
      <w:r w:rsidR="003C41FE">
        <w:rPr>
          <w:rFonts w:ascii="Times New Roman" w:hAnsi="Times New Roman" w:cs="Times New Roman"/>
          <w:sz w:val="24"/>
          <w:szCs w:val="24"/>
        </w:rPr>
        <w:t xml:space="preserve"> – projekt koji nije realiziran zbog ne podržavanja rebalansa proračuna,</w:t>
      </w:r>
    </w:p>
    <w:p w14:paraId="4F13782E" w14:textId="77777777" w:rsidR="002912AC" w:rsidRPr="002912AC"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t>•</w:t>
      </w:r>
      <w:r w:rsidRPr="002912AC">
        <w:rPr>
          <w:rFonts w:ascii="Times New Roman" w:hAnsi="Times New Roman" w:cs="Times New Roman"/>
          <w:sz w:val="24"/>
          <w:szCs w:val="24"/>
        </w:rPr>
        <w:tab/>
        <w:t>Proširenje i rekonstrukcija DV Josipdol</w:t>
      </w:r>
      <w:r w:rsidR="003C41FE">
        <w:rPr>
          <w:rFonts w:ascii="Times New Roman" w:hAnsi="Times New Roman" w:cs="Times New Roman"/>
          <w:sz w:val="24"/>
          <w:szCs w:val="24"/>
        </w:rPr>
        <w:t xml:space="preserve"> – projekt za koji je odluka dobivena krajem 2023. godine njegova realizacija očekuje se kroz 2024., 2025. i 2026. godinu.</w:t>
      </w:r>
    </w:p>
    <w:p w14:paraId="38F6672F" w14:textId="77777777" w:rsidR="002912AC" w:rsidRPr="002912AC" w:rsidRDefault="002912AC" w:rsidP="002912AC">
      <w:pPr>
        <w:spacing w:after="0"/>
        <w:jc w:val="both"/>
        <w:rPr>
          <w:rFonts w:ascii="Times New Roman" w:hAnsi="Times New Roman" w:cs="Times New Roman"/>
          <w:sz w:val="24"/>
          <w:szCs w:val="24"/>
        </w:rPr>
      </w:pPr>
    </w:p>
    <w:p w14:paraId="5FE1542F" w14:textId="77777777" w:rsidR="002912AC" w:rsidRDefault="00F61D4A" w:rsidP="002912AC">
      <w:pPr>
        <w:spacing w:after="0"/>
        <w:jc w:val="both"/>
        <w:rPr>
          <w:rFonts w:ascii="Times New Roman" w:hAnsi="Times New Roman" w:cs="Times New Roman"/>
          <w:sz w:val="24"/>
          <w:szCs w:val="24"/>
        </w:rPr>
      </w:pPr>
      <w:r>
        <w:rPr>
          <w:rFonts w:ascii="Times New Roman" w:hAnsi="Times New Roman" w:cs="Times New Roman"/>
          <w:b/>
          <w:sz w:val="24"/>
          <w:szCs w:val="24"/>
        </w:rPr>
        <w:t xml:space="preserve">Ciljevi provedbe ovog programa </w:t>
      </w:r>
      <w:r w:rsidRPr="00F61D4A">
        <w:rPr>
          <w:rFonts w:ascii="Times New Roman" w:hAnsi="Times New Roman" w:cs="Times New Roman"/>
          <w:sz w:val="24"/>
          <w:szCs w:val="24"/>
        </w:rPr>
        <w:t xml:space="preserve">tijekom 2023. godine bili su </w:t>
      </w:r>
      <w:r>
        <w:rPr>
          <w:rFonts w:ascii="Times New Roman" w:hAnsi="Times New Roman" w:cs="Times New Roman"/>
          <w:sz w:val="24"/>
          <w:szCs w:val="24"/>
        </w:rPr>
        <w:t>u</w:t>
      </w:r>
      <w:r w:rsidR="002912AC" w:rsidRPr="002912AC">
        <w:rPr>
          <w:rFonts w:ascii="Times New Roman" w:hAnsi="Times New Roman" w:cs="Times New Roman"/>
          <w:sz w:val="24"/>
          <w:szCs w:val="24"/>
        </w:rPr>
        <w:t>laganjima u izgradnju i uređenje infrastruktu</w:t>
      </w:r>
      <w:r>
        <w:rPr>
          <w:rFonts w:ascii="Times New Roman" w:hAnsi="Times New Roman" w:cs="Times New Roman"/>
          <w:sz w:val="24"/>
          <w:szCs w:val="24"/>
        </w:rPr>
        <w:t>re na području Općine Josipdol te realizacijom projekata utjecati na kvalitetu života stanovnika</w:t>
      </w:r>
      <w:r w:rsidR="002912AC" w:rsidRPr="002912AC">
        <w:rPr>
          <w:rFonts w:ascii="Times New Roman" w:hAnsi="Times New Roman" w:cs="Times New Roman"/>
          <w:sz w:val="24"/>
          <w:szCs w:val="24"/>
        </w:rPr>
        <w:t xml:space="preserve"> Općine, budući da </w:t>
      </w:r>
      <w:r>
        <w:rPr>
          <w:rFonts w:ascii="Times New Roman" w:hAnsi="Times New Roman" w:cs="Times New Roman"/>
          <w:sz w:val="24"/>
          <w:szCs w:val="24"/>
        </w:rPr>
        <w:t>bi se povećala</w:t>
      </w:r>
      <w:r w:rsidR="002912AC" w:rsidRPr="002912AC">
        <w:rPr>
          <w:rFonts w:ascii="Times New Roman" w:hAnsi="Times New Roman" w:cs="Times New Roman"/>
          <w:sz w:val="24"/>
          <w:szCs w:val="24"/>
        </w:rPr>
        <w:t xml:space="preserve"> kvaliteta sadržaja i dostupnost infrastru</w:t>
      </w:r>
      <w:r>
        <w:rPr>
          <w:rFonts w:ascii="Times New Roman" w:hAnsi="Times New Roman" w:cs="Times New Roman"/>
          <w:sz w:val="24"/>
          <w:szCs w:val="24"/>
        </w:rPr>
        <w:t>kture za sve stanovnike Općine.</w:t>
      </w:r>
    </w:p>
    <w:p w14:paraId="62676E4E" w14:textId="77777777" w:rsidR="00F61D4A" w:rsidRPr="002912AC" w:rsidRDefault="00F61D4A" w:rsidP="002912AC">
      <w:pPr>
        <w:spacing w:after="0"/>
        <w:jc w:val="both"/>
        <w:rPr>
          <w:rFonts w:ascii="Times New Roman" w:hAnsi="Times New Roman" w:cs="Times New Roman"/>
          <w:sz w:val="24"/>
          <w:szCs w:val="24"/>
        </w:rPr>
      </w:pPr>
    </w:p>
    <w:p w14:paraId="34FFA15F" w14:textId="77777777" w:rsidR="002912AC" w:rsidRPr="000A02E0" w:rsidRDefault="002912AC" w:rsidP="002912AC">
      <w:pPr>
        <w:spacing w:after="0"/>
        <w:jc w:val="both"/>
        <w:rPr>
          <w:rFonts w:ascii="Times New Roman" w:hAnsi="Times New Roman" w:cs="Times New Roman"/>
          <w:b/>
          <w:sz w:val="24"/>
          <w:szCs w:val="24"/>
        </w:rPr>
      </w:pPr>
      <w:r w:rsidRPr="000A02E0">
        <w:rPr>
          <w:rFonts w:ascii="Times New Roman" w:hAnsi="Times New Roman" w:cs="Times New Roman"/>
          <w:b/>
          <w:sz w:val="24"/>
          <w:szCs w:val="24"/>
        </w:rPr>
        <w:t>Pokazatelji uspješnosti:</w:t>
      </w:r>
    </w:p>
    <w:p w14:paraId="4DDE76BA" w14:textId="77777777" w:rsidR="002912AC" w:rsidRPr="002912AC" w:rsidRDefault="002912AC" w:rsidP="002912AC">
      <w:pPr>
        <w:spacing w:after="0"/>
        <w:jc w:val="both"/>
        <w:rPr>
          <w:rFonts w:ascii="Times New Roman" w:hAnsi="Times New Roman" w:cs="Times New Roman"/>
          <w:sz w:val="24"/>
          <w:szCs w:val="24"/>
        </w:rPr>
      </w:pPr>
      <w:r w:rsidRPr="002912AC">
        <w:rPr>
          <w:rFonts w:ascii="Times New Roman" w:hAnsi="Times New Roman" w:cs="Times New Roman"/>
          <w:sz w:val="24"/>
          <w:szCs w:val="24"/>
        </w:rPr>
        <w:t>1.</w:t>
      </w:r>
      <w:r w:rsidRPr="002912AC">
        <w:rPr>
          <w:rFonts w:ascii="Times New Roman" w:hAnsi="Times New Roman" w:cs="Times New Roman"/>
          <w:sz w:val="24"/>
          <w:szCs w:val="24"/>
        </w:rPr>
        <w:tab/>
      </w:r>
      <w:r w:rsidR="000A02E0">
        <w:rPr>
          <w:rFonts w:ascii="Times New Roman" w:hAnsi="Times New Roman" w:cs="Times New Roman"/>
          <w:sz w:val="24"/>
          <w:szCs w:val="24"/>
        </w:rPr>
        <w:t>Izrađeni dokumenati</w:t>
      </w:r>
      <w:r w:rsidRPr="002912AC">
        <w:rPr>
          <w:rFonts w:ascii="Times New Roman" w:hAnsi="Times New Roman" w:cs="Times New Roman"/>
          <w:sz w:val="24"/>
          <w:szCs w:val="24"/>
        </w:rPr>
        <w:t xml:space="preserve"> projektne dokumentacije/ elaborata</w:t>
      </w:r>
    </w:p>
    <w:p w14:paraId="6A7DA6C4" w14:textId="77777777" w:rsidR="002912AC" w:rsidRPr="002912AC" w:rsidRDefault="000A02E0" w:rsidP="002912AC">
      <w:pPr>
        <w:spacing w:after="0"/>
        <w:jc w:val="both"/>
        <w:rPr>
          <w:rFonts w:ascii="Times New Roman" w:hAnsi="Times New Roman" w:cs="Times New Roman"/>
          <w:sz w:val="24"/>
          <w:szCs w:val="24"/>
        </w:rPr>
      </w:pPr>
      <w:r>
        <w:rPr>
          <w:rFonts w:ascii="Times New Roman" w:hAnsi="Times New Roman" w:cs="Times New Roman"/>
          <w:sz w:val="24"/>
          <w:szCs w:val="24"/>
        </w:rPr>
        <w:t>2</w:t>
      </w:r>
      <w:r w:rsidR="002912AC" w:rsidRPr="002912AC">
        <w:rPr>
          <w:rFonts w:ascii="Times New Roman" w:hAnsi="Times New Roman" w:cs="Times New Roman"/>
          <w:sz w:val="24"/>
          <w:szCs w:val="24"/>
        </w:rPr>
        <w:t>.</w:t>
      </w:r>
      <w:r w:rsidR="002912AC" w:rsidRPr="002912AC">
        <w:rPr>
          <w:rFonts w:ascii="Times New Roman" w:hAnsi="Times New Roman" w:cs="Times New Roman"/>
          <w:sz w:val="24"/>
          <w:szCs w:val="24"/>
        </w:rPr>
        <w:tab/>
        <w:t>Uložena sredstva u provedbu minimalno 2 stručna nadzora</w:t>
      </w:r>
    </w:p>
    <w:p w14:paraId="7173AE4D" w14:textId="77777777" w:rsidR="002912AC" w:rsidRPr="002912AC" w:rsidRDefault="000A02E0" w:rsidP="002912AC">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2912AC" w:rsidRPr="002912AC">
        <w:rPr>
          <w:rFonts w:ascii="Times New Roman" w:hAnsi="Times New Roman" w:cs="Times New Roman"/>
          <w:sz w:val="24"/>
          <w:szCs w:val="24"/>
        </w:rPr>
        <w:t xml:space="preserve">Izgradnja javne rasvjete          </w:t>
      </w:r>
    </w:p>
    <w:p w14:paraId="7DF2BEE6" w14:textId="77777777" w:rsidR="002912AC" w:rsidRPr="00144816" w:rsidRDefault="002912AC" w:rsidP="00144816">
      <w:pPr>
        <w:spacing w:after="0"/>
        <w:jc w:val="both"/>
        <w:rPr>
          <w:rFonts w:ascii="Times New Roman" w:hAnsi="Times New Roman" w:cs="Times New Roman"/>
          <w:sz w:val="24"/>
          <w:szCs w:val="24"/>
        </w:rPr>
      </w:pPr>
    </w:p>
    <w:p w14:paraId="6492725E" w14:textId="77777777" w:rsidR="00610C4C" w:rsidRDefault="00610C4C" w:rsidP="00402A52">
      <w:pPr>
        <w:spacing w:after="0"/>
        <w:jc w:val="both"/>
        <w:rPr>
          <w:rFonts w:ascii="Times New Roman" w:hAnsi="Times New Roman" w:cs="Times New Roman"/>
          <w:sz w:val="24"/>
          <w:szCs w:val="24"/>
        </w:rPr>
      </w:pPr>
    </w:p>
    <w:p w14:paraId="613A60E1" w14:textId="77777777" w:rsidR="00144816" w:rsidRPr="002143C5" w:rsidRDefault="00144816" w:rsidP="00402A52">
      <w:pPr>
        <w:spacing w:after="0"/>
        <w:jc w:val="both"/>
        <w:rPr>
          <w:rFonts w:ascii="Times New Roman" w:hAnsi="Times New Roman" w:cs="Times New Roman"/>
          <w:b/>
          <w:sz w:val="24"/>
          <w:szCs w:val="24"/>
        </w:rPr>
      </w:pPr>
      <w:r w:rsidRPr="002143C5">
        <w:rPr>
          <w:rFonts w:ascii="Times New Roman" w:hAnsi="Times New Roman" w:cs="Times New Roman"/>
          <w:b/>
          <w:sz w:val="24"/>
          <w:szCs w:val="24"/>
        </w:rPr>
        <w:t>PROGRAM 2004: ZAŠTITA OKOLIŠA I ŽIVOTINJA</w:t>
      </w:r>
    </w:p>
    <w:p w14:paraId="17A384B0" w14:textId="77777777" w:rsidR="00144816" w:rsidRDefault="00144816" w:rsidP="00402A52">
      <w:pPr>
        <w:spacing w:after="0"/>
        <w:jc w:val="both"/>
        <w:rPr>
          <w:rFonts w:ascii="Times New Roman" w:hAnsi="Times New Roman" w:cs="Times New Roman"/>
          <w:sz w:val="24"/>
          <w:szCs w:val="24"/>
        </w:rPr>
      </w:pPr>
    </w:p>
    <w:p w14:paraId="77260B75" w14:textId="77777777" w:rsidR="00144816" w:rsidRP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IZVORNI PLAN: </w:t>
      </w:r>
      <w:r>
        <w:rPr>
          <w:rFonts w:ascii="Times New Roman" w:hAnsi="Times New Roman" w:cs="Times New Roman"/>
          <w:sz w:val="24"/>
          <w:szCs w:val="24"/>
        </w:rPr>
        <w:t>22.400,00</w:t>
      </w:r>
      <w:r w:rsidRPr="00144816">
        <w:rPr>
          <w:rFonts w:ascii="Times New Roman" w:hAnsi="Times New Roman" w:cs="Times New Roman"/>
          <w:sz w:val="24"/>
          <w:szCs w:val="24"/>
        </w:rPr>
        <w:t xml:space="preserve"> EUR </w:t>
      </w:r>
    </w:p>
    <w:p w14:paraId="09927833" w14:textId="77777777" w:rsidR="00144816" w:rsidRP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TEKUĆI PLAN: </w:t>
      </w:r>
      <w:r>
        <w:rPr>
          <w:rFonts w:ascii="Times New Roman" w:hAnsi="Times New Roman" w:cs="Times New Roman"/>
          <w:sz w:val="24"/>
          <w:szCs w:val="24"/>
        </w:rPr>
        <w:t>46.670,00</w:t>
      </w:r>
      <w:r w:rsidRPr="00144816">
        <w:rPr>
          <w:rFonts w:ascii="Times New Roman" w:hAnsi="Times New Roman" w:cs="Times New Roman"/>
          <w:sz w:val="24"/>
          <w:szCs w:val="24"/>
        </w:rPr>
        <w:t xml:space="preserve"> EUR </w:t>
      </w:r>
    </w:p>
    <w:p w14:paraId="5319F732" w14:textId="77777777" w:rsidR="00144816" w:rsidRP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IZVRŠENJE: </w:t>
      </w:r>
      <w:r>
        <w:rPr>
          <w:rFonts w:ascii="Times New Roman" w:hAnsi="Times New Roman" w:cs="Times New Roman"/>
          <w:sz w:val="24"/>
          <w:szCs w:val="24"/>
        </w:rPr>
        <w:t>20.748,39</w:t>
      </w:r>
      <w:r w:rsidRPr="00144816">
        <w:rPr>
          <w:rFonts w:ascii="Times New Roman" w:hAnsi="Times New Roman" w:cs="Times New Roman"/>
          <w:sz w:val="24"/>
          <w:szCs w:val="24"/>
        </w:rPr>
        <w:t xml:space="preserve"> EUR</w:t>
      </w:r>
    </w:p>
    <w:p w14:paraId="262D1B9F" w14:textId="77777777" w:rsid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INDEKS: </w:t>
      </w:r>
      <w:r>
        <w:rPr>
          <w:rFonts w:ascii="Times New Roman" w:hAnsi="Times New Roman" w:cs="Times New Roman"/>
          <w:sz w:val="24"/>
          <w:szCs w:val="24"/>
        </w:rPr>
        <w:t>44,46</w:t>
      </w:r>
      <w:r w:rsidRPr="00144816">
        <w:rPr>
          <w:rFonts w:ascii="Times New Roman" w:hAnsi="Times New Roman" w:cs="Times New Roman"/>
          <w:sz w:val="24"/>
          <w:szCs w:val="24"/>
        </w:rPr>
        <w:t xml:space="preserve"> %</w:t>
      </w:r>
    </w:p>
    <w:p w14:paraId="2B89702A" w14:textId="77777777" w:rsidR="00144816" w:rsidRDefault="00144816" w:rsidP="00144816">
      <w:pPr>
        <w:spacing w:after="0"/>
        <w:jc w:val="both"/>
        <w:rPr>
          <w:rFonts w:ascii="Times New Roman" w:hAnsi="Times New Roman" w:cs="Times New Roman"/>
          <w:sz w:val="24"/>
          <w:szCs w:val="24"/>
        </w:rPr>
      </w:pPr>
    </w:p>
    <w:p w14:paraId="52A0C716" w14:textId="77777777" w:rsidR="00ED76B8" w:rsidRPr="00ED76B8" w:rsidRDefault="00ED76B8" w:rsidP="00ED76B8">
      <w:pPr>
        <w:spacing w:after="0"/>
        <w:jc w:val="both"/>
        <w:rPr>
          <w:rFonts w:ascii="Times New Roman" w:hAnsi="Times New Roman" w:cs="Times New Roman"/>
          <w:sz w:val="24"/>
          <w:szCs w:val="24"/>
        </w:rPr>
      </w:pPr>
      <w:r>
        <w:rPr>
          <w:rFonts w:ascii="Times New Roman" w:hAnsi="Times New Roman" w:cs="Times New Roman"/>
          <w:sz w:val="24"/>
          <w:szCs w:val="24"/>
        </w:rPr>
        <w:t xml:space="preserve">Programom je planirano </w:t>
      </w:r>
      <w:r w:rsidRPr="00ED76B8">
        <w:rPr>
          <w:rFonts w:ascii="Times New Roman" w:hAnsi="Times New Roman" w:cs="Times New Roman"/>
          <w:sz w:val="24"/>
          <w:szCs w:val="24"/>
        </w:rPr>
        <w:t>provođenje sljedećih aktivnosti:</w:t>
      </w:r>
    </w:p>
    <w:p w14:paraId="7D0269EF" w14:textId="77777777" w:rsidR="00ED76B8" w:rsidRPr="00ED76B8" w:rsidRDefault="00ED76B8" w:rsidP="00ED76B8">
      <w:pPr>
        <w:pStyle w:val="Odlomakpopisa"/>
        <w:numPr>
          <w:ilvl w:val="0"/>
          <w:numId w:val="38"/>
        </w:numPr>
        <w:jc w:val="both"/>
      </w:pPr>
      <w:r w:rsidRPr="00ED76B8">
        <w:t>Zaštita životinja</w:t>
      </w:r>
    </w:p>
    <w:p w14:paraId="60A6F8F2" w14:textId="77777777" w:rsidR="00ED76B8" w:rsidRPr="00ED76B8" w:rsidRDefault="00ED76B8" w:rsidP="00ED76B8">
      <w:pPr>
        <w:pStyle w:val="Odlomakpopisa"/>
        <w:numPr>
          <w:ilvl w:val="0"/>
          <w:numId w:val="38"/>
        </w:numPr>
        <w:jc w:val="both"/>
      </w:pPr>
      <w:r w:rsidRPr="00ED76B8">
        <w:t>Gospodarenje otpadom</w:t>
      </w:r>
    </w:p>
    <w:p w14:paraId="00A95753" w14:textId="77777777" w:rsidR="00ED76B8" w:rsidRPr="00ED76B8" w:rsidRDefault="00ED76B8" w:rsidP="00ED76B8">
      <w:pPr>
        <w:pStyle w:val="Odlomakpopisa"/>
        <w:numPr>
          <w:ilvl w:val="0"/>
          <w:numId w:val="38"/>
        </w:numPr>
        <w:jc w:val="both"/>
      </w:pPr>
      <w:r w:rsidRPr="00ED76B8">
        <w:t>Deratizacija i dezinfekcija</w:t>
      </w:r>
    </w:p>
    <w:p w14:paraId="7B87C4D8" w14:textId="77777777" w:rsidR="00ED76B8" w:rsidRDefault="00ED76B8" w:rsidP="00ED76B8">
      <w:pPr>
        <w:pStyle w:val="Odlomakpopisa"/>
        <w:numPr>
          <w:ilvl w:val="0"/>
          <w:numId w:val="38"/>
        </w:numPr>
        <w:jc w:val="both"/>
      </w:pPr>
      <w:r w:rsidRPr="00ED76B8">
        <w:t>Kapitalni projekt Izgradnja reciklažnog dvorišta.</w:t>
      </w:r>
    </w:p>
    <w:p w14:paraId="22978D6E" w14:textId="77777777" w:rsidR="00C63420" w:rsidRPr="00ED76B8" w:rsidRDefault="00C63420" w:rsidP="00C63420">
      <w:pPr>
        <w:pStyle w:val="Odlomakpopisa"/>
        <w:jc w:val="both"/>
      </w:pPr>
    </w:p>
    <w:p w14:paraId="2B1976D3" w14:textId="77777777" w:rsidR="00C63420" w:rsidRDefault="00C63420" w:rsidP="00144816">
      <w:pPr>
        <w:spacing w:after="0"/>
        <w:jc w:val="both"/>
        <w:rPr>
          <w:rFonts w:ascii="Times New Roman" w:hAnsi="Times New Roman" w:cs="Times New Roman"/>
          <w:sz w:val="24"/>
          <w:szCs w:val="24"/>
        </w:rPr>
      </w:pPr>
      <w:r>
        <w:rPr>
          <w:rFonts w:ascii="Times New Roman" w:hAnsi="Times New Roman" w:cs="Times New Roman"/>
          <w:sz w:val="24"/>
          <w:szCs w:val="24"/>
        </w:rPr>
        <w:t>Tijekom 2023. najviše resursa utrošeno je na kontrolu</w:t>
      </w:r>
      <w:r w:rsidRPr="00C63420">
        <w:rPr>
          <w:rFonts w:ascii="Times New Roman" w:hAnsi="Times New Roman" w:cs="Times New Roman"/>
          <w:sz w:val="24"/>
          <w:szCs w:val="24"/>
        </w:rPr>
        <w:t xml:space="preserve"> razmnožavanja životinja</w:t>
      </w:r>
      <w:r>
        <w:rPr>
          <w:rFonts w:ascii="Times New Roman" w:hAnsi="Times New Roman" w:cs="Times New Roman"/>
          <w:sz w:val="24"/>
          <w:szCs w:val="24"/>
        </w:rPr>
        <w:t xml:space="preserve"> s obzirom da je to i Zakonska</w:t>
      </w:r>
      <w:r w:rsidR="002143C5" w:rsidRPr="002143C5">
        <w:rPr>
          <w:rFonts w:ascii="Times New Roman" w:hAnsi="Times New Roman" w:cs="Times New Roman"/>
          <w:sz w:val="24"/>
          <w:szCs w:val="24"/>
        </w:rPr>
        <w:t xml:space="preserve"> obveze svih lokalnih zajednica</w:t>
      </w:r>
      <w:r>
        <w:rPr>
          <w:rFonts w:ascii="Times New Roman" w:hAnsi="Times New Roman" w:cs="Times New Roman"/>
          <w:sz w:val="24"/>
          <w:szCs w:val="24"/>
        </w:rPr>
        <w:t xml:space="preserve"> te je u okviru ove aktivnosti utrošeno 12.970,30 EUR, a isto se odnosilo na </w:t>
      </w:r>
      <w:r w:rsidRPr="00C63420">
        <w:rPr>
          <w:rFonts w:ascii="Times New Roman" w:hAnsi="Times New Roman" w:cs="Times New Roman"/>
          <w:sz w:val="24"/>
          <w:szCs w:val="24"/>
        </w:rPr>
        <w:t>troškove sufinanciranja kastracije pasa i mačaka, troško</w:t>
      </w:r>
      <w:r>
        <w:rPr>
          <w:rFonts w:ascii="Times New Roman" w:hAnsi="Times New Roman" w:cs="Times New Roman"/>
          <w:sz w:val="24"/>
          <w:szCs w:val="24"/>
        </w:rPr>
        <w:t>ve hvatanja i zbrinjavanja pasa.</w:t>
      </w:r>
      <w:r w:rsidR="002143C5" w:rsidRPr="002143C5">
        <w:rPr>
          <w:rFonts w:ascii="Times New Roman" w:hAnsi="Times New Roman" w:cs="Times New Roman"/>
          <w:sz w:val="24"/>
          <w:szCs w:val="24"/>
        </w:rPr>
        <w:t xml:space="preserve"> </w:t>
      </w:r>
      <w:r>
        <w:rPr>
          <w:rFonts w:ascii="Times New Roman" w:hAnsi="Times New Roman" w:cs="Times New Roman"/>
          <w:sz w:val="24"/>
          <w:szCs w:val="24"/>
        </w:rPr>
        <w:t>Na aktivnosti gospodarenja otpadom utrošeno je 7.778,09 EUR kroz plaćanje troškova</w:t>
      </w:r>
      <w:r w:rsidRPr="00C63420">
        <w:rPr>
          <w:rFonts w:ascii="Times New Roman" w:hAnsi="Times New Roman" w:cs="Times New Roman"/>
          <w:sz w:val="24"/>
          <w:szCs w:val="24"/>
        </w:rPr>
        <w:t xml:space="preserve"> poticajne naknade za smanjivanje količine m</w:t>
      </w:r>
      <w:r>
        <w:rPr>
          <w:rFonts w:ascii="Times New Roman" w:hAnsi="Times New Roman" w:cs="Times New Roman"/>
          <w:sz w:val="24"/>
          <w:szCs w:val="24"/>
        </w:rPr>
        <w:t>i</w:t>
      </w:r>
      <w:r w:rsidRPr="00C63420">
        <w:rPr>
          <w:rFonts w:ascii="Times New Roman" w:hAnsi="Times New Roman" w:cs="Times New Roman"/>
          <w:sz w:val="24"/>
          <w:szCs w:val="24"/>
        </w:rPr>
        <w:t>ješanog kom. otpada</w:t>
      </w:r>
    </w:p>
    <w:p w14:paraId="0AF04988" w14:textId="77777777" w:rsidR="002030C7" w:rsidRPr="002143C5" w:rsidRDefault="002030C7" w:rsidP="002143C5">
      <w:pPr>
        <w:spacing w:after="0"/>
        <w:jc w:val="both"/>
        <w:rPr>
          <w:rFonts w:ascii="Times New Roman" w:hAnsi="Times New Roman" w:cs="Times New Roman"/>
          <w:sz w:val="24"/>
          <w:szCs w:val="24"/>
        </w:rPr>
      </w:pPr>
    </w:p>
    <w:p w14:paraId="3F41A7D2" w14:textId="77777777" w:rsidR="002143C5" w:rsidRPr="002143C5" w:rsidRDefault="002143C5" w:rsidP="002143C5">
      <w:pPr>
        <w:spacing w:after="0"/>
        <w:jc w:val="both"/>
        <w:rPr>
          <w:rFonts w:ascii="Times New Roman" w:hAnsi="Times New Roman" w:cs="Times New Roman"/>
          <w:b/>
          <w:sz w:val="24"/>
          <w:szCs w:val="24"/>
        </w:rPr>
      </w:pPr>
      <w:r w:rsidRPr="002143C5">
        <w:rPr>
          <w:rFonts w:ascii="Times New Roman" w:hAnsi="Times New Roman" w:cs="Times New Roman"/>
          <w:b/>
          <w:sz w:val="24"/>
          <w:szCs w:val="24"/>
        </w:rPr>
        <w:t xml:space="preserve">Cilj programa: </w:t>
      </w:r>
    </w:p>
    <w:p w14:paraId="54CFECB8"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1.</w:t>
      </w:r>
      <w:r w:rsidRPr="002143C5">
        <w:rPr>
          <w:rFonts w:ascii="Times New Roman" w:hAnsi="Times New Roman" w:cs="Times New Roman"/>
          <w:sz w:val="24"/>
          <w:szCs w:val="24"/>
        </w:rPr>
        <w:tab/>
        <w:t>Provođenje mjera otklanjanja otpada</w:t>
      </w:r>
    </w:p>
    <w:p w14:paraId="47B928FB"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2.</w:t>
      </w:r>
      <w:r w:rsidRPr="002143C5">
        <w:rPr>
          <w:rFonts w:ascii="Times New Roman" w:hAnsi="Times New Roman" w:cs="Times New Roman"/>
          <w:sz w:val="24"/>
          <w:szCs w:val="24"/>
        </w:rPr>
        <w:tab/>
        <w:t>Poticajne naknade za smanjivanje količine miješanog komunalnog otpada</w:t>
      </w:r>
      <w:r w:rsidR="00C63420">
        <w:rPr>
          <w:rFonts w:ascii="Times New Roman" w:hAnsi="Times New Roman" w:cs="Times New Roman"/>
          <w:sz w:val="24"/>
          <w:szCs w:val="24"/>
        </w:rPr>
        <w:t xml:space="preserve"> – 7.778,09 EUR</w:t>
      </w:r>
    </w:p>
    <w:p w14:paraId="256612BB"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3.</w:t>
      </w:r>
      <w:r w:rsidRPr="002143C5">
        <w:rPr>
          <w:rFonts w:ascii="Times New Roman" w:hAnsi="Times New Roman" w:cs="Times New Roman"/>
          <w:sz w:val="24"/>
          <w:szCs w:val="24"/>
        </w:rPr>
        <w:tab/>
        <w:t>Provođenje izobrazno-informativnih aktivnosti o održivom gospodarenju otpadom</w:t>
      </w:r>
      <w:r w:rsidR="00C63420">
        <w:rPr>
          <w:rFonts w:ascii="Times New Roman" w:hAnsi="Times New Roman" w:cs="Times New Roman"/>
          <w:sz w:val="24"/>
          <w:szCs w:val="24"/>
        </w:rPr>
        <w:t xml:space="preserve"> – realizacija početkom sljedeće godine</w:t>
      </w:r>
    </w:p>
    <w:p w14:paraId="57E958D6" w14:textId="77777777" w:rsidR="002143C5" w:rsidRPr="002143C5" w:rsidRDefault="002143C5" w:rsidP="002143C5">
      <w:pPr>
        <w:spacing w:after="0"/>
        <w:jc w:val="both"/>
        <w:rPr>
          <w:rFonts w:ascii="Times New Roman" w:hAnsi="Times New Roman" w:cs="Times New Roman"/>
          <w:sz w:val="24"/>
          <w:szCs w:val="24"/>
        </w:rPr>
      </w:pPr>
    </w:p>
    <w:p w14:paraId="2E01FFD5" w14:textId="77777777" w:rsidR="002143C5"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 xml:space="preserve">Pokazatelji uspješnosti: </w:t>
      </w:r>
    </w:p>
    <w:p w14:paraId="1DC04C0C" w14:textId="77777777" w:rsidR="00ED76B8"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 xml:space="preserve">Uložena sredstva u </w:t>
      </w:r>
      <w:r w:rsidR="00C63420">
        <w:rPr>
          <w:rFonts w:ascii="Times New Roman" w:hAnsi="Times New Roman" w:cs="Times New Roman"/>
          <w:sz w:val="24"/>
          <w:szCs w:val="24"/>
        </w:rPr>
        <w:t xml:space="preserve">1 aktivnost </w:t>
      </w:r>
      <w:r w:rsidRPr="002143C5">
        <w:rPr>
          <w:rFonts w:ascii="Times New Roman" w:hAnsi="Times New Roman" w:cs="Times New Roman"/>
          <w:sz w:val="24"/>
          <w:szCs w:val="24"/>
        </w:rPr>
        <w:t xml:space="preserve">povezane s gospodarenjem otpadom. </w:t>
      </w:r>
    </w:p>
    <w:p w14:paraId="75322EA4" w14:textId="77777777" w:rsidR="00ED76B8" w:rsidRPr="002143C5" w:rsidRDefault="002143C5" w:rsidP="002143C5">
      <w:pPr>
        <w:spacing w:after="0"/>
        <w:jc w:val="both"/>
        <w:rPr>
          <w:rFonts w:ascii="Times New Roman" w:hAnsi="Times New Roman" w:cs="Times New Roman"/>
          <w:sz w:val="24"/>
          <w:szCs w:val="24"/>
        </w:rPr>
      </w:pPr>
      <w:r w:rsidRPr="002143C5">
        <w:rPr>
          <w:rFonts w:ascii="Times New Roman" w:hAnsi="Times New Roman" w:cs="Times New Roman"/>
          <w:sz w:val="24"/>
          <w:szCs w:val="24"/>
        </w:rPr>
        <w:t>Uložena sredstva u aktivnosti zbrinjavanja životinja, nabavka uređaja za mikročipiranje, broj riješenih zahtjeva kastracija i sterilizacija pasa i mačaka</w:t>
      </w:r>
      <w:r w:rsidR="002030C7">
        <w:rPr>
          <w:rFonts w:ascii="Times New Roman" w:hAnsi="Times New Roman" w:cs="Times New Roman"/>
          <w:sz w:val="24"/>
          <w:szCs w:val="24"/>
        </w:rPr>
        <w:t xml:space="preserve"> </w:t>
      </w:r>
      <w:r w:rsidR="00ED76B8">
        <w:rPr>
          <w:rFonts w:ascii="Times New Roman" w:hAnsi="Times New Roman" w:cs="Times New Roman"/>
          <w:sz w:val="24"/>
          <w:szCs w:val="24"/>
        </w:rPr>
        <w:t xml:space="preserve"> </w:t>
      </w:r>
      <w:r w:rsidR="002030C7">
        <w:rPr>
          <w:rFonts w:ascii="Times New Roman" w:hAnsi="Times New Roman" w:cs="Times New Roman"/>
          <w:sz w:val="24"/>
          <w:szCs w:val="24"/>
        </w:rPr>
        <w:t>-</w:t>
      </w:r>
      <w:r w:rsidR="00ED76B8">
        <w:rPr>
          <w:rFonts w:ascii="Times New Roman" w:hAnsi="Times New Roman" w:cs="Times New Roman"/>
          <w:sz w:val="24"/>
          <w:szCs w:val="24"/>
        </w:rPr>
        <w:t xml:space="preserve"> izdano je ukupno </w:t>
      </w:r>
      <w:r w:rsidR="002030C7">
        <w:rPr>
          <w:rFonts w:ascii="Times New Roman" w:hAnsi="Times New Roman" w:cs="Times New Roman"/>
          <w:sz w:val="24"/>
          <w:szCs w:val="24"/>
        </w:rPr>
        <w:t xml:space="preserve"> 31</w:t>
      </w:r>
      <w:r w:rsidR="00ED76B8">
        <w:rPr>
          <w:rFonts w:ascii="Times New Roman" w:hAnsi="Times New Roman" w:cs="Times New Roman"/>
          <w:sz w:val="24"/>
          <w:szCs w:val="24"/>
        </w:rPr>
        <w:t xml:space="preserve"> Rješenje, te utrošeno 12.970,30 EUR</w:t>
      </w:r>
      <w:r w:rsidRPr="002143C5">
        <w:rPr>
          <w:rFonts w:ascii="Times New Roman" w:hAnsi="Times New Roman" w:cs="Times New Roman"/>
          <w:sz w:val="24"/>
          <w:szCs w:val="24"/>
        </w:rPr>
        <w:t>.</w:t>
      </w:r>
    </w:p>
    <w:p w14:paraId="213431F5" w14:textId="77777777" w:rsidR="002143C5" w:rsidRDefault="002143C5" w:rsidP="00144816">
      <w:pPr>
        <w:spacing w:after="0"/>
        <w:jc w:val="both"/>
        <w:rPr>
          <w:rFonts w:ascii="Times New Roman" w:hAnsi="Times New Roman" w:cs="Times New Roman"/>
          <w:sz w:val="24"/>
          <w:szCs w:val="24"/>
        </w:rPr>
      </w:pPr>
    </w:p>
    <w:p w14:paraId="6A6D3887" w14:textId="77777777" w:rsidR="00144816" w:rsidRPr="00C63420" w:rsidRDefault="00144816" w:rsidP="00144816">
      <w:pPr>
        <w:spacing w:after="0"/>
        <w:jc w:val="both"/>
        <w:rPr>
          <w:rFonts w:ascii="Times New Roman" w:hAnsi="Times New Roman" w:cs="Times New Roman"/>
          <w:b/>
          <w:sz w:val="24"/>
          <w:szCs w:val="24"/>
        </w:rPr>
      </w:pPr>
      <w:r w:rsidRPr="00C63420">
        <w:rPr>
          <w:rFonts w:ascii="Times New Roman" w:hAnsi="Times New Roman" w:cs="Times New Roman"/>
          <w:b/>
          <w:sz w:val="24"/>
          <w:szCs w:val="24"/>
        </w:rPr>
        <w:t>PROGRAM 2005: UPRAVLJANJE IMOVINOM</w:t>
      </w:r>
    </w:p>
    <w:p w14:paraId="7B1E798B" w14:textId="77777777" w:rsidR="00144816" w:rsidRPr="00144816" w:rsidRDefault="00144816" w:rsidP="00144816">
      <w:pPr>
        <w:spacing w:after="0"/>
        <w:jc w:val="both"/>
        <w:rPr>
          <w:rFonts w:ascii="Times New Roman" w:hAnsi="Times New Roman" w:cs="Times New Roman"/>
          <w:sz w:val="24"/>
          <w:szCs w:val="24"/>
        </w:rPr>
      </w:pPr>
    </w:p>
    <w:p w14:paraId="5B29B5EA" w14:textId="77777777" w:rsidR="00144816" w:rsidRPr="00144816" w:rsidRDefault="00144816" w:rsidP="00144816">
      <w:pPr>
        <w:spacing w:after="0"/>
        <w:jc w:val="both"/>
        <w:rPr>
          <w:rFonts w:ascii="Times New Roman" w:hAnsi="Times New Roman" w:cs="Times New Roman"/>
          <w:sz w:val="24"/>
          <w:szCs w:val="24"/>
        </w:rPr>
      </w:pPr>
      <w:r>
        <w:rPr>
          <w:rFonts w:ascii="Times New Roman" w:hAnsi="Times New Roman" w:cs="Times New Roman"/>
          <w:sz w:val="24"/>
          <w:szCs w:val="24"/>
        </w:rPr>
        <w:t>IZVORNI PLAN: 15.700,00</w:t>
      </w:r>
      <w:r w:rsidRPr="00144816">
        <w:rPr>
          <w:rFonts w:ascii="Times New Roman" w:hAnsi="Times New Roman" w:cs="Times New Roman"/>
          <w:sz w:val="24"/>
          <w:szCs w:val="24"/>
        </w:rPr>
        <w:t xml:space="preserve"> EUR </w:t>
      </w:r>
    </w:p>
    <w:p w14:paraId="6A34CBEA" w14:textId="77777777" w:rsidR="00144816" w:rsidRP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TEKUĆI PLAN: </w:t>
      </w:r>
      <w:r>
        <w:rPr>
          <w:rFonts w:ascii="Times New Roman" w:hAnsi="Times New Roman" w:cs="Times New Roman"/>
          <w:sz w:val="24"/>
          <w:szCs w:val="24"/>
        </w:rPr>
        <w:t xml:space="preserve">48.500,00 </w:t>
      </w:r>
      <w:r w:rsidRPr="00144816">
        <w:rPr>
          <w:rFonts w:ascii="Times New Roman" w:hAnsi="Times New Roman" w:cs="Times New Roman"/>
          <w:sz w:val="24"/>
          <w:szCs w:val="24"/>
        </w:rPr>
        <w:t xml:space="preserve">EUR </w:t>
      </w:r>
    </w:p>
    <w:p w14:paraId="067FBE28" w14:textId="77777777" w:rsidR="00144816" w:rsidRP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IZVRŠENJE: </w:t>
      </w:r>
      <w:r>
        <w:rPr>
          <w:rFonts w:ascii="Times New Roman" w:hAnsi="Times New Roman" w:cs="Times New Roman"/>
          <w:sz w:val="24"/>
          <w:szCs w:val="24"/>
        </w:rPr>
        <w:t>500,00</w:t>
      </w:r>
      <w:r w:rsidRPr="00144816">
        <w:rPr>
          <w:rFonts w:ascii="Times New Roman" w:hAnsi="Times New Roman" w:cs="Times New Roman"/>
          <w:sz w:val="24"/>
          <w:szCs w:val="24"/>
        </w:rPr>
        <w:t xml:space="preserve"> EUR</w:t>
      </w:r>
    </w:p>
    <w:p w14:paraId="6DAEB874" w14:textId="77777777" w:rsidR="00144816" w:rsidRDefault="00144816" w:rsidP="00144816">
      <w:pPr>
        <w:spacing w:after="0"/>
        <w:jc w:val="both"/>
        <w:rPr>
          <w:rFonts w:ascii="Times New Roman" w:hAnsi="Times New Roman" w:cs="Times New Roman"/>
          <w:sz w:val="24"/>
          <w:szCs w:val="24"/>
        </w:rPr>
      </w:pPr>
      <w:r w:rsidRPr="00144816">
        <w:rPr>
          <w:rFonts w:ascii="Times New Roman" w:hAnsi="Times New Roman" w:cs="Times New Roman"/>
          <w:sz w:val="24"/>
          <w:szCs w:val="24"/>
        </w:rPr>
        <w:t xml:space="preserve">INDEKS: </w:t>
      </w:r>
      <w:r>
        <w:rPr>
          <w:rFonts w:ascii="Times New Roman" w:hAnsi="Times New Roman" w:cs="Times New Roman"/>
          <w:sz w:val="24"/>
          <w:szCs w:val="24"/>
        </w:rPr>
        <w:t>1,03</w:t>
      </w:r>
      <w:r w:rsidRPr="00144816">
        <w:rPr>
          <w:rFonts w:ascii="Times New Roman" w:hAnsi="Times New Roman" w:cs="Times New Roman"/>
          <w:sz w:val="24"/>
          <w:szCs w:val="24"/>
        </w:rPr>
        <w:t xml:space="preserve"> %</w:t>
      </w:r>
    </w:p>
    <w:p w14:paraId="62E7359F" w14:textId="77777777" w:rsidR="00144816" w:rsidRDefault="00610C4C" w:rsidP="00402A52">
      <w:pPr>
        <w:spacing w:after="0"/>
        <w:jc w:val="both"/>
        <w:rPr>
          <w:rFonts w:ascii="Times New Roman" w:hAnsi="Times New Roman" w:cs="Times New Roman"/>
          <w:sz w:val="24"/>
          <w:szCs w:val="24"/>
        </w:rPr>
      </w:pPr>
      <w:r w:rsidRPr="00610C4C">
        <w:rPr>
          <w:rFonts w:ascii="Times New Roman" w:hAnsi="Times New Roman" w:cs="Times New Roman"/>
          <w:sz w:val="24"/>
          <w:szCs w:val="24"/>
        </w:rPr>
        <w:tab/>
      </w:r>
    </w:p>
    <w:p w14:paraId="5B00FBC9" w14:textId="77777777" w:rsidR="00144816" w:rsidRDefault="00144816" w:rsidP="00402A52">
      <w:pPr>
        <w:spacing w:after="0"/>
        <w:jc w:val="both"/>
        <w:rPr>
          <w:rFonts w:ascii="Times New Roman" w:hAnsi="Times New Roman" w:cs="Times New Roman"/>
          <w:sz w:val="24"/>
          <w:szCs w:val="24"/>
        </w:rPr>
      </w:pPr>
      <w:r>
        <w:rPr>
          <w:rFonts w:ascii="Times New Roman" w:hAnsi="Times New Roman" w:cs="Times New Roman"/>
          <w:sz w:val="24"/>
          <w:szCs w:val="24"/>
        </w:rPr>
        <w:t>Realizacija ovog programa odnosila se na planirane troškove izvlaštenja, kupnje i zakupa zemljišta. Postotak realizacije je svega 1,03% je</w:t>
      </w:r>
      <w:r w:rsidR="00C63420">
        <w:rPr>
          <w:rFonts w:ascii="Times New Roman" w:hAnsi="Times New Roman" w:cs="Times New Roman"/>
          <w:sz w:val="24"/>
          <w:szCs w:val="24"/>
        </w:rPr>
        <w:t>r</w:t>
      </w:r>
      <w:r>
        <w:rPr>
          <w:rFonts w:ascii="Times New Roman" w:hAnsi="Times New Roman" w:cs="Times New Roman"/>
          <w:sz w:val="24"/>
          <w:szCs w:val="24"/>
        </w:rPr>
        <w:t xml:space="preserve"> nisu utrošena sredstva za  kupovinu zemljišta kao niti planirano izvlaštenje. U okviru ovog programa sredstva od 500,00 EUR utrošena su u zakup zemljišta radi pohrane materijala.</w:t>
      </w:r>
    </w:p>
    <w:p w14:paraId="4FC844DB" w14:textId="77777777" w:rsidR="00C63420" w:rsidRDefault="00C63420" w:rsidP="00402A52">
      <w:pPr>
        <w:spacing w:after="0"/>
        <w:jc w:val="both"/>
        <w:rPr>
          <w:rFonts w:ascii="Times New Roman" w:hAnsi="Times New Roman" w:cs="Times New Roman"/>
          <w:sz w:val="24"/>
          <w:szCs w:val="24"/>
        </w:rPr>
      </w:pPr>
    </w:p>
    <w:p w14:paraId="5106628B" w14:textId="77777777" w:rsidR="00C63420" w:rsidRDefault="00C63420" w:rsidP="00402A52">
      <w:pPr>
        <w:spacing w:after="0"/>
        <w:jc w:val="both"/>
        <w:rPr>
          <w:rFonts w:ascii="Times New Roman" w:hAnsi="Times New Roman" w:cs="Times New Roman"/>
          <w:sz w:val="24"/>
          <w:szCs w:val="24"/>
        </w:rPr>
      </w:pPr>
    </w:p>
    <w:p w14:paraId="7CFF584B" w14:textId="77777777" w:rsidR="00402A52" w:rsidRPr="00610C4C" w:rsidRDefault="00610C4C" w:rsidP="00402A52">
      <w:pPr>
        <w:spacing w:after="0"/>
        <w:jc w:val="both"/>
        <w:rPr>
          <w:rFonts w:ascii="Times New Roman" w:hAnsi="Times New Roman" w:cs="Times New Roman"/>
          <w:sz w:val="24"/>
          <w:szCs w:val="24"/>
        </w:rPr>
      </w:pPr>
      <w:r w:rsidRPr="00610C4C">
        <w:rPr>
          <w:rFonts w:ascii="Times New Roman" w:hAnsi="Times New Roman" w:cs="Times New Roman"/>
          <w:sz w:val="24"/>
          <w:szCs w:val="24"/>
        </w:rPr>
        <w:tab/>
      </w:r>
      <w:r w:rsidRPr="00610C4C">
        <w:rPr>
          <w:rFonts w:ascii="Times New Roman" w:hAnsi="Times New Roman" w:cs="Times New Roman"/>
          <w:sz w:val="24"/>
          <w:szCs w:val="24"/>
        </w:rPr>
        <w:tab/>
      </w:r>
      <w:r w:rsidRPr="00610C4C">
        <w:rPr>
          <w:rFonts w:ascii="Times New Roman" w:hAnsi="Times New Roman" w:cs="Times New Roman"/>
          <w:sz w:val="24"/>
          <w:szCs w:val="24"/>
        </w:rPr>
        <w:tab/>
      </w:r>
      <w:r w:rsidRPr="00610C4C">
        <w:rPr>
          <w:rFonts w:ascii="Times New Roman" w:hAnsi="Times New Roman" w:cs="Times New Roman"/>
          <w:sz w:val="24"/>
          <w:szCs w:val="24"/>
        </w:rPr>
        <w:tab/>
      </w:r>
    </w:p>
    <w:p w14:paraId="6AEB215E" w14:textId="77777777" w:rsidR="00811452" w:rsidRPr="00C63420" w:rsidRDefault="00144816" w:rsidP="00402A52">
      <w:pPr>
        <w:spacing w:after="0"/>
        <w:jc w:val="both"/>
        <w:rPr>
          <w:rFonts w:ascii="Times New Roman" w:hAnsi="Times New Roman" w:cs="Times New Roman"/>
          <w:b/>
          <w:sz w:val="24"/>
          <w:szCs w:val="24"/>
        </w:rPr>
      </w:pPr>
      <w:r w:rsidRPr="00C63420">
        <w:rPr>
          <w:rFonts w:ascii="Times New Roman" w:hAnsi="Times New Roman" w:cs="Times New Roman"/>
          <w:b/>
          <w:sz w:val="24"/>
          <w:szCs w:val="24"/>
        </w:rPr>
        <w:t>PROGRAM 2006: ORGANIZIRANJE I PROVOĐENJE ZAŠTITE</w:t>
      </w:r>
    </w:p>
    <w:p w14:paraId="596BF12F" w14:textId="77777777" w:rsidR="00811452" w:rsidRDefault="00811452" w:rsidP="00402A52">
      <w:pPr>
        <w:spacing w:after="0"/>
        <w:jc w:val="both"/>
        <w:rPr>
          <w:rFonts w:ascii="Times New Roman" w:hAnsi="Times New Roman" w:cs="Times New Roman"/>
          <w:sz w:val="24"/>
          <w:szCs w:val="24"/>
        </w:rPr>
      </w:pPr>
    </w:p>
    <w:p w14:paraId="1D10706B" w14:textId="77777777" w:rsidR="00144816" w:rsidRDefault="00811452" w:rsidP="00811452">
      <w:pPr>
        <w:spacing w:after="0"/>
        <w:jc w:val="both"/>
        <w:rPr>
          <w:rFonts w:ascii="Times New Roman" w:hAnsi="Times New Roman" w:cs="Times New Roman"/>
          <w:sz w:val="24"/>
          <w:szCs w:val="24"/>
        </w:rPr>
      </w:pPr>
      <w:r>
        <w:rPr>
          <w:rFonts w:ascii="Times New Roman" w:hAnsi="Times New Roman" w:cs="Times New Roman"/>
          <w:sz w:val="24"/>
          <w:szCs w:val="24"/>
        </w:rPr>
        <w:t xml:space="preserve">IZVORNI PLAN: </w:t>
      </w:r>
      <w:r w:rsidR="00144816">
        <w:rPr>
          <w:rFonts w:ascii="Times New Roman" w:hAnsi="Times New Roman" w:cs="Times New Roman"/>
          <w:sz w:val="24"/>
          <w:szCs w:val="24"/>
        </w:rPr>
        <w:t>35.360,00 EUR</w:t>
      </w:r>
    </w:p>
    <w:p w14:paraId="1AB57245" w14:textId="77777777" w:rsidR="00811452" w:rsidRPr="00E35E84" w:rsidRDefault="00811452" w:rsidP="00811452">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PLAN: </w:t>
      </w:r>
      <w:r w:rsidR="00144816">
        <w:rPr>
          <w:rFonts w:ascii="Times New Roman" w:hAnsi="Times New Roman" w:cs="Times New Roman"/>
          <w:sz w:val="24"/>
          <w:szCs w:val="24"/>
        </w:rPr>
        <w:t>41.360,00 EUR</w:t>
      </w:r>
    </w:p>
    <w:p w14:paraId="3DED79CA" w14:textId="77777777" w:rsidR="00811452" w:rsidRPr="00E35E84" w:rsidRDefault="00811452" w:rsidP="00811452">
      <w:pPr>
        <w:spacing w:after="0"/>
        <w:jc w:val="both"/>
        <w:rPr>
          <w:rFonts w:ascii="Times New Roman" w:hAnsi="Times New Roman" w:cs="Times New Roman"/>
          <w:sz w:val="24"/>
          <w:szCs w:val="24"/>
        </w:rPr>
      </w:pPr>
      <w:r w:rsidRPr="00E35E84">
        <w:rPr>
          <w:rFonts w:ascii="Times New Roman" w:hAnsi="Times New Roman" w:cs="Times New Roman"/>
          <w:sz w:val="24"/>
          <w:szCs w:val="24"/>
        </w:rPr>
        <w:t xml:space="preserve">IZVRŠENJE: </w:t>
      </w:r>
      <w:r w:rsidR="00144816">
        <w:rPr>
          <w:rFonts w:ascii="Times New Roman" w:hAnsi="Times New Roman" w:cs="Times New Roman"/>
          <w:sz w:val="24"/>
          <w:szCs w:val="24"/>
        </w:rPr>
        <w:t>37.330,00 EUR</w:t>
      </w:r>
    </w:p>
    <w:p w14:paraId="5A66011D" w14:textId="77777777" w:rsidR="00811452" w:rsidRDefault="00811452" w:rsidP="00811452">
      <w:pPr>
        <w:spacing w:after="0"/>
        <w:jc w:val="both"/>
        <w:rPr>
          <w:rFonts w:ascii="Times New Roman" w:hAnsi="Times New Roman" w:cs="Times New Roman"/>
          <w:sz w:val="24"/>
          <w:szCs w:val="24"/>
        </w:rPr>
      </w:pPr>
      <w:r w:rsidRPr="00E35E84">
        <w:rPr>
          <w:rFonts w:ascii="Times New Roman" w:hAnsi="Times New Roman" w:cs="Times New Roman"/>
          <w:sz w:val="24"/>
          <w:szCs w:val="24"/>
        </w:rPr>
        <w:t xml:space="preserve">INDEKS: </w:t>
      </w:r>
      <w:r w:rsidR="00144816">
        <w:rPr>
          <w:rFonts w:ascii="Times New Roman" w:hAnsi="Times New Roman" w:cs="Times New Roman"/>
          <w:sz w:val="24"/>
          <w:szCs w:val="24"/>
        </w:rPr>
        <w:t>90,26</w:t>
      </w:r>
      <w:r>
        <w:rPr>
          <w:rFonts w:ascii="Times New Roman" w:hAnsi="Times New Roman" w:cs="Times New Roman"/>
          <w:sz w:val="24"/>
          <w:szCs w:val="24"/>
        </w:rPr>
        <w:t xml:space="preserve"> </w:t>
      </w:r>
      <w:r w:rsidRPr="00E35E84">
        <w:rPr>
          <w:rFonts w:ascii="Times New Roman" w:hAnsi="Times New Roman" w:cs="Times New Roman"/>
          <w:sz w:val="24"/>
          <w:szCs w:val="24"/>
        </w:rPr>
        <w:t>%</w:t>
      </w:r>
    </w:p>
    <w:p w14:paraId="1645A15C" w14:textId="77777777" w:rsidR="00811452" w:rsidRDefault="00811452" w:rsidP="00811452">
      <w:pPr>
        <w:spacing w:after="0"/>
        <w:jc w:val="both"/>
        <w:rPr>
          <w:rFonts w:ascii="Times New Roman" w:hAnsi="Times New Roman" w:cs="Times New Roman"/>
          <w:sz w:val="24"/>
          <w:szCs w:val="24"/>
        </w:rPr>
      </w:pPr>
    </w:p>
    <w:p w14:paraId="084C0883" w14:textId="77777777" w:rsidR="00811452" w:rsidRDefault="00811452" w:rsidP="00811452">
      <w:pPr>
        <w:spacing w:after="0"/>
        <w:jc w:val="both"/>
        <w:rPr>
          <w:rFonts w:ascii="Times New Roman" w:hAnsi="Times New Roman" w:cs="Times New Roman"/>
          <w:sz w:val="24"/>
          <w:szCs w:val="24"/>
        </w:rPr>
      </w:pPr>
      <w:r>
        <w:rPr>
          <w:rFonts w:ascii="Times New Roman" w:hAnsi="Times New Roman" w:cs="Times New Roman"/>
          <w:sz w:val="24"/>
          <w:szCs w:val="24"/>
        </w:rPr>
        <w:t xml:space="preserve">Program </w:t>
      </w:r>
      <w:r w:rsidRPr="00E35E84">
        <w:rPr>
          <w:rFonts w:ascii="Times New Roman" w:hAnsi="Times New Roman" w:cs="Times New Roman"/>
          <w:sz w:val="24"/>
          <w:szCs w:val="24"/>
        </w:rPr>
        <w:t>''</w:t>
      </w:r>
      <w:r w:rsidR="00320E23">
        <w:rPr>
          <w:rFonts w:ascii="Times New Roman" w:hAnsi="Times New Roman" w:cs="Times New Roman"/>
          <w:sz w:val="24"/>
          <w:szCs w:val="24"/>
        </w:rPr>
        <w:t>Organiziranje i provođenje zaštite</w:t>
      </w:r>
      <w:r w:rsidRPr="00E35E84">
        <w:rPr>
          <w:rFonts w:ascii="Times New Roman" w:hAnsi="Times New Roman" w:cs="Times New Roman"/>
          <w:sz w:val="24"/>
          <w:szCs w:val="24"/>
        </w:rPr>
        <w:t>''</w:t>
      </w:r>
      <w:r w:rsidR="00320E23">
        <w:rPr>
          <w:rFonts w:ascii="Times New Roman" w:hAnsi="Times New Roman" w:cs="Times New Roman"/>
          <w:sz w:val="24"/>
          <w:szCs w:val="24"/>
        </w:rPr>
        <w:t xml:space="preserve"> tijekom 2023</w:t>
      </w:r>
      <w:r>
        <w:rPr>
          <w:rFonts w:ascii="Times New Roman" w:hAnsi="Times New Roman" w:cs="Times New Roman"/>
          <w:sz w:val="24"/>
          <w:szCs w:val="24"/>
        </w:rPr>
        <w:t xml:space="preserve">. godine realiziran je u ukupnom iznosu od </w:t>
      </w:r>
      <w:r w:rsidR="00320E23">
        <w:rPr>
          <w:rFonts w:ascii="Times New Roman" w:hAnsi="Times New Roman" w:cs="Times New Roman"/>
          <w:sz w:val="24"/>
          <w:szCs w:val="24"/>
        </w:rPr>
        <w:t>37.330,00 EUR</w:t>
      </w:r>
      <w:r>
        <w:rPr>
          <w:rFonts w:ascii="Times New Roman" w:hAnsi="Times New Roman" w:cs="Times New Roman"/>
          <w:sz w:val="24"/>
          <w:szCs w:val="24"/>
        </w:rPr>
        <w:t xml:space="preserve">, </w:t>
      </w:r>
      <w:r w:rsidR="00320E23">
        <w:rPr>
          <w:rFonts w:ascii="Times New Roman" w:hAnsi="Times New Roman" w:cs="Times New Roman"/>
          <w:sz w:val="24"/>
          <w:szCs w:val="24"/>
        </w:rPr>
        <w:t>od toga se iznos od 36.000,00 EUR odnosio na protupožarnu i civilnu zaštitu sukladno Zakonu o vatrogastvu prema kojem je svaka JLS dužna određeni postotak svojih prihoda izdvojiti za protupožarnu zaštitu. U okviru ovog program za Hrvatsku gorsku službu spašavanja utrošeno je 1.330,00 EUR na temelju zahtjeva Stanice gorske službe spašavanja u Ogulinu.</w:t>
      </w:r>
    </w:p>
    <w:p w14:paraId="67EF4502" w14:textId="77777777" w:rsidR="00320E23" w:rsidRDefault="00320E23" w:rsidP="00811452">
      <w:pPr>
        <w:spacing w:after="0"/>
        <w:jc w:val="both"/>
        <w:rPr>
          <w:rFonts w:ascii="Times New Roman" w:hAnsi="Times New Roman" w:cs="Times New Roman"/>
          <w:sz w:val="24"/>
          <w:szCs w:val="24"/>
        </w:rPr>
      </w:pPr>
    </w:p>
    <w:p w14:paraId="61373923" w14:textId="77777777" w:rsidR="00C63420" w:rsidRPr="00C63420" w:rsidRDefault="00C63420" w:rsidP="00C63420">
      <w:pPr>
        <w:spacing w:after="0"/>
        <w:jc w:val="both"/>
        <w:rPr>
          <w:rFonts w:ascii="Times New Roman" w:hAnsi="Times New Roman" w:cs="Times New Roman"/>
          <w:b/>
          <w:sz w:val="24"/>
          <w:szCs w:val="24"/>
        </w:rPr>
      </w:pPr>
      <w:r w:rsidRPr="00C63420">
        <w:rPr>
          <w:rFonts w:ascii="Times New Roman" w:hAnsi="Times New Roman" w:cs="Times New Roman"/>
          <w:b/>
          <w:sz w:val="24"/>
          <w:szCs w:val="24"/>
        </w:rPr>
        <w:t>Cilj programa:</w:t>
      </w:r>
    </w:p>
    <w:p w14:paraId="1E97E4A2" w14:textId="77777777" w:rsidR="00C63420" w:rsidRPr="00C63420" w:rsidRDefault="00C63420" w:rsidP="00C63420">
      <w:pPr>
        <w:spacing w:after="0"/>
        <w:jc w:val="both"/>
        <w:rPr>
          <w:rFonts w:ascii="Times New Roman" w:hAnsi="Times New Roman" w:cs="Times New Roman"/>
          <w:sz w:val="24"/>
          <w:szCs w:val="24"/>
        </w:rPr>
      </w:pPr>
      <w:r w:rsidRPr="00C63420">
        <w:rPr>
          <w:rFonts w:ascii="Times New Roman" w:hAnsi="Times New Roman" w:cs="Times New Roman"/>
          <w:sz w:val="24"/>
          <w:szCs w:val="24"/>
        </w:rPr>
        <w:t xml:space="preserve">Programom se ostvaruju uvjeti za zaštitu imovine i prirode od požara temeljem Zakonu o vatrogastvu i plana zaštite od požara. Program je usmjeren na razvoj društvene infrastrukture u pogledu protupožarne zaštite i sigurnosti stanovnika Općine Josipdol i okolice. Ulaganjima u DVD na području Općine izravno se doprinosi  razvoju protupožarne i civilne zaštite u Općini, odnosno povećanja sigurnosti stanovnika Općine. Program također obuhvaća sustav civilne zaštite i spašavanja i djelovanja u slučaju prirodnih i drugih nesreća. </w:t>
      </w:r>
    </w:p>
    <w:p w14:paraId="442AEA6D" w14:textId="77777777" w:rsidR="00C63420" w:rsidRPr="00C63420" w:rsidRDefault="00C63420" w:rsidP="00C63420">
      <w:pPr>
        <w:spacing w:after="0"/>
        <w:jc w:val="both"/>
        <w:rPr>
          <w:rFonts w:ascii="Times New Roman" w:hAnsi="Times New Roman" w:cs="Times New Roman"/>
          <w:sz w:val="24"/>
          <w:szCs w:val="24"/>
        </w:rPr>
      </w:pPr>
    </w:p>
    <w:p w14:paraId="3D702DB1" w14:textId="77777777" w:rsidR="00C63420" w:rsidRPr="00C63420" w:rsidRDefault="00C63420" w:rsidP="00C63420">
      <w:pPr>
        <w:spacing w:after="0"/>
        <w:jc w:val="both"/>
        <w:rPr>
          <w:rFonts w:ascii="Times New Roman" w:hAnsi="Times New Roman" w:cs="Times New Roman"/>
          <w:sz w:val="24"/>
          <w:szCs w:val="24"/>
        </w:rPr>
      </w:pPr>
      <w:r w:rsidRPr="00C63420">
        <w:rPr>
          <w:rFonts w:ascii="Times New Roman" w:hAnsi="Times New Roman" w:cs="Times New Roman"/>
          <w:b/>
          <w:sz w:val="24"/>
          <w:szCs w:val="24"/>
        </w:rPr>
        <w:t>Pokazatelji uspješnosti:</w:t>
      </w:r>
      <w:r w:rsidRPr="00C63420">
        <w:rPr>
          <w:rFonts w:ascii="Times New Roman" w:hAnsi="Times New Roman" w:cs="Times New Roman"/>
          <w:sz w:val="24"/>
          <w:szCs w:val="24"/>
        </w:rPr>
        <w:t xml:space="preserve"> Uložena sredstva za civilnu zaštitu</w:t>
      </w:r>
      <w:r w:rsidR="00660F31">
        <w:rPr>
          <w:rFonts w:ascii="Times New Roman" w:hAnsi="Times New Roman" w:cs="Times New Roman"/>
          <w:sz w:val="24"/>
          <w:szCs w:val="24"/>
        </w:rPr>
        <w:t xml:space="preserve"> – 37.330,00 EUR</w:t>
      </w:r>
    </w:p>
    <w:p w14:paraId="1395ADD4" w14:textId="77777777" w:rsidR="00C63420" w:rsidRPr="00C63420" w:rsidRDefault="00C63420" w:rsidP="00C63420">
      <w:pPr>
        <w:spacing w:after="0"/>
        <w:jc w:val="both"/>
        <w:rPr>
          <w:rFonts w:ascii="Times New Roman" w:hAnsi="Times New Roman" w:cs="Times New Roman"/>
          <w:sz w:val="24"/>
          <w:szCs w:val="24"/>
        </w:rPr>
      </w:pPr>
    </w:p>
    <w:p w14:paraId="703A5F47" w14:textId="77777777" w:rsidR="00660F31" w:rsidRDefault="00660F31" w:rsidP="00402A52">
      <w:pPr>
        <w:spacing w:after="0"/>
        <w:jc w:val="both"/>
        <w:rPr>
          <w:rFonts w:ascii="Times New Roman" w:hAnsi="Times New Roman" w:cs="Times New Roman"/>
          <w:sz w:val="24"/>
          <w:szCs w:val="24"/>
        </w:rPr>
      </w:pPr>
    </w:p>
    <w:p w14:paraId="0A6608A7" w14:textId="77777777" w:rsidR="00660F31" w:rsidRDefault="00660F31" w:rsidP="00402A52">
      <w:pPr>
        <w:spacing w:after="0"/>
        <w:jc w:val="both"/>
        <w:rPr>
          <w:rFonts w:ascii="Times New Roman" w:hAnsi="Times New Roman" w:cs="Times New Roman"/>
          <w:sz w:val="24"/>
          <w:szCs w:val="24"/>
        </w:rPr>
      </w:pPr>
    </w:p>
    <w:p w14:paraId="0766AAD7" w14:textId="77777777" w:rsidR="00320E23" w:rsidRPr="00660F31" w:rsidRDefault="00320E23" w:rsidP="00402A52">
      <w:pPr>
        <w:spacing w:after="0"/>
        <w:jc w:val="both"/>
        <w:rPr>
          <w:rFonts w:ascii="Times New Roman" w:hAnsi="Times New Roman" w:cs="Times New Roman"/>
          <w:b/>
          <w:sz w:val="24"/>
          <w:szCs w:val="24"/>
        </w:rPr>
      </w:pPr>
      <w:r w:rsidRPr="00660F31">
        <w:rPr>
          <w:rFonts w:ascii="Times New Roman" w:hAnsi="Times New Roman" w:cs="Times New Roman"/>
          <w:b/>
          <w:sz w:val="24"/>
          <w:szCs w:val="24"/>
        </w:rPr>
        <w:t xml:space="preserve">PROGRAM 2007: RAZVOJ I </w:t>
      </w:r>
      <w:r w:rsidR="00881239" w:rsidRPr="00660F31">
        <w:rPr>
          <w:rFonts w:ascii="Times New Roman" w:hAnsi="Times New Roman" w:cs="Times New Roman"/>
          <w:b/>
          <w:sz w:val="24"/>
          <w:szCs w:val="24"/>
        </w:rPr>
        <w:t>UPRAVLJANJE</w:t>
      </w:r>
      <w:r w:rsidRPr="00660F31">
        <w:rPr>
          <w:rFonts w:ascii="Times New Roman" w:hAnsi="Times New Roman" w:cs="Times New Roman"/>
          <w:b/>
          <w:sz w:val="24"/>
          <w:szCs w:val="24"/>
        </w:rPr>
        <w:t xml:space="preserve"> SUSTAVA VODOOPSKRBE</w:t>
      </w:r>
    </w:p>
    <w:p w14:paraId="08B4A81D" w14:textId="77777777" w:rsidR="00320E23" w:rsidRDefault="00320E23" w:rsidP="00402A52">
      <w:pPr>
        <w:spacing w:after="0"/>
        <w:jc w:val="both"/>
        <w:rPr>
          <w:rFonts w:ascii="Times New Roman" w:hAnsi="Times New Roman" w:cs="Times New Roman"/>
          <w:sz w:val="24"/>
          <w:szCs w:val="24"/>
        </w:rPr>
      </w:pPr>
    </w:p>
    <w:p w14:paraId="15A2283F" w14:textId="77777777" w:rsidR="00320E23" w:rsidRPr="00320E23" w:rsidRDefault="00320E23" w:rsidP="00320E23">
      <w:pPr>
        <w:spacing w:after="0"/>
        <w:jc w:val="both"/>
        <w:rPr>
          <w:rFonts w:ascii="Times New Roman" w:hAnsi="Times New Roman" w:cs="Times New Roman"/>
          <w:sz w:val="24"/>
          <w:szCs w:val="24"/>
        </w:rPr>
      </w:pPr>
      <w:r w:rsidRPr="00320E23">
        <w:rPr>
          <w:rFonts w:ascii="Times New Roman" w:hAnsi="Times New Roman" w:cs="Times New Roman"/>
          <w:sz w:val="24"/>
          <w:szCs w:val="24"/>
        </w:rPr>
        <w:t xml:space="preserve">IZVORNI PLAN: </w:t>
      </w:r>
      <w:r w:rsidR="00881239">
        <w:rPr>
          <w:rFonts w:ascii="Times New Roman" w:hAnsi="Times New Roman" w:cs="Times New Roman"/>
          <w:sz w:val="24"/>
          <w:szCs w:val="24"/>
        </w:rPr>
        <w:t>79.800,00 EUR</w:t>
      </w:r>
    </w:p>
    <w:p w14:paraId="08EEA5D9" w14:textId="77777777" w:rsidR="00320E23" w:rsidRPr="00320E23" w:rsidRDefault="00320E23" w:rsidP="00320E23">
      <w:pPr>
        <w:spacing w:after="0"/>
        <w:jc w:val="both"/>
        <w:rPr>
          <w:rFonts w:ascii="Times New Roman" w:hAnsi="Times New Roman" w:cs="Times New Roman"/>
          <w:sz w:val="24"/>
          <w:szCs w:val="24"/>
        </w:rPr>
      </w:pPr>
      <w:r w:rsidRPr="00320E23">
        <w:rPr>
          <w:rFonts w:ascii="Times New Roman" w:hAnsi="Times New Roman" w:cs="Times New Roman"/>
          <w:sz w:val="24"/>
          <w:szCs w:val="24"/>
        </w:rPr>
        <w:t xml:space="preserve">TEKUĆI PLAN: </w:t>
      </w:r>
      <w:r w:rsidR="00881239">
        <w:rPr>
          <w:rFonts w:ascii="Times New Roman" w:hAnsi="Times New Roman" w:cs="Times New Roman"/>
          <w:sz w:val="24"/>
          <w:szCs w:val="24"/>
        </w:rPr>
        <w:t>26.310,00 EUR</w:t>
      </w:r>
      <w:r w:rsidRPr="00320E23">
        <w:rPr>
          <w:rFonts w:ascii="Times New Roman" w:hAnsi="Times New Roman" w:cs="Times New Roman"/>
          <w:sz w:val="24"/>
          <w:szCs w:val="24"/>
        </w:rPr>
        <w:t xml:space="preserve"> </w:t>
      </w:r>
    </w:p>
    <w:p w14:paraId="465D28B5" w14:textId="77777777" w:rsidR="00320E23" w:rsidRPr="00320E23" w:rsidRDefault="00320E23" w:rsidP="00320E23">
      <w:pPr>
        <w:spacing w:after="0"/>
        <w:jc w:val="both"/>
        <w:rPr>
          <w:rFonts w:ascii="Times New Roman" w:hAnsi="Times New Roman" w:cs="Times New Roman"/>
          <w:sz w:val="24"/>
          <w:szCs w:val="24"/>
        </w:rPr>
      </w:pPr>
      <w:r w:rsidRPr="00320E23">
        <w:rPr>
          <w:rFonts w:ascii="Times New Roman" w:hAnsi="Times New Roman" w:cs="Times New Roman"/>
          <w:sz w:val="24"/>
          <w:szCs w:val="24"/>
        </w:rPr>
        <w:t xml:space="preserve">IZVRŠENJE: </w:t>
      </w:r>
      <w:r w:rsidR="00881239">
        <w:rPr>
          <w:rFonts w:ascii="Times New Roman" w:hAnsi="Times New Roman" w:cs="Times New Roman"/>
          <w:sz w:val="24"/>
          <w:szCs w:val="24"/>
        </w:rPr>
        <w:t>10.644, 26 EUR</w:t>
      </w:r>
    </w:p>
    <w:p w14:paraId="7EEF8E67" w14:textId="77777777" w:rsidR="00320E23" w:rsidRDefault="00320E23" w:rsidP="00320E23">
      <w:pPr>
        <w:spacing w:after="0"/>
        <w:jc w:val="both"/>
        <w:rPr>
          <w:rFonts w:ascii="Times New Roman" w:hAnsi="Times New Roman" w:cs="Times New Roman"/>
          <w:sz w:val="24"/>
          <w:szCs w:val="24"/>
        </w:rPr>
      </w:pPr>
      <w:r w:rsidRPr="00320E23">
        <w:rPr>
          <w:rFonts w:ascii="Times New Roman" w:hAnsi="Times New Roman" w:cs="Times New Roman"/>
          <w:sz w:val="24"/>
          <w:szCs w:val="24"/>
        </w:rPr>
        <w:t xml:space="preserve">INDEKS: </w:t>
      </w:r>
      <w:r w:rsidR="00881239">
        <w:rPr>
          <w:rFonts w:ascii="Times New Roman" w:hAnsi="Times New Roman" w:cs="Times New Roman"/>
          <w:sz w:val="24"/>
          <w:szCs w:val="24"/>
        </w:rPr>
        <w:t xml:space="preserve">40,46 </w:t>
      </w:r>
      <w:r w:rsidRPr="00320E23">
        <w:rPr>
          <w:rFonts w:ascii="Times New Roman" w:hAnsi="Times New Roman" w:cs="Times New Roman"/>
          <w:sz w:val="24"/>
          <w:szCs w:val="24"/>
        </w:rPr>
        <w:t>%</w:t>
      </w:r>
    </w:p>
    <w:p w14:paraId="4736FFC7" w14:textId="77777777" w:rsidR="00320E23" w:rsidRDefault="00320E23" w:rsidP="00402A52">
      <w:pPr>
        <w:spacing w:after="0"/>
        <w:jc w:val="both"/>
        <w:rPr>
          <w:rFonts w:ascii="Times New Roman" w:hAnsi="Times New Roman" w:cs="Times New Roman"/>
          <w:sz w:val="24"/>
          <w:szCs w:val="24"/>
        </w:rPr>
      </w:pPr>
    </w:p>
    <w:p w14:paraId="23FF4099" w14:textId="77777777" w:rsidR="00881239" w:rsidRDefault="00881239" w:rsidP="00402A52">
      <w:pPr>
        <w:spacing w:after="0"/>
        <w:jc w:val="both"/>
        <w:rPr>
          <w:rFonts w:ascii="Times New Roman" w:hAnsi="Times New Roman" w:cs="Times New Roman"/>
          <w:sz w:val="24"/>
          <w:szCs w:val="24"/>
        </w:rPr>
      </w:pPr>
      <w:r>
        <w:rPr>
          <w:rFonts w:ascii="Times New Roman" w:hAnsi="Times New Roman" w:cs="Times New Roman"/>
          <w:sz w:val="24"/>
          <w:szCs w:val="24"/>
        </w:rPr>
        <w:t>Rashodi nastali u okviru ovog programa odnosili su se na održavanje vodovoda Trojvrh, i Modruš te hidranta u Modruškoj Munjavi. Ovim programom planirani su i projekti Odvodnje oborinski voda te Izgradnje sekundarne vodovodne mreže no isti nisu u promatranom razdoblju započeti.</w:t>
      </w:r>
    </w:p>
    <w:p w14:paraId="125DF61E" w14:textId="77777777" w:rsidR="00660F31" w:rsidRDefault="00660F31" w:rsidP="00402A52">
      <w:pPr>
        <w:spacing w:after="0"/>
        <w:jc w:val="both"/>
        <w:rPr>
          <w:rFonts w:ascii="Times New Roman" w:hAnsi="Times New Roman" w:cs="Times New Roman"/>
          <w:sz w:val="24"/>
          <w:szCs w:val="24"/>
        </w:rPr>
      </w:pPr>
    </w:p>
    <w:p w14:paraId="39B789C8" w14:textId="77777777" w:rsidR="00660F31" w:rsidRPr="00660F31" w:rsidRDefault="00660F31" w:rsidP="00660F31">
      <w:pPr>
        <w:spacing w:after="0"/>
        <w:jc w:val="both"/>
        <w:rPr>
          <w:rFonts w:ascii="Times New Roman" w:hAnsi="Times New Roman" w:cs="Times New Roman"/>
          <w:b/>
          <w:sz w:val="24"/>
          <w:szCs w:val="24"/>
        </w:rPr>
      </w:pPr>
      <w:r w:rsidRPr="00660F31">
        <w:rPr>
          <w:rFonts w:ascii="Times New Roman" w:hAnsi="Times New Roman" w:cs="Times New Roman"/>
          <w:b/>
          <w:sz w:val="24"/>
          <w:szCs w:val="24"/>
        </w:rPr>
        <w:t>Cilj programa:</w:t>
      </w:r>
    </w:p>
    <w:p w14:paraId="512D8FED" w14:textId="77777777" w:rsidR="00660F31" w:rsidRPr="00660F31" w:rsidRDefault="00660F31" w:rsidP="00660F31">
      <w:pPr>
        <w:spacing w:after="0"/>
        <w:jc w:val="both"/>
        <w:rPr>
          <w:rFonts w:ascii="Times New Roman" w:hAnsi="Times New Roman" w:cs="Times New Roman"/>
          <w:sz w:val="24"/>
          <w:szCs w:val="24"/>
        </w:rPr>
      </w:pPr>
      <w:r w:rsidRPr="00660F31">
        <w:rPr>
          <w:rFonts w:ascii="Times New Roman" w:hAnsi="Times New Roman" w:cs="Times New Roman"/>
          <w:sz w:val="24"/>
          <w:szCs w:val="24"/>
        </w:rPr>
        <w:t xml:space="preserve">Aktivnosti u svrhu ispunjenja cilja programa: </w:t>
      </w:r>
    </w:p>
    <w:p w14:paraId="5BF761DE" w14:textId="77777777" w:rsidR="00660F31" w:rsidRDefault="00660F31" w:rsidP="00660F31">
      <w:pPr>
        <w:spacing w:after="0"/>
        <w:jc w:val="both"/>
        <w:rPr>
          <w:rFonts w:ascii="Times New Roman" w:hAnsi="Times New Roman" w:cs="Times New Roman"/>
          <w:sz w:val="24"/>
          <w:szCs w:val="24"/>
        </w:rPr>
      </w:pPr>
      <w:r w:rsidRPr="00660F31">
        <w:rPr>
          <w:rFonts w:ascii="Times New Roman" w:hAnsi="Times New Roman" w:cs="Times New Roman"/>
          <w:sz w:val="24"/>
          <w:szCs w:val="24"/>
        </w:rPr>
        <w:t>1.</w:t>
      </w:r>
      <w:r w:rsidRPr="00660F31">
        <w:rPr>
          <w:rFonts w:ascii="Times New Roman" w:hAnsi="Times New Roman" w:cs="Times New Roman"/>
          <w:sz w:val="24"/>
          <w:szCs w:val="24"/>
        </w:rPr>
        <w:tab/>
        <w:t>Troškovi održavanja i popravka vodovoda</w:t>
      </w:r>
      <w:r>
        <w:rPr>
          <w:rFonts w:ascii="Times New Roman" w:hAnsi="Times New Roman" w:cs="Times New Roman"/>
          <w:sz w:val="24"/>
          <w:szCs w:val="24"/>
        </w:rPr>
        <w:t xml:space="preserve"> </w:t>
      </w:r>
    </w:p>
    <w:p w14:paraId="3C727BA2" w14:textId="77777777" w:rsidR="00660F31" w:rsidRPr="00660F31" w:rsidRDefault="00660F31" w:rsidP="00660F31">
      <w:pPr>
        <w:spacing w:after="0"/>
        <w:jc w:val="both"/>
        <w:rPr>
          <w:rFonts w:ascii="Times New Roman" w:hAnsi="Times New Roman" w:cs="Times New Roman"/>
          <w:sz w:val="24"/>
          <w:szCs w:val="24"/>
        </w:rPr>
      </w:pPr>
      <w:r w:rsidRPr="00660F31">
        <w:rPr>
          <w:rFonts w:ascii="Times New Roman" w:hAnsi="Times New Roman" w:cs="Times New Roman"/>
          <w:sz w:val="24"/>
          <w:szCs w:val="24"/>
        </w:rPr>
        <w:t>2.</w:t>
      </w:r>
      <w:r w:rsidRPr="00660F31">
        <w:rPr>
          <w:rFonts w:ascii="Times New Roman" w:hAnsi="Times New Roman" w:cs="Times New Roman"/>
          <w:sz w:val="24"/>
          <w:szCs w:val="24"/>
        </w:rPr>
        <w:tab/>
        <w:t xml:space="preserve">Izgradnja sekundarne mreže vodovoda – </w:t>
      </w:r>
      <w:r>
        <w:rPr>
          <w:rFonts w:ascii="Times New Roman" w:hAnsi="Times New Roman" w:cs="Times New Roman"/>
          <w:sz w:val="24"/>
          <w:szCs w:val="24"/>
        </w:rPr>
        <w:t>zbog nedostatnih sredstava prihoda proračuna ovaj cilj nije ostvaren</w:t>
      </w:r>
    </w:p>
    <w:p w14:paraId="0EFDC49B" w14:textId="77777777" w:rsidR="00660F31" w:rsidRPr="00660F31" w:rsidRDefault="00660F31" w:rsidP="00660F31">
      <w:pPr>
        <w:spacing w:after="0"/>
        <w:jc w:val="both"/>
        <w:rPr>
          <w:rFonts w:ascii="Times New Roman" w:hAnsi="Times New Roman" w:cs="Times New Roman"/>
          <w:sz w:val="24"/>
          <w:szCs w:val="24"/>
        </w:rPr>
      </w:pPr>
    </w:p>
    <w:p w14:paraId="386C1E1D" w14:textId="77777777" w:rsidR="00660F31" w:rsidRPr="00660F31" w:rsidRDefault="00660F31" w:rsidP="00660F31">
      <w:pPr>
        <w:spacing w:after="0"/>
        <w:jc w:val="both"/>
        <w:rPr>
          <w:rFonts w:ascii="Times New Roman" w:hAnsi="Times New Roman" w:cs="Times New Roman"/>
          <w:b/>
          <w:sz w:val="24"/>
          <w:szCs w:val="24"/>
        </w:rPr>
      </w:pPr>
      <w:r w:rsidRPr="00660F31">
        <w:rPr>
          <w:rFonts w:ascii="Times New Roman" w:hAnsi="Times New Roman" w:cs="Times New Roman"/>
          <w:b/>
          <w:sz w:val="24"/>
          <w:szCs w:val="24"/>
        </w:rPr>
        <w:t xml:space="preserve">Pokazatelji uspješnosti: </w:t>
      </w:r>
    </w:p>
    <w:p w14:paraId="26CC1408" w14:textId="77777777" w:rsidR="00660F31" w:rsidRPr="00660F31" w:rsidRDefault="00660F31" w:rsidP="00660F31">
      <w:pPr>
        <w:spacing w:after="0"/>
        <w:jc w:val="both"/>
        <w:rPr>
          <w:rFonts w:ascii="Times New Roman" w:hAnsi="Times New Roman" w:cs="Times New Roman"/>
          <w:sz w:val="24"/>
          <w:szCs w:val="24"/>
        </w:rPr>
      </w:pPr>
      <w:r w:rsidRPr="00660F31">
        <w:rPr>
          <w:rFonts w:ascii="Times New Roman" w:hAnsi="Times New Roman" w:cs="Times New Roman"/>
          <w:sz w:val="24"/>
          <w:szCs w:val="24"/>
        </w:rPr>
        <w:t>1.</w:t>
      </w:r>
      <w:r w:rsidRPr="00660F31">
        <w:rPr>
          <w:rFonts w:ascii="Times New Roman" w:hAnsi="Times New Roman" w:cs="Times New Roman"/>
          <w:sz w:val="24"/>
          <w:szCs w:val="24"/>
        </w:rPr>
        <w:tab/>
        <w:t>Uložena sredstva u održavanje i popravak dva vodovodna tornja</w:t>
      </w:r>
      <w:r>
        <w:rPr>
          <w:rFonts w:ascii="Times New Roman" w:hAnsi="Times New Roman" w:cs="Times New Roman"/>
          <w:sz w:val="24"/>
          <w:szCs w:val="24"/>
        </w:rPr>
        <w:t xml:space="preserve"> - </w:t>
      </w:r>
      <w:r w:rsidRPr="00660F31">
        <w:rPr>
          <w:rFonts w:ascii="Times New Roman" w:hAnsi="Times New Roman" w:cs="Times New Roman"/>
          <w:sz w:val="24"/>
          <w:szCs w:val="24"/>
        </w:rPr>
        <w:t>10.644,26 EUR</w:t>
      </w:r>
    </w:p>
    <w:p w14:paraId="7E29340B" w14:textId="77777777" w:rsidR="00660F31" w:rsidRDefault="00660F31" w:rsidP="00402A52">
      <w:pPr>
        <w:spacing w:after="0"/>
        <w:jc w:val="both"/>
        <w:rPr>
          <w:rFonts w:ascii="Times New Roman" w:hAnsi="Times New Roman" w:cs="Times New Roman"/>
          <w:sz w:val="24"/>
          <w:szCs w:val="24"/>
        </w:rPr>
      </w:pPr>
    </w:p>
    <w:p w14:paraId="0DBE9298" w14:textId="77777777" w:rsidR="002E7CFB" w:rsidRDefault="002E7CFB" w:rsidP="00402A52">
      <w:pPr>
        <w:spacing w:after="0"/>
        <w:jc w:val="both"/>
        <w:rPr>
          <w:rFonts w:ascii="Times New Roman" w:hAnsi="Times New Roman" w:cs="Times New Roman"/>
          <w:sz w:val="24"/>
          <w:szCs w:val="24"/>
        </w:rPr>
      </w:pPr>
    </w:p>
    <w:p w14:paraId="630A89CA" w14:textId="77777777" w:rsidR="002E7CFB" w:rsidRPr="00660F31" w:rsidRDefault="002E7CFB" w:rsidP="002E7CFB">
      <w:pPr>
        <w:spacing w:after="0"/>
        <w:jc w:val="both"/>
        <w:rPr>
          <w:rFonts w:ascii="Times New Roman" w:hAnsi="Times New Roman" w:cs="Times New Roman"/>
          <w:b/>
          <w:sz w:val="24"/>
          <w:szCs w:val="24"/>
        </w:rPr>
      </w:pPr>
      <w:r w:rsidRPr="00660F31">
        <w:rPr>
          <w:rFonts w:ascii="Times New Roman" w:hAnsi="Times New Roman" w:cs="Times New Roman"/>
          <w:b/>
          <w:sz w:val="24"/>
          <w:szCs w:val="24"/>
        </w:rPr>
        <w:t>PROGRAM 2010: RAZVOJ SPORTA I REKREACIJE</w:t>
      </w:r>
    </w:p>
    <w:p w14:paraId="2654E98B" w14:textId="77777777" w:rsidR="002E7CFB" w:rsidRPr="002E7CFB" w:rsidRDefault="002E7CFB" w:rsidP="002E7CFB">
      <w:pPr>
        <w:spacing w:after="0"/>
        <w:jc w:val="both"/>
        <w:rPr>
          <w:rFonts w:ascii="Times New Roman" w:hAnsi="Times New Roman" w:cs="Times New Roman"/>
          <w:sz w:val="24"/>
          <w:szCs w:val="24"/>
        </w:rPr>
      </w:pPr>
    </w:p>
    <w:p w14:paraId="22904733" w14:textId="77777777" w:rsidR="002E7CFB" w:rsidRPr="002E7CFB" w:rsidRDefault="002E7CFB" w:rsidP="002E7CFB">
      <w:pPr>
        <w:spacing w:after="0"/>
        <w:jc w:val="both"/>
        <w:rPr>
          <w:rFonts w:ascii="Times New Roman" w:hAnsi="Times New Roman" w:cs="Times New Roman"/>
          <w:sz w:val="24"/>
          <w:szCs w:val="24"/>
        </w:rPr>
      </w:pPr>
      <w:r w:rsidRPr="002E7CFB">
        <w:rPr>
          <w:rFonts w:ascii="Times New Roman" w:hAnsi="Times New Roman" w:cs="Times New Roman"/>
          <w:sz w:val="24"/>
          <w:szCs w:val="24"/>
        </w:rPr>
        <w:t xml:space="preserve">IZVORNI PLAN: </w:t>
      </w:r>
      <w:r w:rsidR="008737A1">
        <w:rPr>
          <w:rFonts w:ascii="Times New Roman" w:hAnsi="Times New Roman" w:cs="Times New Roman"/>
          <w:sz w:val="24"/>
          <w:szCs w:val="24"/>
        </w:rPr>
        <w:t>618.435,00</w:t>
      </w:r>
      <w:r w:rsidRPr="002E7CFB">
        <w:rPr>
          <w:rFonts w:ascii="Times New Roman" w:hAnsi="Times New Roman" w:cs="Times New Roman"/>
          <w:sz w:val="24"/>
          <w:szCs w:val="24"/>
        </w:rPr>
        <w:t xml:space="preserve"> EUR</w:t>
      </w:r>
    </w:p>
    <w:p w14:paraId="140830DE" w14:textId="77777777" w:rsidR="002E7CFB" w:rsidRPr="002E7CFB" w:rsidRDefault="002E7CFB" w:rsidP="002E7CFB">
      <w:pPr>
        <w:spacing w:after="0"/>
        <w:jc w:val="both"/>
        <w:rPr>
          <w:rFonts w:ascii="Times New Roman" w:hAnsi="Times New Roman" w:cs="Times New Roman"/>
          <w:sz w:val="24"/>
          <w:szCs w:val="24"/>
        </w:rPr>
      </w:pPr>
      <w:r w:rsidRPr="002E7CFB">
        <w:rPr>
          <w:rFonts w:ascii="Times New Roman" w:hAnsi="Times New Roman" w:cs="Times New Roman"/>
          <w:sz w:val="24"/>
          <w:szCs w:val="24"/>
        </w:rPr>
        <w:t xml:space="preserve">TEKUĆI PLAN: </w:t>
      </w:r>
      <w:r w:rsidR="008737A1">
        <w:rPr>
          <w:rFonts w:ascii="Times New Roman" w:hAnsi="Times New Roman" w:cs="Times New Roman"/>
          <w:sz w:val="24"/>
          <w:szCs w:val="24"/>
        </w:rPr>
        <w:t>724.946,00</w:t>
      </w:r>
      <w:r w:rsidRPr="002E7CFB">
        <w:rPr>
          <w:rFonts w:ascii="Times New Roman" w:hAnsi="Times New Roman" w:cs="Times New Roman"/>
          <w:sz w:val="24"/>
          <w:szCs w:val="24"/>
        </w:rPr>
        <w:t xml:space="preserve"> EUR </w:t>
      </w:r>
    </w:p>
    <w:p w14:paraId="1947771D" w14:textId="77777777" w:rsidR="002E7CFB" w:rsidRPr="002E7CFB" w:rsidRDefault="002E7CFB" w:rsidP="002E7CFB">
      <w:pPr>
        <w:spacing w:after="0"/>
        <w:jc w:val="both"/>
        <w:rPr>
          <w:rFonts w:ascii="Times New Roman" w:hAnsi="Times New Roman" w:cs="Times New Roman"/>
          <w:sz w:val="24"/>
          <w:szCs w:val="24"/>
        </w:rPr>
      </w:pPr>
      <w:r w:rsidRPr="002E7CFB">
        <w:rPr>
          <w:rFonts w:ascii="Times New Roman" w:hAnsi="Times New Roman" w:cs="Times New Roman"/>
          <w:sz w:val="24"/>
          <w:szCs w:val="24"/>
        </w:rPr>
        <w:t xml:space="preserve">IZVRŠENJE: </w:t>
      </w:r>
      <w:r w:rsidR="008737A1">
        <w:rPr>
          <w:rFonts w:ascii="Times New Roman" w:hAnsi="Times New Roman" w:cs="Times New Roman"/>
          <w:sz w:val="24"/>
          <w:szCs w:val="24"/>
        </w:rPr>
        <w:t>113.934,</w:t>
      </w:r>
      <w:r w:rsidRPr="002E7CFB">
        <w:rPr>
          <w:rFonts w:ascii="Times New Roman" w:hAnsi="Times New Roman" w:cs="Times New Roman"/>
          <w:sz w:val="24"/>
          <w:szCs w:val="24"/>
        </w:rPr>
        <w:t xml:space="preserve"> </w:t>
      </w:r>
      <w:r w:rsidR="008737A1">
        <w:rPr>
          <w:rFonts w:ascii="Times New Roman" w:hAnsi="Times New Roman" w:cs="Times New Roman"/>
          <w:sz w:val="24"/>
          <w:szCs w:val="24"/>
        </w:rPr>
        <w:t xml:space="preserve">23 </w:t>
      </w:r>
      <w:r w:rsidRPr="002E7CFB">
        <w:rPr>
          <w:rFonts w:ascii="Times New Roman" w:hAnsi="Times New Roman" w:cs="Times New Roman"/>
          <w:sz w:val="24"/>
          <w:szCs w:val="24"/>
        </w:rPr>
        <w:t>EUR</w:t>
      </w:r>
    </w:p>
    <w:p w14:paraId="65B14B6E" w14:textId="77777777" w:rsidR="002E7CFB" w:rsidRDefault="002E7CFB" w:rsidP="002E7CFB">
      <w:pPr>
        <w:spacing w:after="0"/>
        <w:jc w:val="both"/>
        <w:rPr>
          <w:rFonts w:ascii="Times New Roman" w:hAnsi="Times New Roman" w:cs="Times New Roman"/>
          <w:sz w:val="24"/>
          <w:szCs w:val="24"/>
        </w:rPr>
      </w:pPr>
      <w:r w:rsidRPr="002E7CFB">
        <w:rPr>
          <w:rFonts w:ascii="Times New Roman" w:hAnsi="Times New Roman" w:cs="Times New Roman"/>
          <w:sz w:val="24"/>
          <w:szCs w:val="24"/>
        </w:rPr>
        <w:t xml:space="preserve">INDEKS: </w:t>
      </w:r>
      <w:r w:rsidR="008737A1">
        <w:rPr>
          <w:rFonts w:ascii="Times New Roman" w:hAnsi="Times New Roman" w:cs="Times New Roman"/>
          <w:sz w:val="24"/>
          <w:szCs w:val="24"/>
        </w:rPr>
        <w:t>15,72</w:t>
      </w:r>
      <w:r w:rsidRPr="002E7CFB">
        <w:rPr>
          <w:rFonts w:ascii="Times New Roman" w:hAnsi="Times New Roman" w:cs="Times New Roman"/>
          <w:sz w:val="24"/>
          <w:szCs w:val="24"/>
        </w:rPr>
        <w:t xml:space="preserve"> %</w:t>
      </w:r>
    </w:p>
    <w:p w14:paraId="5DA7A821" w14:textId="77777777" w:rsidR="008737A1" w:rsidRDefault="008737A1" w:rsidP="002E7CFB">
      <w:pPr>
        <w:spacing w:after="0"/>
        <w:jc w:val="both"/>
        <w:rPr>
          <w:rFonts w:ascii="Times New Roman" w:hAnsi="Times New Roman" w:cs="Times New Roman"/>
          <w:sz w:val="24"/>
          <w:szCs w:val="24"/>
        </w:rPr>
      </w:pPr>
    </w:p>
    <w:p w14:paraId="03E9ECC8" w14:textId="77777777" w:rsidR="0007488B" w:rsidRDefault="0007488B" w:rsidP="002E7CFB">
      <w:pPr>
        <w:spacing w:after="0"/>
        <w:jc w:val="both"/>
        <w:rPr>
          <w:rFonts w:ascii="Times New Roman" w:hAnsi="Times New Roman" w:cs="Times New Roman"/>
          <w:sz w:val="24"/>
          <w:szCs w:val="24"/>
        </w:rPr>
      </w:pPr>
      <w:r>
        <w:rPr>
          <w:rFonts w:ascii="Times New Roman" w:hAnsi="Times New Roman" w:cs="Times New Roman"/>
          <w:sz w:val="24"/>
          <w:szCs w:val="24"/>
        </w:rPr>
        <w:t xml:space="preserve">Programom </w:t>
      </w:r>
      <w:r w:rsidRPr="0007488B">
        <w:rPr>
          <w:rFonts w:ascii="Times New Roman" w:hAnsi="Times New Roman" w:cs="Times New Roman"/>
          <w:sz w:val="24"/>
          <w:szCs w:val="24"/>
        </w:rPr>
        <w:t>''</w:t>
      </w:r>
      <w:r>
        <w:rPr>
          <w:rFonts w:ascii="Times New Roman" w:hAnsi="Times New Roman" w:cs="Times New Roman"/>
          <w:sz w:val="24"/>
          <w:szCs w:val="24"/>
        </w:rPr>
        <w:t>Razvoja sporta i rekreacije</w:t>
      </w:r>
      <w:r w:rsidRPr="0007488B">
        <w:rPr>
          <w:rFonts w:ascii="Times New Roman" w:hAnsi="Times New Roman" w:cs="Times New Roman"/>
          <w:sz w:val="24"/>
          <w:szCs w:val="24"/>
        </w:rPr>
        <w:t>''</w:t>
      </w:r>
      <w:r>
        <w:rPr>
          <w:rFonts w:ascii="Times New Roman" w:hAnsi="Times New Roman" w:cs="Times New Roman"/>
          <w:sz w:val="24"/>
          <w:szCs w:val="24"/>
        </w:rPr>
        <w:t xml:space="preserve"> utrošeno je 113.934,23 EUR sredstava. Kroz projekt Izgradnje nogostupa i biciklističkih staza utrošeno je 82.846,73 EUR za kupnju materijala. Kroz kapitalni projekt Izgradnje i opremanja dječjih igrališta utrošeno je 31.087,50 EUR za izgradnju igrališta kod Dječjeg vrtića Josipdol, dio sredstva od 18.800,00 EUR financirano je iz Državnog proračuna.</w:t>
      </w:r>
    </w:p>
    <w:p w14:paraId="402D729F" w14:textId="77777777" w:rsidR="0007488B" w:rsidRDefault="0007488B" w:rsidP="002E7CFB">
      <w:pPr>
        <w:spacing w:after="0"/>
        <w:jc w:val="both"/>
        <w:rPr>
          <w:rFonts w:ascii="Times New Roman" w:hAnsi="Times New Roman" w:cs="Times New Roman"/>
          <w:sz w:val="24"/>
          <w:szCs w:val="24"/>
        </w:rPr>
      </w:pPr>
    </w:p>
    <w:p w14:paraId="2A931FEB" w14:textId="77777777" w:rsidR="00660F31" w:rsidRDefault="00660F31" w:rsidP="00660F31">
      <w:pPr>
        <w:spacing w:after="0"/>
        <w:jc w:val="both"/>
        <w:rPr>
          <w:rFonts w:ascii="Times New Roman" w:hAnsi="Times New Roman" w:cs="Times New Roman"/>
          <w:sz w:val="24"/>
          <w:szCs w:val="24"/>
        </w:rPr>
      </w:pPr>
      <w:r w:rsidRPr="00660F31">
        <w:rPr>
          <w:rFonts w:ascii="Times New Roman" w:hAnsi="Times New Roman" w:cs="Times New Roman"/>
          <w:b/>
          <w:sz w:val="24"/>
          <w:szCs w:val="24"/>
        </w:rPr>
        <w:t>Cilj programa:</w:t>
      </w:r>
      <w:r w:rsidRPr="00660F31">
        <w:rPr>
          <w:rFonts w:ascii="Times New Roman" w:hAnsi="Times New Roman" w:cs="Times New Roman"/>
          <w:sz w:val="24"/>
          <w:szCs w:val="24"/>
        </w:rPr>
        <w:t xml:space="preserve"> </w:t>
      </w:r>
    </w:p>
    <w:p w14:paraId="693C5243" w14:textId="77777777" w:rsidR="00660F31" w:rsidRPr="00660F31" w:rsidRDefault="00660F31" w:rsidP="00660F31">
      <w:pPr>
        <w:spacing w:after="0"/>
        <w:jc w:val="both"/>
        <w:rPr>
          <w:rFonts w:ascii="Times New Roman" w:hAnsi="Times New Roman" w:cs="Times New Roman"/>
          <w:sz w:val="24"/>
          <w:szCs w:val="24"/>
        </w:rPr>
      </w:pPr>
      <w:r w:rsidRPr="00660F31">
        <w:rPr>
          <w:rFonts w:ascii="Times New Roman" w:hAnsi="Times New Roman" w:cs="Times New Roman"/>
          <w:sz w:val="24"/>
          <w:szCs w:val="24"/>
        </w:rPr>
        <w:t xml:space="preserve">Ulaganjima u izgradnju i uređenje infrastrukture na području Općine Josipdol, izravnu korist od investicija </w:t>
      </w:r>
      <w:r>
        <w:rPr>
          <w:rFonts w:ascii="Times New Roman" w:hAnsi="Times New Roman" w:cs="Times New Roman"/>
          <w:sz w:val="24"/>
          <w:szCs w:val="24"/>
        </w:rPr>
        <w:t>imaju svi</w:t>
      </w:r>
      <w:r w:rsidRPr="00660F31">
        <w:rPr>
          <w:rFonts w:ascii="Times New Roman" w:hAnsi="Times New Roman" w:cs="Times New Roman"/>
          <w:sz w:val="24"/>
          <w:szCs w:val="24"/>
        </w:rPr>
        <w:t xml:space="preserve"> stanovnici Općine, budući da </w:t>
      </w:r>
      <w:r>
        <w:rPr>
          <w:rFonts w:ascii="Times New Roman" w:hAnsi="Times New Roman" w:cs="Times New Roman"/>
          <w:sz w:val="24"/>
          <w:szCs w:val="24"/>
        </w:rPr>
        <w:t>se povećava</w:t>
      </w:r>
      <w:r w:rsidRPr="00660F31">
        <w:rPr>
          <w:rFonts w:ascii="Times New Roman" w:hAnsi="Times New Roman" w:cs="Times New Roman"/>
          <w:sz w:val="24"/>
          <w:szCs w:val="24"/>
        </w:rPr>
        <w:t xml:space="preserve"> kvaliteta sadržaja i dostupnost infrastrukture za sve stanovnike Općine, također, osim povećanja kvalit</w:t>
      </w:r>
      <w:r>
        <w:rPr>
          <w:rFonts w:ascii="Times New Roman" w:hAnsi="Times New Roman" w:cs="Times New Roman"/>
          <w:sz w:val="24"/>
          <w:szCs w:val="24"/>
        </w:rPr>
        <w:t xml:space="preserve">eta života stanovništva, utjecalo </w:t>
      </w:r>
      <w:r w:rsidRPr="00660F31">
        <w:rPr>
          <w:rFonts w:ascii="Times New Roman" w:hAnsi="Times New Roman" w:cs="Times New Roman"/>
          <w:sz w:val="24"/>
          <w:szCs w:val="24"/>
        </w:rPr>
        <w:t>se</w:t>
      </w:r>
      <w:r>
        <w:rPr>
          <w:rFonts w:ascii="Times New Roman" w:hAnsi="Times New Roman" w:cs="Times New Roman"/>
          <w:sz w:val="24"/>
          <w:szCs w:val="24"/>
        </w:rPr>
        <w:t xml:space="preserve"> i</w:t>
      </w:r>
      <w:r w:rsidRPr="00660F31">
        <w:rPr>
          <w:rFonts w:ascii="Times New Roman" w:hAnsi="Times New Roman" w:cs="Times New Roman"/>
          <w:sz w:val="24"/>
          <w:szCs w:val="24"/>
        </w:rPr>
        <w:t xml:space="preserve"> na demografsku revitalizaciju stanovništva.</w:t>
      </w:r>
    </w:p>
    <w:p w14:paraId="4A2CB0A7" w14:textId="77777777" w:rsidR="00660F31" w:rsidRPr="00660F31" w:rsidRDefault="00660F31" w:rsidP="00660F31">
      <w:pPr>
        <w:spacing w:after="0"/>
        <w:jc w:val="both"/>
        <w:rPr>
          <w:rFonts w:ascii="Times New Roman" w:hAnsi="Times New Roman" w:cs="Times New Roman"/>
          <w:sz w:val="24"/>
          <w:szCs w:val="24"/>
        </w:rPr>
      </w:pPr>
      <w:r w:rsidRPr="00660F31">
        <w:rPr>
          <w:rFonts w:ascii="Times New Roman" w:hAnsi="Times New Roman" w:cs="Times New Roman"/>
          <w:sz w:val="24"/>
          <w:szCs w:val="24"/>
        </w:rPr>
        <w:t xml:space="preserve">Pokazatelji uspješnosti:  </w:t>
      </w:r>
    </w:p>
    <w:p w14:paraId="2F81C81E" w14:textId="77777777" w:rsidR="00660F31" w:rsidRPr="00660F31" w:rsidRDefault="00660F31" w:rsidP="00660F31">
      <w:pPr>
        <w:spacing w:after="0"/>
        <w:jc w:val="both"/>
        <w:rPr>
          <w:rFonts w:ascii="Times New Roman" w:hAnsi="Times New Roman" w:cs="Times New Roman"/>
          <w:sz w:val="24"/>
          <w:szCs w:val="24"/>
        </w:rPr>
      </w:pPr>
      <w:r w:rsidRPr="00660F31">
        <w:rPr>
          <w:rFonts w:ascii="Times New Roman" w:hAnsi="Times New Roman" w:cs="Times New Roman"/>
          <w:sz w:val="24"/>
          <w:szCs w:val="24"/>
        </w:rPr>
        <w:t>•</w:t>
      </w:r>
      <w:r w:rsidRPr="00660F31">
        <w:rPr>
          <w:rFonts w:ascii="Times New Roman" w:hAnsi="Times New Roman" w:cs="Times New Roman"/>
          <w:sz w:val="24"/>
          <w:szCs w:val="24"/>
        </w:rPr>
        <w:tab/>
        <w:t>Izrađen minimalno 1 dokument projektne dokumentacije/ elaborata</w:t>
      </w:r>
    </w:p>
    <w:p w14:paraId="20E6EB63" w14:textId="77777777" w:rsidR="0007488B" w:rsidRDefault="00660F31" w:rsidP="00660F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Izgrađeno i opremljeno 1 igralište</w:t>
      </w:r>
    </w:p>
    <w:p w14:paraId="55E0E930" w14:textId="77777777" w:rsidR="00660F31" w:rsidRDefault="00660F31" w:rsidP="002E7CFB">
      <w:pPr>
        <w:spacing w:after="0"/>
        <w:jc w:val="both"/>
        <w:rPr>
          <w:rFonts w:ascii="Times New Roman" w:hAnsi="Times New Roman" w:cs="Times New Roman"/>
          <w:sz w:val="24"/>
          <w:szCs w:val="24"/>
        </w:rPr>
      </w:pPr>
    </w:p>
    <w:p w14:paraId="305EC76E" w14:textId="77777777" w:rsidR="00660F31" w:rsidRDefault="00660F31" w:rsidP="002E7CFB">
      <w:pPr>
        <w:spacing w:after="0"/>
        <w:jc w:val="both"/>
        <w:rPr>
          <w:rFonts w:ascii="Times New Roman" w:hAnsi="Times New Roman" w:cs="Times New Roman"/>
          <w:sz w:val="24"/>
          <w:szCs w:val="24"/>
        </w:rPr>
      </w:pPr>
    </w:p>
    <w:p w14:paraId="3F159D81" w14:textId="77777777" w:rsidR="00660F31" w:rsidRDefault="00660F31" w:rsidP="002E7CFB">
      <w:pPr>
        <w:spacing w:after="0"/>
        <w:jc w:val="both"/>
        <w:rPr>
          <w:rFonts w:ascii="Times New Roman" w:hAnsi="Times New Roman" w:cs="Times New Roman"/>
          <w:sz w:val="24"/>
          <w:szCs w:val="24"/>
        </w:rPr>
      </w:pPr>
    </w:p>
    <w:p w14:paraId="3B482FD6" w14:textId="77777777" w:rsidR="0007488B" w:rsidRPr="00660F31" w:rsidRDefault="0007488B" w:rsidP="002E7CFB">
      <w:pPr>
        <w:spacing w:after="0"/>
        <w:jc w:val="both"/>
        <w:rPr>
          <w:rFonts w:ascii="Times New Roman" w:hAnsi="Times New Roman" w:cs="Times New Roman"/>
          <w:b/>
          <w:sz w:val="24"/>
          <w:szCs w:val="24"/>
          <w:u w:val="single"/>
        </w:rPr>
      </w:pPr>
      <w:r w:rsidRPr="00660F31">
        <w:rPr>
          <w:rFonts w:ascii="Times New Roman" w:hAnsi="Times New Roman" w:cs="Times New Roman"/>
          <w:b/>
          <w:sz w:val="24"/>
          <w:szCs w:val="24"/>
          <w:u w:val="single"/>
        </w:rPr>
        <w:t>RAZDJEL 003 UPRAVNI ODJEL ZA FIN</w:t>
      </w:r>
      <w:r w:rsidR="000A02E0">
        <w:rPr>
          <w:rFonts w:ascii="Times New Roman" w:hAnsi="Times New Roman" w:cs="Times New Roman"/>
          <w:b/>
          <w:sz w:val="24"/>
          <w:szCs w:val="24"/>
          <w:u w:val="single"/>
        </w:rPr>
        <w:t>A</w:t>
      </w:r>
      <w:r w:rsidRPr="00660F31">
        <w:rPr>
          <w:rFonts w:ascii="Times New Roman" w:hAnsi="Times New Roman" w:cs="Times New Roman"/>
          <w:b/>
          <w:sz w:val="24"/>
          <w:szCs w:val="24"/>
          <w:u w:val="single"/>
        </w:rPr>
        <w:t>NCIJE, GOSPODARSTVO I DRUŠTVENE DJELATNOSTI</w:t>
      </w:r>
    </w:p>
    <w:p w14:paraId="5B5FF3A4" w14:textId="77777777" w:rsidR="0007488B" w:rsidRDefault="0007488B" w:rsidP="002E7CFB">
      <w:pPr>
        <w:spacing w:after="0"/>
        <w:jc w:val="both"/>
        <w:rPr>
          <w:rFonts w:ascii="Times New Roman" w:hAnsi="Times New Roman" w:cs="Times New Roman"/>
          <w:sz w:val="24"/>
          <w:szCs w:val="24"/>
        </w:rPr>
      </w:pPr>
    </w:p>
    <w:p w14:paraId="0B12BEB0" w14:textId="77777777" w:rsidR="0007488B" w:rsidRDefault="0007488B" w:rsidP="002E7CFB">
      <w:pPr>
        <w:spacing w:after="0"/>
        <w:jc w:val="both"/>
        <w:rPr>
          <w:rFonts w:ascii="Times New Roman" w:hAnsi="Times New Roman" w:cs="Times New Roman"/>
          <w:b/>
          <w:sz w:val="24"/>
          <w:szCs w:val="24"/>
        </w:rPr>
      </w:pPr>
      <w:r w:rsidRPr="00500469">
        <w:rPr>
          <w:rFonts w:ascii="Times New Roman" w:hAnsi="Times New Roman" w:cs="Times New Roman"/>
          <w:b/>
          <w:sz w:val="24"/>
          <w:szCs w:val="24"/>
        </w:rPr>
        <w:t>GLAVA 00301 UPRAVNI ODJEL ZA FINANCIJE, GOSPODARSTVO I DRUŠTVENE DJELATNOSTI</w:t>
      </w:r>
    </w:p>
    <w:p w14:paraId="692A0CD3" w14:textId="77777777" w:rsidR="000A02E0" w:rsidRPr="00500469" w:rsidRDefault="000A02E0" w:rsidP="002E7CFB">
      <w:pPr>
        <w:spacing w:after="0"/>
        <w:jc w:val="both"/>
        <w:rPr>
          <w:rFonts w:ascii="Times New Roman" w:hAnsi="Times New Roman" w:cs="Times New Roman"/>
          <w:b/>
          <w:sz w:val="24"/>
          <w:szCs w:val="24"/>
        </w:rPr>
      </w:pPr>
    </w:p>
    <w:p w14:paraId="0D3ADEE9" w14:textId="77777777" w:rsidR="0007488B" w:rsidRDefault="0007488B" w:rsidP="002E7CFB">
      <w:pPr>
        <w:spacing w:after="0"/>
        <w:jc w:val="both"/>
        <w:rPr>
          <w:rFonts w:ascii="Times New Roman" w:hAnsi="Times New Roman" w:cs="Times New Roman"/>
          <w:sz w:val="24"/>
          <w:szCs w:val="24"/>
        </w:rPr>
      </w:pPr>
    </w:p>
    <w:p w14:paraId="26864579" w14:textId="77777777" w:rsidR="0007488B" w:rsidRPr="00500469" w:rsidRDefault="0007488B" w:rsidP="002E7CFB">
      <w:pPr>
        <w:spacing w:after="0"/>
        <w:jc w:val="both"/>
        <w:rPr>
          <w:rFonts w:ascii="Times New Roman" w:hAnsi="Times New Roman" w:cs="Times New Roman"/>
          <w:b/>
          <w:color w:val="FF0000"/>
          <w:sz w:val="24"/>
          <w:szCs w:val="24"/>
        </w:rPr>
      </w:pPr>
      <w:r w:rsidRPr="00B0553C">
        <w:rPr>
          <w:rFonts w:ascii="Times New Roman" w:hAnsi="Times New Roman" w:cs="Times New Roman"/>
          <w:b/>
          <w:sz w:val="24"/>
          <w:szCs w:val="24"/>
        </w:rPr>
        <w:lastRenderedPageBreak/>
        <w:t>PROGRAM 2001: JAVNA UPRAVA I ADMINISTRACIJA</w:t>
      </w:r>
      <w:r w:rsidRPr="00B0553C">
        <w:rPr>
          <w:rFonts w:ascii="Times New Roman" w:hAnsi="Times New Roman" w:cs="Times New Roman"/>
          <w:b/>
          <w:sz w:val="24"/>
          <w:szCs w:val="24"/>
        </w:rPr>
        <w:tab/>
      </w:r>
      <w:r w:rsidRPr="00B0553C">
        <w:rPr>
          <w:rFonts w:ascii="Times New Roman" w:hAnsi="Times New Roman" w:cs="Times New Roman"/>
          <w:b/>
          <w:sz w:val="24"/>
          <w:szCs w:val="24"/>
        </w:rPr>
        <w:tab/>
      </w:r>
      <w:r w:rsidRPr="00B0553C">
        <w:rPr>
          <w:rFonts w:ascii="Times New Roman" w:hAnsi="Times New Roman" w:cs="Times New Roman"/>
          <w:b/>
          <w:sz w:val="24"/>
          <w:szCs w:val="24"/>
        </w:rPr>
        <w:tab/>
      </w:r>
      <w:r w:rsidRPr="00500469">
        <w:rPr>
          <w:rFonts w:ascii="Times New Roman" w:hAnsi="Times New Roman" w:cs="Times New Roman"/>
          <w:b/>
          <w:color w:val="FF0000"/>
          <w:sz w:val="24"/>
          <w:szCs w:val="24"/>
        </w:rPr>
        <w:tab/>
      </w:r>
    </w:p>
    <w:p w14:paraId="0823E89C" w14:textId="77777777" w:rsidR="0007488B" w:rsidRDefault="0007488B" w:rsidP="002E7CFB">
      <w:pPr>
        <w:spacing w:after="0"/>
        <w:jc w:val="both"/>
        <w:rPr>
          <w:rFonts w:ascii="Times New Roman" w:hAnsi="Times New Roman" w:cs="Times New Roman"/>
          <w:sz w:val="24"/>
          <w:szCs w:val="24"/>
        </w:rPr>
      </w:pPr>
    </w:p>
    <w:p w14:paraId="649F5E3E" w14:textId="77777777" w:rsidR="0007488B" w:rsidRPr="0007488B" w:rsidRDefault="0007488B" w:rsidP="0007488B">
      <w:pPr>
        <w:spacing w:after="0"/>
        <w:jc w:val="both"/>
        <w:rPr>
          <w:rFonts w:ascii="Times New Roman" w:hAnsi="Times New Roman" w:cs="Times New Roman"/>
          <w:sz w:val="24"/>
          <w:szCs w:val="24"/>
        </w:rPr>
      </w:pPr>
      <w:r w:rsidRPr="0007488B">
        <w:rPr>
          <w:rFonts w:ascii="Times New Roman" w:hAnsi="Times New Roman" w:cs="Times New Roman"/>
          <w:sz w:val="24"/>
          <w:szCs w:val="24"/>
        </w:rPr>
        <w:t xml:space="preserve">IZVORNI PLAN: </w:t>
      </w:r>
      <w:r>
        <w:rPr>
          <w:rFonts w:ascii="Times New Roman" w:hAnsi="Times New Roman" w:cs="Times New Roman"/>
          <w:sz w:val="24"/>
          <w:szCs w:val="24"/>
        </w:rPr>
        <w:t>0,00 EUR</w:t>
      </w:r>
    </w:p>
    <w:p w14:paraId="50EF6BDB" w14:textId="77777777" w:rsidR="0007488B" w:rsidRPr="0007488B" w:rsidRDefault="0007488B" w:rsidP="0007488B">
      <w:pPr>
        <w:spacing w:after="0"/>
        <w:jc w:val="both"/>
        <w:rPr>
          <w:rFonts w:ascii="Times New Roman" w:hAnsi="Times New Roman" w:cs="Times New Roman"/>
          <w:sz w:val="24"/>
          <w:szCs w:val="24"/>
        </w:rPr>
      </w:pPr>
      <w:r w:rsidRPr="0007488B">
        <w:rPr>
          <w:rFonts w:ascii="Times New Roman" w:hAnsi="Times New Roman" w:cs="Times New Roman"/>
          <w:sz w:val="24"/>
          <w:szCs w:val="24"/>
        </w:rPr>
        <w:t xml:space="preserve">TEKUĆI PLAN: </w:t>
      </w:r>
      <w:r>
        <w:rPr>
          <w:rFonts w:ascii="Times New Roman" w:hAnsi="Times New Roman" w:cs="Times New Roman"/>
          <w:sz w:val="24"/>
          <w:szCs w:val="24"/>
        </w:rPr>
        <w:t>26.000,00 EUR</w:t>
      </w:r>
    </w:p>
    <w:p w14:paraId="0C0989A7" w14:textId="77777777" w:rsidR="0007488B" w:rsidRPr="0007488B" w:rsidRDefault="0007488B" w:rsidP="0007488B">
      <w:pPr>
        <w:spacing w:after="0"/>
        <w:jc w:val="both"/>
        <w:rPr>
          <w:rFonts w:ascii="Times New Roman" w:hAnsi="Times New Roman" w:cs="Times New Roman"/>
          <w:sz w:val="24"/>
          <w:szCs w:val="24"/>
        </w:rPr>
      </w:pPr>
      <w:r w:rsidRPr="0007488B">
        <w:rPr>
          <w:rFonts w:ascii="Times New Roman" w:hAnsi="Times New Roman" w:cs="Times New Roman"/>
          <w:sz w:val="24"/>
          <w:szCs w:val="24"/>
        </w:rPr>
        <w:t xml:space="preserve">IZVRŠENJE: </w:t>
      </w:r>
      <w:r>
        <w:rPr>
          <w:rFonts w:ascii="Times New Roman" w:hAnsi="Times New Roman" w:cs="Times New Roman"/>
          <w:sz w:val="24"/>
          <w:szCs w:val="24"/>
        </w:rPr>
        <w:t>20.</w:t>
      </w:r>
      <w:r w:rsidR="00605B78">
        <w:rPr>
          <w:rFonts w:ascii="Times New Roman" w:hAnsi="Times New Roman" w:cs="Times New Roman"/>
          <w:sz w:val="24"/>
          <w:szCs w:val="24"/>
        </w:rPr>
        <w:t>965,13 EUR</w:t>
      </w:r>
    </w:p>
    <w:p w14:paraId="64F27E05" w14:textId="77777777" w:rsidR="0007488B" w:rsidRDefault="0007488B" w:rsidP="0007488B">
      <w:pPr>
        <w:spacing w:after="0"/>
        <w:jc w:val="both"/>
        <w:rPr>
          <w:rFonts w:ascii="Times New Roman" w:hAnsi="Times New Roman" w:cs="Times New Roman"/>
          <w:sz w:val="24"/>
          <w:szCs w:val="24"/>
        </w:rPr>
      </w:pPr>
      <w:r w:rsidRPr="0007488B">
        <w:rPr>
          <w:rFonts w:ascii="Times New Roman" w:hAnsi="Times New Roman" w:cs="Times New Roman"/>
          <w:sz w:val="24"/>
          <w:szCs w:val="24"/>
        </w:rPr>
        <w:t xml:space="preserve">INDEKS: </w:t>
      </w:r>
      <w:r w:rsidR="00605B78">
        <w:rPr>
          <w:rFonts w:ascii="Times New Roman" w:hAnsi="Times New Roman" w:cs="Times New Roman"/>
          <w:sz w:val="24"/>
          <w:szCs w:val="24"/>
        </w:rPr>
        <w:t>80,64</w:t>
      </w:r>
      <w:r w:rsidRPr="0007488B">
        <w:rPr>
          <w:rFonts w:ascii="Times New Roman" w:hAnsi="Times New Roman" w:cs="Times New Roman"/>
          <w:sz w:val="24"/>
          <w:szCs w:val="24"/>
        </w:rPr>
        <w:t xml:space="preserve"> %</w:t>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r w:rsidRPr="0007488B">
        <w:rPr>
          <w:rFonts w:ascii="Times New Roman" w:hAnsi="Times New Roman" w:cs="Times New Roman"/>
          <w:sz w:val="24"/>
          <w:szCs w:val="24"/>
        </w:rPr>
        <w:tab/>
      </w:r>
    </w:p>
    <w:p w14:paraId="45D9620E" w14:textId="77777777" w:rsidR="0007488B" w:rsidRDefault="0007488B" w:rsidP="002E7CFB">
      <w:pPr>
        <w:spacing w:after="0"/>
        <w:jc w:val="both"/>
        <w:rPr>
          <w:rFonts w:ascii="Times New Roman" w:hAnsi="Times New Roman" w:cs="Times New Roman"/>
          <w:sz w:val="24"/>
          <w:szCs w:val="24"/>
        </w:rPr>
      </w:pPr>
    </w:p>
    <w:p w14:paraId="3F937D91" w14:textId="77777777" w:rsidR="000A02E0" w:rsidRDefault="00133737" w:rsidP="002E7CFB">
      <w:pPr>
        <w:spacing w:after="0"/>
        <w:jc w:val="both"/>
        <w:rPr>
          <w:rFonts w:ascii="Times New Roman" w:hAnsi="Times New Roman" w:cs="Times New Roman"/>
          <w:sz w:val="24"/>
          <w:szCs w:val="24"/>
        </w:rPr>
      </w:pPr>
      <w:r>
        <w:rPr>
          <w:rFonts w:ascii="Times New Roman" w:hAnsi="Times New Roman" w:cs="Times New Roman"/>
          <w:sz w:val="24"/>
          <w:szCs w:val="24"/>
        </w:rPr>
        <w:t>U ovom programu sadržane su usluge plaćanja računalnih programa</w:t>
      </w:r>
      <w:r w:rsidR="00B0553C">
        <w:rPr>
          <w:rFonts w:ascii="Times New Roman" w:hAnsi="Times New Roman" w:cs="Times New Roman"/>
          <w:sz w:val="24"/>
          <w:szCs w:val="24"/>
        </w:rPr>
        <w:t xml:space="preserve">, te razne intelektualne </w:t>
      </w:r>
      <w:r>
        <w:rPr>
          <w:rFonts w:ascii="Times New Roman" w:hAnsi="Times New Roman" w:cs="Times New Roman"/>
          <w:sz w:val="24"/>
          <w:szCs w:val="24"/>
        </w:rPr>
        <w:t xml:space="preserve"> </w:t>
      </w:r>
      <w:r w:rsidR="00B0553C">
        <w:rPr>
          <w:rFonts w:ascii="Times New Roman" w:hAnsi="Times New Roman" w:cs="Times New Roman"/>
          <w:sz w:val="24"/>
          <w:szCs w:val="24"/>
        </w:rPr>
        <w:t xml:space="preserve">usluge </w:t>
      </w:r>
      <w:r>
        <w:rPr>
          <w:rFonts w:ascii="Times New Roman" w:hAnsi="Times New Roman" w:cs="Times New Roman"/>
          <w:sz w:val="24"/>
          <w:szCs w:val="24"/>
        </w:rPr>
        <w:t xml:space="preserve">koje su realizirane u 2023. godini u iznosu od </w:t>
      </w:r>
      <w:r w:rsidR="00B0553C">
        <w:rPr>
          <w:rFonts w:ascii="Times New Roman" w:hAnsi="Times New Roman" w:cs="Times New Roman"/>
          <w:sz w:val="24"/>
          <w:szCs w:val="24"/>
        </w:rPr>
        <w:t>20.965,13 EUR</w:t>
      </w:r>
    </w:p>
    <w:p w14:paraId="1844EC49" w14:textId="77777777" w:rsidR="0007488B" w:rsidRDefault="0007488B" w:rsidP="002E7CFB">
      <w:pPr>
        <w:spacing w:after="0"/>
        <w:jc w:val="both"/>
        <w:rPr>
          <w:rFonts w:ascii="Times New Roman" w:hAnsi="Times New Roman" w:cs="Times New Roman"/>
          <w:sz w:val="24"/>
          <w:szCs w:val="24"/>
        </w:rPr>
      </w:pPr>
    </w:p>
    <w:p w14:paraId="2729605F" w14:textId="77777777" w:rsidR="008B535B" w:rsidRPr="00B0553C" w:rsidRDefault="008B535B" w:rsidP="002E7CFB">
      <w:pPr>
        <w:spacing w:after="0"/>
        <w:jc w:val="both"/>
        <w:rPr>
          <w:rFonts w:ascii="Times New Roman" w:hAnsi="Times New Roman" w:cs="Times New Roman"/>
          <w:b/>
          <w:color w:val="FF0000"/>
          <w:sz w:val="24"/>
          <w:szCs w:val="24"/>
        </w:rPr>
      </w:pPr>
      <w:r w:rsidRPr="00B0553C">
        <w:rPr>
          <w:rFonts w:ascii="Times New Roman" w:hAnsi="Times New Roman" w:cs="Times New Roman"/>
          <w:b/>
          <w:sz w:val="24"/>
          <w:szCs w:val="24"/>
        </w:rPr>
        <w:t>PROGRAM 3001</w:t>
      </w:r>
      <w:r w:rsidR="008737A1" w:rsidRPr="00B0553C">
        <w:rPr>
          <w:rFonts w:ascii="Times New Roman" w:hAnsi="Times New Roman" w:cs="Times New Roman"/>
          <w:b/>
          <w:sz w:val="24"/>
          <w:szCs w:val="24"/>
        </w:rPr>
        <w:t>:</w:t>
      </w:r>
      <w:r w:rsidRPr="00B0553C">
        <w:rPr>
          <w:rFonts w:ascii="Times New Roman" w:hAnsi="Times New Roman" w:cs="Times New Roman"/>
          <w:b/>
          <w:sz w:val="24"/>
          <w:szCs w:val="24"/>
        </w:rPr>
        <w:t xml:space="preserve"> JAVNA UPRAVA I ADMINISTRACIJA</w:t>
      </w:r>
    </w:p>
    <w:p w14:paraId="7962EAA9" w14:textId="77777777" w:rsidR="008B535B" w:rsidRPr="00500469" w:rsidRDefault="008B535B" w:rsidP="002E7CFB">
      <w:pPr>
        <w:spacing w:after="0"/>
        <w:jc w:val="both"/>
        <w:rPr>
          <w:rFonts w:ascii="Times New Roman" w:hAnsi="Times New Roman" w:cs="Times New Roman"/>
          <w:color w:val="FF0000"/>
          <w:sz w:val="24"/>
          <w:szCs w:val="24"/>
        </w:rPr>
      </w:pPr>
    </w:p>
    <w:p w14:paraId="62D1408A" w14:textId="77777777" w:rsidR="008B535B" w:rsidRPr="008B535B" w:rsidRDefault="008737A1" w:rsidP="008B535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B535B" w:rsidRPr="008B535B">
        <w:rPr>
          <w:rFonts w:ascii="Times New Roman" w:hAnsi="Times New Roman" w:cs="Times New Roman"/>
          <w:sz w:val="24"/>
          <w:szCs w:val="24"/>
        </w:rPr>
        <w:t xml:space="preserve">IZVORNI PLAN: </w:t>
      </w:r>
      <w:r w:rsidR="009C7C63">
        <w:rPr>
          <w:rFonts w:ascii="Times New Roman" w:hAnsi="Times New Roman" w:cs="Times New Roman"/>
          <w:sz w:val="24"/>
          <w:szCs w:val="24"/>
        </w:rPr>
        <w:t>162.260,00</w:t>
      </w:r>
      <w:r w:rsidR="008B535B" w:rsidRPr="008B535B">
        <w:rPr>
          <w:rFonts w:ascii="Times New Roman" w:hAnsi="Times New Roman" w:cs="Times New Roman"/>
          <w:sz w:val="24"/>
          <w:szCs w:val="24"/>
        </w:rPr>
        <w:t xml:space="preserve"> EUR</w:t>
      </w:r>
    </w:p>
    <w:p w14:paraId="10A5E4BF" w14:textId="77777777" w:rsidR="008B535B" w:rsidRPr="008B535B" w:rsidRDefault="008B535B" w:rsidP="008B535B">
      <w:pPr>
        <w:spacing w:after="0"/>
        <w:jc w:val="both"/>
        <w:rPr>
          <w:rFonts w:ascii="Times New Roman" w:hAnsi="Times New Roman" w:cs="Times New Roman"/>
          <w:sz w:val="24"/>
          <w:szCs w:val="24"/>
        </w:rPr>
      </w:pPr>
      <w:r w:rsidRPr="008B535B">
        <w:rPr>
          <w:rFonts w:ascii="Times New Roman" w:hAnsi="Times New Roman" w:cs="Times New Roman"/>
          <w:sz w:val="24"/>
          <w:szCs w:val="24"/>
        </w:rPr>
        <w:t xml:space="preserve">TEKUĆI PLAN: </w:t>
      </w:r>
      <w:r w:rsidR="009C7C63">
        <w:rPr>
          <w:rFonts w:ascii="Times New Roman" w:hAnsi="Times New Roman" w:cs="Times New Roman"/>
          <w:sz w:val="24"/>
          <w:szCs w:val="24"/>
        </w:rPr>
        <w:t>171.100,00</w:t>
      </w:r>
      <w:r w:rsidRPr="008B535B">
        <w:rPr>
          <w:rFonts w:ascii="Times New Roman" w:hAnsi="Times New Roman" w:cs="Times New Roman"/>
          <w:sz w:val="24"/>
          <w:szCs w:val="24"/>
        </w:rPr>
        <w:t xml:space="preserve"> EUR</w:t>
      </w:r>
    </w:p>
    <w:p w14:paraId="47453B78" w14:textId="77777777" w:rsidR="008B535B" w:rsidRPr="008B535B" w:rsidRDefault="008B535B" w:rsidP="008B535B">
      <w:pPr>
        <w:spacing w:after="0"/>
        <w:jc w:val="both"/>
        <w:rPr>
          <w:rFonts w:ascii="Times New Roman" w:hAnsi="Times New Roman" w:cs="Times New Roman"/>
          <w:sz w:val="24"/>
          <w:szCs w:val="24"/>
        </w:rPr>
      </w:pPr>
      <w:r w:rsidRPr="008B535B">
        <w:rPr>
          <w:rFonts w:ascii="Times New Roman" w:hAnsi="Times New Roman" w:cs="Times New Roman"/>
          <w:sz w:val="24"/>
          <w:szCs w:val="24"/>
        </w:rPr>
        <w:t xml:space="preserve">IZVRŠENJE: </w:t>
      </w:r>
      <w:r w:rsidR="009C7C63">
        <w:rPr>
          <w:rFonts w:ascii="Times New Roman" w:hAnsi="Times New Roman" w:cs="Times New Roman"/>
          <w:sz w:val="24"/>
          <w:szCs w:val="24"/>
        </w:rPr>
        <w:t>156.753,05</w:t>
      </w:r>
      <w:r w:rsidRPr="008B535B">
        <w:rPr>
          <w:rFonts w:ascii="Times New Roman" w:hAnsi="Times New Roman" w:cs="Times New Roman"/>
          <w:sz w:val="24"/>
          <w:szCs w:val="24"/>
        </w:rPr>
        <w:t xml:space="preserve"> EUR</w:t>
      </w:r>
    </w:p>
    <w:p w14:paraId="46073A64" w14:textId="77777777" w:rsidR="008737A1" w:rsidRDefault="008B535B" w:rsidP="008B535B">
      <w:pPr>
        <w:spacing w:after="0"/>
        <w:jc w:val="both"/>
        <w:rPr>
          <w:rFonts w:ascii="Times New Roman" w:hAnsi="Times New Roman" w:cs="Times New Roman"/>
          <w:sz w:val="24"/>
          <w:szCs w:val="24"/>
        </w:rPr>
      </w:pPr>
      <w:r w:rsidRPr="008B535B">
        <w:rPr>
          <w:rFonts w:ascii="Times New Roman" w:hAnsi="Times New Roman" w:cs="Times New Roman"/>
          <w:sz w:val="24"/>
          <w:szCs w:val="24"/>
        </w:rPr>
        <w:t xml:space="preserve">INDEKS: </w:t>
      </w:r>
      <w:r w:rsidR="009C7C63">
        <w:rPr>
          <w:rFonts w:ascii="Times New Roman" w:hAnsi="Times New Roman" w:cs="Times New Roman"/>
          <w:sz w:val="24"/>
          <w:szCs w:val="24"/>
        </w:rPr>
        <w:t xml:space="preserve">91,61 </w:t>
      </w:r>
      <w:r w:rsidRPr="008B535B">
        <w:rPr>
          <w:rFonts w:ascii="Times New Roman" w:hAnsi="Times New Roman" w:cs="Times New Roman"/>
          <w:sz w:val="24"/>
          <w:szCs w:val="24"/>
        </w:rPr>
        <w:t>%</w:t>
      </w:r>
    </w:p>
    <w:p w14:paraId="1E57F954" w14:textId="77777777" w:rsidR="009C7C63" w:rsidRDefault="009C7C63" w:rsidP="008B535B">
      <w:pPr>
        <w:spacing w:after="0"/>
        <w:jc w:val="both"/>
        <w:rPr>
          <w:rFonts w:ascii="Times New Roman" w:hAnsi="Times New Roman" w:cs="Times New Roman"/>
          <w:sz w:val="24"/>
          <w:szCs w:val="24"/>
        </w:rPr>
      </w:pPr>
    </w:p>
    <w:p w14:paraId="3004CDAE" w14:textId="77777777" w:rsidR="001E5F02" w:rsidRDefault="001E5F02" w:rsidP="001E5F02">
      <w:pPr>
        <w:spacing w:after="0"/>
        <w:jc w:val="both"/>
        <w:rPr>
          <w:rFonts w:ascii="Times New Roman" w:hAnsi="Times New Roman" w:cs="Times New Roman"/>
          <w:sz w:val="24"/>
          <w:szCs w:val="24"/>
        </w:rPr>
      </w:pPr>
      <w:r w:rsidRPr="001E5F02">
        <w:rPr>
          <w:rFonts w:ascii="Times New Roman" w:hAnsi="Times New Roman" w:cs="Times New Roman"/>
          <w:sz w:val="24"/>
          <w:szCs w:val="24"/>
        </w:rPr>
        <w:t>Program Javna uprava i administrac</w:t>
      </w:r>
      <w:r>
        <w:rPr>
          <w:rFonts w:ascii="Times New Roman" w:hAnsi="Times New Roman" w:cs="Times New Roman"/>
          <w:sz w:val="24"/>
          <w:szCs w:val="24"/>
        </w:rPr>
        <w:t>ija obuhvaćene su</w:t>
      </w:r>
      <w:r w:rsidRPr="001E5F02">
        <w:rPr>
          <w:rFonts w:ascii="Times New Roman" w:hAnsi="Times New Roman" w:cs="Times New Roman"/>
          <w:sz w:val="24"/>
          <w:szCs w:val="24"/>
        </w:rPr>
        <w:t xml:space="preserve"> aktivnost</w:t>
      </w:r>
      <w:r>
        <w:rPr>
          <w:rFonts w:ascii="Times New Roman" w:hAnsi="Times New Roman" w:cs="Times New Roman"/>
          <w:sz w:val="24"/>
          <w:szCs w:val="24"/>
        </w:rPr>
        <w:t>i redovne</w:t>
      </w:r>
      <w:r w:rsidRPr="001E5F02">
        <w:rPr>
          <w:rFonts w:ascii="Times New Roman" w:hAnsi="Times New Roman" w:cs="Times New Roman"/>
          <w:sz w:val="24"/>
          <w:szCs w:val="24"/>
        </w:rPr>
        <w:t xml:space="preserve"> djelatnost</w:t>
      </w:r>
      <w:r>
        <w:rPr>
          <w:rFonts w:ascii="Times New Roman" w:hAnsi="Times New Roman" w:cs="Times New Roman"/>
          <w:sz w:val="24"/>
          <w:szCs w:val="24"/>
        </w:rPr>
        <w:t>i</w:t>
      </w:r>
      <w:r w:rsidRPr="001E5F02">
        <w:rPr>
          <w:rFonts w:ascii="Times New Roman" w:hAnsi="Times New Roman" w:cs="Times New Roman"/>
          <w:sz w:val="24"/>
          <w:szCs w:val="24"/>
        </w:rPr>
        <w:t xml:space="preserve"> ovog upravnog odjela.</w:t>
      </w:r>
    </w:p>
    <w:p w14:paraId="43534E99" w14:textId="77777777" w:rsidR="001E5F02" w:rsidRPr="001E5F02" w:rsidRDefault="001E5F02" w:rsidP="001E5F02">
      <w:pPr>
        <w:spacing w:after="0"/>
        <w:ind w:firstLine="708"/>
        <w:jc w:val="both"/>
        <w:rPr>
          <w:rFonts w:ascii="Times New Roman" w:hAnsi="Times New Roman" w:cs="Times New Roman"/>
          <w:sz w:val="24"/>
          <w:szCs w:val="24"/>
        </w:rPr>
      </w:pPr>
    </w:p>
    <w:p w14:paraId="6DFB1ADF" w14:textId="77777777" w:rsidR="001E5F02" w:rsidRPr="001E5F02" w:rsidRDefault="001E5F02" w:rsidP="001E5F02">
      <w:pPr>
        <w:spacing w:after="0"/>
        <w:jc w:val="both"/>
        <w:rPr>
          <w:rFonts w:ascii="Times New Roman" w:hAnsi="Times New Roman" w:cs="Times New Roman"/>
          <w:b/>
          <w:sz w:val="24"/>
          <w:szCs w:val="24"/>
        </w:rPr>
      </w:pPr>
      <w:r w:rsidRPr="001E5F02">
        <w:rPr>
          <w:rFonts w:ascii="Times New Roman" w:hAnsi="Times New Roman" w:cs="Times New Roman"/>
          <w:b/>
          <w:sz w:val="24"/>
          <w:szCs w:val="24"/>
        </w:rPr>
        <w:t>Cilj programa:</w:t>
      </w:r>
    </w:p>
    <w:p w14:paraId="5542CE4D" w14:textId="77777777" w:rsidR="001E5F02" w:rsidRPr="001E5F02" w:rsidRDefault="001E5F02" w:rsidP="001E5F02">
      <w:pPr>
        <w:spacing w:after="0"/>
        <w:jc w:val="both"/>
        <w:rPr>
          <w:rFonts w:ascii="Times New Roman" w:hAnsi="Times New Roman" w:cs="Times New Roman"/>
          <w:sz w:val="24"/>
          <w:szCs w:val="24"/>
        </w:rPr>
      </w:pPr>
      <w:r w:rsidRPr="001E5F02">
        <w:rPr>
          <w:rFonts w:ascii="Times New Roman" w:hAnsi="Times New Roman" w:cs="Times New Roman"/>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w:t>
      </w:r>
    </w:p>
    <w:p w14:paraId="7EF15262" w14:textId="77777777" w:rsidR="001E5F02" w:rsidRPr="001E5F02" w:rsidRDefault="001E5F02" w:rsidP="001E5F02">
      <w:pPr>
        <w:spacing w:after="0"/>
        <w:jc w:val="both"/>
        <w:rPr>
          <w:rFonts w:ascii="Times New Roman" w:hAnsi="Times New Roman" w:cs="Times New Roman"/>
          <w:sz w:val="24"/>
          <w:szCs w:val="24"/>
        </w:rPr>
      </w:pPr>
      <w:r w:rsidRPr="001E5F02">
        <w:rPr>
          <w:rFonts w:ascii="Times New Roman" w:hAnsi="Times New Roman" w:cs="Times New Roman"/>
          <w:b/>
          <w:sz w:val="24"/>
          <w:szCs w:val="24"/>
        </w:rPr>
        <w:t>Pokazatelji uspješnosti:</w:t>
      </w:r>
      <w:r w:rsidRPr="001E5F02">
        <w:rPr>
          <w:rFonts w:ascii="Times New Roman" w:hAnsi="Times New Roman" w:cs="Times New Roman"/>
          <w:sz w:val="24"/>
          <w:szCs w:val="24"/>
        </w:rPr>
        <w:t xml:space="preserve"> provedene aktivnosti u redovnom roku, transparentno funkcioniranje upravnog odjela </w:t>
      </w:r>
    </w:p>
    <w:p w14:paraId="0AF287D2" w14:textId="77777777" w:rsidR="001E5F02" w:rsidRPr="001E5F02" w:rsidRDefault="001E5F02" w:rsidP="001E5F02">
      <w:pPr>
        <w:spacing w:after="0"/>
        <w:jc w:val="both"/>
        <w:rPr>
          <w:rFonts w:ascii="Times New Roman" w:hAnsi="Times New Roman" w:cs="Times New Roman"/>
          <w:sz w:val="24"/>
          <w:szCs w:val="24"/>
        </w:rPr>
      </w:pPr>
      <w:r w:rsidRPr="001E5F02">
        <w:rPr>
          <w:rFonts w:ascii="Times New Roman" w:hAnsi="Times New Roman" w:cs="Times New Roman"/>
          <w:sz w:val="24"/>
          <w:szCs w:val="24"/>
        </w:rPr>
        <w:t xml:space="preserve">Sredstva za realizaciju programa: Za realizaciju programa </w:t>
      </w:r>
      <w:r>
        <w:rPr>
          <w:rFonts w:ascii="Times New Roman" w:hAnsi="Times New Roman" w:cs="Times New Roman"/>
          <w:sz w:val="24"/>
          <w:szCs w:val="24"/>
        </w:rPr>
        <w:t xml:space="preserve">previđena </w:t>
      </w:r>
      <w:r w:rsidRPr="001E5F02">
        <w:rPr>
          <w:rFonts w:ascii="Times New Roman" w:hAnsi="Times New Roman" w:cs="Times New Roman"/>
          <w:sz w:val="24"/>
          <w:szCs w:val="24"/>
        </w:rPr>
        <w:t xml:space="preserve"> su sredstva u iznosu </w:t>
      </w:r>
      <w:r>
        <w:rPr>
          <w:rFonts w:ascii="Times New Roman" w:hAnsi="Times New Roman" w:cs="Times New Roman"/>
          <w:sz w:val="24"/>
          <w:szCs w:val="24"/>
        </w:rPr>
        <w:t>171.100,00 EUR, ukupno iskorišten sredstva za 2023. godinu iznose 156.753,05</w:t>
      </w:r>
      <w:r w:rsidRPr="001E5F02">
        <w:rPr>
          <w:rFonts w:ascii="Times New Roman" w:hAnsi="Times New Roman" w:cs="Times New Roman"/>
          <w:sz w:val="24"/>
          <w:szCs w:val="24"/>
        </w:rPr>
        <w:t xml:space="preserve">  EUR.</w:t>
      </w:r>
    </w:p>
    <w:p w14:paraId="15512D7A" w14:textId="77777777" w:rsidR="00B0553C" w:rsidRDefault="00B0553C" w:rsidP="008B535B">
      <w:pPr>
        <w:spacing w:after="0"/>
        <w:jc w:val="both"/>
        <w:rPr>
          <w:rFonts w:ascii="Times New Roman" w:hAnsi="Times New Roman" w:cs="Times New Roman"/>
          <w:sz w:val="24"/>
          <w:szCs w:val="24"/>
        </w:rPr>
      </w:pPr>
    </w:p>
    <w:p w14:paraId="664A5EE9" w14:textId="77777777" w:rsidR="00B0553C" w:rsidRDefault="00B0553C" w:rsidP="008B535B">
      <w:pPr>
        <w:spacing w:after="0"/>
        <w:jc w:val="both"/>
        <w:rPr>
          <w:rFonts w:ascii="Times New Roman" w:hAnsi="Times New Roman" w:cs="Times New Roman"/>
          <w:sz w:val="24"/>
          <w:szCs w:val="24"/>
        </w:rPr>
      </w:pPr>
    </w:p>
    <w:p w14:paraId="4E27F652" w14:textId="77777777" w:rsidR="009C7C63" w:rsidRPr="00500469" w:rsidRDefault="009C7C63" w:rsidP="009C7C63">
      <w:pPr>
        <w:spacing w:after="0"/>
        <w:jc w:val="both"/>
        <w:rPr>
          <w:rFonts w:ascii="Times New Roman" w:hAnsi="Times New Roman" w:cs="Times New Roman"/>
          <w:b/>
          <w:sz w:val="24"/>
          <w:szCs w:val="24"/>
        </w:rPr>
      </w:pPr>
      <w:r w:rsidRPr="00500469">
        <w:rPr>
          <w:rFonts w:ascii="Times New Roman" w:hAnsi="Times New Roman" w:cs="Times New Roman"/>
          <w:b/>
          <w:sz w:val="24"/>
          <w:szCs w:val="24"/>
        </w:rPr>
        <w:t xml:space="preserve">PROGRAM 3002: SOCIJALNA SKRB I MEĐUGENERACIJSKA SOLIDARNOST </w:t>
      </w:r>
    </w:p>
    <w:p w14:paraId="6E219448" w14:textId="77777777" w:rsidR="009C7C63" w:rsidRDefault="009C7C63" w:rsidP="009C7C63">
      <w:pPr>
        <w:spacing w:after="0"/>
        <w:jc w:val="both"/>
        <w:rPr>
          <w:rFonts w:ascii="Times New Roman" w:hAnsi="Times New Roman" w:cs="Times New Roman"/>
          <w:sz w:val="24"/>
          <w:szCs w:val="24"/>
        </w:rPr>
      </w:pPr>
    </w:p>
    <w:p w14:paraId="19428EF6" w14:textId="77777777" w:rsidR="009C7C63" w:rsidRPr="009C7C63" w:rsidRDefault="009C7C63" w:rsidP="009C7C63">
      <w:pPr>
        <w:spacing w:after="0"/>
        <w:jc w:val="both"/>
        <w:rPr>
          <w:rFonts w:ascii="Times New Roman" w:hAnsi="Times New Roman" w:cs="Times New Roman"/>
          <w:sz w:val="24"/>
          <w:szCs w:val="24"/>
        </w:rPr>
      </w:pPr>
      <w:r w:rsidRPr="009C7C63">
        <w:rPr>
          <w:rFonts w:ascii="Times New Roman" w:hAnsi="Times New Roman" w:cs="Times New Roman"/>
          <w:sz w:val="24"/>
          <w:szCs w:val="24"/>
        </w:rPr>
        <w:t xml:space="preserve">IZVORNI PLAN: </w:t>
      </w:r>
      <w:r>
        <w:rPr>
          <w:rFonts w:ascii="Times New Roman" w:hAnsi="Times New Roman" w:cs="Times New Roman"/>
          <w:sz w:val="24"/>
          <w:szCs w:val="24"/>
        </w:rPr>
        <w:t xml:space="preserve">113.485,00 </w:t>
      </w:r>
      <w:r w:rsidRPr="009C7C63">
        <w:rPr>
          <w:rFonts w:ascii="Times New Roman" w:hAnsi="Times New Roman" w:cs="Times New Roman"/>
          <w:sz w:val="24"/>
          <w:szCs w:val="24"/>
        </w:rPr>
        <w:t>EUR</w:t>
      </w:r>
    </w:p>
    <w:p w14:paraId="29733023" w14:textId="77777777" w:rsidR="009C7C63" w:rsidRPr="009C7C63" w:rsidRDefault="009C7C63" w:rsidP="009C7C63">
      <w:pPr>
        <w:spacing w:after="0"/>
        <w:jc w:val="both"/>
        <w:rPr>
          <w:rFonts w:ascii="Times New Roman" w:hAnsi="Times New Roman" w:cs="Times New Roman"/>
          <w:sz w:val="24"/>
          <w:szCs w:val="24"/>
        </w:rPr>
      </w:pPr>
      <w:r w:rsidRPr="009C7C63">
        <w:rPr>
          <w:rFonts w:ascii="Times New Roman" w:hAnsi="Times New Roman" w:cs="Times New Roman"/>
          <w:sz w:val="24"/>
          <w:szCs w:val="24"/>
        </w:rPr>
        <w:t xml:space="preserve">TEKUĆI PLAN: </w:t>
      </w:r>
      <w:r>
        <w:rPr>
          <w:rFonts w:ascii="Times New Roman" w:hAnsi="Times New Roman" w:cs="Times New Roman"/>
          <w:sz w:val="24"/>
          <w:szCs w:val="24"/>
        </w:rPr>
        <w:t xml:space="preserve">114.385,00 </w:t>
      </w:r>
      <w:r w:rsidRPr="009C7C63">
        <w:rPr>
          <w:rFonts w:ascii="Times New Roman" w:hAnsi="Times New Roman" w:cs="Times New Roman"/>
          <w:sz w:val="24"/>
          <w:szCs w:val="24"/>
        </w:rPr>
        <w:t xml:space="preserve"> EUR</w:t>
      </w:r>
    </w:p>
    <w:p w14:paraId="430A6E1B" w14:textId="77777777" w:rsidR="009C7C63" w:rsidRDefault="009C7C63" w:rsidP="009C7C63">
      <w:pPr>
        <w:spacing w:after="0"/>
        <w:jc w:val="both"/>
        <w:rPr>
          <w:rFonts w:ascii="Times New Roman" w:hAnsi="Times New Roman" w:cs="Times New Roman"/>
          <w:sz w:val="24"/>
          <w:szCs w:val="24"/>
        </w:rPr>
      </w:pPr>
      <w:r w:rsidRPr="009C7C63">
        <w:rPr>
          <w:rFonts w:ascii="Times New Roman" w:hAnsi="Times New Roman" w:cs="Times New Roman"/>
          <w:sz w:val="24"/>
          <w:szCs w:val="24"/>
        </w:rPr>
        <w:t xml:space="preserve">IZVRŠENJE: </w:t>
      </w:r>
      <w:r>
        <w:rPr>
          <w:rFonts w:ascii="Times New Roman" w:hAnsi="Times New Roman" w:cs="Times New Roman"/>
          <w:sz w:val="24"/>
          <w:szCs w:val="24"/>
        </w:rPr>
        <w:t>99.212, 96</w:t>
      </w:r>
      <w:r w:rsidRPr="009C7C63">
        <w:rPr>
          <w:rFonts w:ascii="Times New Roman" w:hAnsi="Times New Roman" w:cs="Times New Roman"/>
          <w:sz w:val="24"/>
          <w:szCs w:val="24"/>
        </w:rPr>
        <w:t xml:space="preserve"> EUR</w:t>
      </w:r>
      <w:r w:rsidRPr="009C7C63">
        <w:rPr>
          <w:rFonts w:ascii="Times New Roman" w:hAnsi="Times New Roman" w:cs="Times New Roman"/>
          <w:sz w:val="24"/>
          <w:szCs w:val="24"/>
        </w:rPr>
        <w:tab/>
      </w:r>
    </w:p>
    <w:p w14:paraId="022ECEEA" w14:textId="77777777" w:rsidR="009C7C63" w:rsidRDefault="009C7C63" w:rsidP="009C7C63">
      <w:pPr>
        <w:spacing w:after="0"/>
        <w:jc w:val="both"/>
        <w:rPr>
          <w:rFonts w:ascii="Times New Roman" w:hAnsi="Times New Roman" w:cs="Times New Roman"/>
          <w:sz w:val="24"/>
          <w:szCs w:val="24"/>
        </w:rPr>
      </w:pPr>
      <w:r>
        <w:rPr>
          <w:rFonts w:ascii="Times New Roman" w:hAnsi="Times New Roman" w:cs="Times New Roman"/>
          <w:sz w:val="24"/>
          <w:szCs w:val="24"/>
        </w:rPr>
        <w:t>INDEKS: 86,74 %</w:t>
      </w:r>
      <w:r w:rsidRPr="009C7C63">
        <w:rPr>
          <w:rFonts w:ascii="Times New Roman" w:hAnsi="Times New Roman" w:cs="Times New Roman"/>
          <w:sz w:val="24"/>
          <w:szCs w:val="24"/>
        </w:rPr>
        <w:tab/>
      </w:r>
      <w:r w:rsidRPr="009C7C63">
        <w:rPr>
          <w:rFonts w:ascii="Times New Roman" w:hAnsi="Times New Roman" w:cs="Times New Roman"/>
          <w:sz w:val="24"/>
          <w:szCs w:val="24"/>
        </w:rPr>
        <w:tab/>
      </w:r>
      <w:r w:rsidRPr="009C7C63">
        <w:rPr>
          <w:rFonts w:ascii="Times New Roman" w:hAnsi="Times New Roman" w:cs="Times New Roman"/>
          <w:sz w:val="24"/>
          <w:szCs w:val="24"/>
        </w:rPr>
        <w:tab/>
      </w:r>
    </w:p>
    <w:p w14:paraId="58C496F6" w14:textId="77777777" w:rsidR="009C7C63" w:rsidRPr="009C7C63" w:rsidRDefault="009C7C63" w:rsidP="009C7C63">
      <w:pPr>
        <w:spacing w:after="0"/>
        <w:jc w:val="both"/>
        <w:rPr>
          <w:rFonts w:ascii="Times New Roman" w:hAnsi="Times New Roman" w:cs="Times New Roman"/>
          <w:sz w:val="24"/>
          <w:szCs w:val="24"/>
        </w:rPr>
      </w:pPr>
    </w:p>
    <w:p w14:paraId="08E03ECE" w14:textId="77777777" w:rsidR="000A75EF" w:rsidRDefault="009C7C63" w:rsidP="009C7C63">
      <w:pPr>
        <w:spacing w:after="0"/>
        <w:jc w:val="both"/>
        <w:rPr>
          <w:rFonts w:ascii="Times New Roman" w:hAnsi="Times New Roman" w:cs="Times New Roman"/>
          <w:sz w:val="24"/>
          <w:szCs w:val="24"/>
        </w:rPr>
      </w:pPr>
      <w:r w:rsidRPr="009C7C63">
        <w:rPr>
          <w:rFonts w:ascii="Times New Roman" w:hAnsi="Times New Roman" w:cs="Times New Roman"/>
          <w:sz w:val="24"/>
          <w:szCs w:val="24"/>
        </w:rPr>
        <w:t>Socijalni prog</w:t>
      </w:r>
      <w:r>
        <w:rPr>
          <w:rFonts w:ascii="Times New Roman" w:hAnsi="Times New Roman" w:cs="Times New Roman"/>
          <w:sz w:val="24"/>
          <w:szCs w:val="24"/>
        </w:rPr>
        <w:t>ram Općine Josipdol tijekom 2023</w:t>
      </w:r>
      <w:r w:rsidRPr="009C7C63">
        <w:rPr>
          <w:rFonts w:ascii="Times New Roman" w:hAnsi="Times New Roman" w:cs="Times New Roman"/>
          <w:sz w:val="24"/>
          <w:szCs w:val="24"/>
        </w:rPr>
        <w:t xml:space="preserve">. godine realiziran je u ukupno iznosu od </w:t>
      </w:r>
      <w:r>
        <w:rPr>
          <w:rFonts w:ascii="Times New Roman" w:hAnsi="Times New Roman" w:cs="Times New Roman"/>
          <w:sz w:val="24"/>
          <w:szCs w:val="24"/>
        </w:rPr>
        <w:t>99.212,96 EUR</w:t>
      </w:r>
      <w:r w:rsidR="006059B7">
        <w:rPr>
          <w:rFonts w:ascii="Times New Roman" w:hAnsi="Times New Roman" w:cs="Times New Roman"/>
          <w:sz w:val="24"/>
          <w:szCs w:val="24"/>
        </w:rPr>
        <w:t>.  U</w:t>
      </w:r>
      <w:r w:rsidRPr="009C7C63">
        <w:rPr>
          <w:rFonts w:ascii="Times New Roman" w:hAnsi="Times New Roman" w:cs="Times New Roman"/>
          <w:sz w:val="24"/>
          <w:szCs w:val="24"/>
        </w:rPr>
        <w:t xml:space="preserve">kupno </w:t>
      </w:r>
      <w:r w:rsidR="006059B7" w:rsidRPr="006059B7">
        <w:rPr>
          <w:rFonts w:ascii="Times New Roman" w:hAnsi="Times New Roman" w:cs="Times New Roman"/>
          <w:sz w:val="24"/>
          <w:szCs w:val="24"/>
        </w:rPr>
        <w:t xml:space="preserve">2.555,00 EUR </w:t>
      </w:r>
      <w:r w:rsidRPr="009C7C63">
        <w:rPr>
          <w:rFonts w:ascii="Times New Roman" w:hAnsi="Times New Roman" w:cs="Times New Roman"/>
          <w:sz w:val="24"/>
          <w:szCs w:val="24"/>
        </w:rPr>
        <w:t>realiziranih sredstava utrošen</w:t>
      </w:r>
      <w:r w:rsidR="006059B7">
        <w:rPr>
          <w:rFonts w:ascii="Times New Roman" w:hAnsi="Times New Roman" w:cs="Times New Roman"/>
          <w:sz w:val="24"/>
          <w:szCs w:val="24"/>
        </w:rPr>
        <w:t>o je na kupnju darova djeci predškolskog uzrasta s područja Općine povodom blagdana Sv. Nikole. Ostale naknade u okviru socijalnog programa koje je Općina Josipdol isplaćivala su naknada za novorođeno dijete (ukupan isplaćeni iznos ovih vrsta naknade je 2.654,40 EUR, odnosno 20 isplaćenih naknada), korisnicima zajamčene minimalne naknade</w:t>
      </w:r>
      <w:r w:rsidR="00D477B1">
        <w:rPr>
          <w:rFonts w:ascii="Times New Roman" w:hAnsi="Times New Roman" w:cs="Times New Roman"/>
          <w:sz w:val="24"/>
          <w:szCs w:val="24"/>
        </w:rPr>
        <w:t xml:space="preserve"> isplaćeno je za troškove stanovanja</w:t>
      </w:r>
      <w:r w:rsidRPr="009C7C63">
        <w:rPr>
          <w:rFonts w:ascii="Times New Roman" w:hAnsi="Times New Roman" w:cs="Times New Roman"/>
          <w:sz w:val="24"/>
          <w:szCs w:val="24"/>
        </w:rPr>
        <w:t xml:space="preserve"> </w:t>
      </w:r>
      <w:r w:rsidR="000A75EF">
        <w:rPr>
          <w:rFonts w:ascii="Times New Roman" w:hAnsi="Times New Roman" w:cs="Times New Roman"/>
          <w:sz w:val="24"/>
          <w:szCs w:val="24"/>
        </w:rPr>
        <w:t xml:space="preserve">129,47 EUR, potrebitima su isplaćivane jednokratne novčane pomoći u ukupnom iznosu od 940,00 EUR. </w:t>
      </w:r>
    </w:p>
    <w:p w14:paraId="1DD60A61" w14:textId="77777777" w:rsidR="000A75EF" w:rsidRDefault="00A2182E" w:rsidP="009C7C63">
      <w:pPr>
        <w:spacing w:after="0"/>
        <w:jc w:val="both"/>
        <w:rPr>
          <w:rFonts w:ascii="Times New Roman" w:hAnsi="Times New Roman" w:cs="Times New Roman"/>
          <w:sz w:val="24"/>
          <w:szCs w:val="24"/>
        </w:rPr>
      </w:pPr>
      <w:r>
        <w:rPr>
          <w:rFonts w:ascii="Times New Roman" w:hAnsi="Times New Roman" w:cs="Times New Roman"/>
          <w:sz w:val="24"/>
          <w:szCs w:val="24"/>
        </w:rPr>
        <w:t xml:space="preserve">Tokom 2023. godine Općina Josipdol dodjeljivala je stipendije učenicima i studentima te je isplaćeno ukupno 3.981,60 EUR. Općina Josipdol sufinancira prijevoz putnika na </w:t>
      </w:r>
      <w:r>
        <w:rPr>
          <w:rFonts w:ascii="Times New Roman" w:hAnsi="Times New Roman" w:cs="Times New Roman"/>
          <w:sz w:val="24"/>
          <w:szCs w:val="24"/>
        </w:rPr>
        <w:lastRenderedPageBreak/>
        <w:t>nerentabilnim linijama</w:t>
      </w:r>
      <w:r w:rsidR="00291EE0">
        <w:rPr>
          <w:rFonts w:ascii="Times New Roman" w:hAnsi="Times New Roman" w:cs="Times New Roman"/>
          <w:sz w:val="24"/>
          <w:szCs w:val="24"/>
        </w:rPr>
        <w:t xml:space="preserve"> te je kroz ov</w:t>
      </w:r>
      <w:r>
        <w:rPr>
          <w:rFonts w:ascii="Times New Roman" w:hAnsi="Times New Roman" w:cs="Times New Roman"/>
          <w:sz w:val="24"/>
          <w:szCs w:val="24"/>
        </w:rPr>
        <w:t xml:space="preserve">u stavku sufinanciranja utrošeno ukupno </w:t>
      </w:r>
      <w:r w:rsidR="00291EE0">
        <w:rPr>
          <w:rFonts w:ascii="Times New Roman" w:hAnsi="Times New Roman" w:cs="Times New Roman"/>
          <w:sz w:val="24"/>
          <w:szCs w:val="24"/>
        </w:rPr>
        <w:t>6.650,00 EUR. Općina Josipdol provodila je skrb o hrvatskim braniteljima sukladno zakonskim propisima na način da je sufinancirala troškove grobnog mjesta te je na isto utrošeno 1.078,38 EUR.</w:t>
      </w:r>
    </w:p>
    <w:p w14:paraId="3758DECA" w14:textId="77777777" w:rsidR="000A75EF" w:rsidRDefault="006E3265" w:rsidP="009C7C63">
      <w:pPr>
        <w:spacing w:after="0"/>
        <w:jc w:val="both"/>
        <w:rPr>
          <w:rFonts w:ascii="Times New Roman" w:hAnsi="Times New Roman" w:cs="Times New Roman"/>
          <w:sz w:val="24"/>
          <w:szCs w:val="24"/>
        </w:rPr>
      </w:pPr>
      <w:r>
        <w:rPr>
          <w:rFonts w:ascii="Times New Roman" w:hAnsi="Times New Roman" w:cs="Times New Roman"/>
          <w:sz w:val="24"/>
          <w:szCs w:val="24"/>
        </w:rPr>
        <w:t xml:space="preserve">Iznosom naj značajnija stavka proračuna svakako se odnosi na projekt Zaželi koji je u 100% iznosu </w:t>
      </w:r>
      <w:r w:rsidRPr="006E3265">
        <w:rPr>
          <w:rFonts w:ascii="Times New Roman" w:hAnsi="Times New Roman" w:cs="Times New Roman"/>
          <w:sz w:val="24"/>
          <w:szCs w:val="24"/>
        </w:rPr>
        <w:t xml:space="preserve">85.205,71 EUR </w:t>
      </w:r>
      <w:r w:rsidR="00F13507">
        <w:rPr>
          <w:rFonts w:ascii="Times New Roman" w:hAnsi="Times New Roman" w:cs="Times New Roman"/>
          <w:sz w:val="24"/>
          <w:szCs w:val="24"/>
        </w:rPr>
        <w:t>financiran iz Europskog socijalnog fonda</w:t>
      </w:r>
      <w:r>
        <w:rPr>
          <w:rFonts w:ascii="Times New Roman" w:hAnsi="Times New Roman" w:cs="Times New Roman"/>
          <w:sz w:val="24"/>
          <w:szCs w:val="24"/>
        </w:rPr>
        <w:t xml:space="preserve">. Projekt je trajao 6 mjeseci unutar kojega je bilo zaposleno 13 žena pripadnica ciljane skupine koje su se brinule o 78 starijih i nemoćnih korisnika s područja općine Josipdol. </w:t>
      </w:r>
      <w:r w:rsidR="00F13507">
        <w:rPr>
          <w:rFonts w:ascii="Times New Roman" w:hAnsi="Times New Roman" w:cs="Times New Roman"/>
          <w:sz w:val="24"/>
          <w:szCs w:val="24"/>
        </w:rPr>
        <w:t>C</w:t>
      </w:r>
      <w:r w:rsidR="00F13507" w:rsidRPr="00F13507">
        <w:rPr>
          <w:rFonts w:ascii="Times New Roman" w:hAnsi="Times New Roman" w:cs="Times New Roman"/>
          <w:sz w:val="24"/>
          <w:szCs w:val="24"/>
        </w:rPr>
        <w:t xml:space="preserve">ilj </w:t>
      </w:r>
      <w:r w:rsidR="00F13507">
        <w:rPr>
          <w:rFonts w:ascii="Times New Roman" w:hAnsi="Times New Roman" w:cs="Times New Roman"/>
          <w:sz w:val="24"/>
          <w:szCs w:val="24"/>
        </w:rPr>
        <w:t xml:space="preserve">projekta bio je </w:t>
      </w:r>
      <w:r w:rsidR="00F13507" w:rsidRPr="00F13507">
        <w:rPr>
          <w:rFonts w:ascii="Times New Roman" w:hAnsi="Times New Roman" w:cs="Times New Roman"/>
          <w:sz w:val="24"/>
          <w:szCs w:val="24"/>
        </w:rPr>
        <w:t>povećati socijalnu uključenost i osnažiti radni potencijal u Općini Josipdol.</w:t>
      </w:r>
    </w:p>
    <w:p w14:paraId="6767C405" w14:textId="77777777" w:rsidR="009C7C63" w:rsidRDefault="009C7C63" w:rsidP="00402A52">
      <w:pPr>
        <w:spacing w:after="0"/>
        <w:jc w:val="both"/>
        <w:rPr>
          <w:rFonts w:ascii="Times New Roman" w:hAnsi="Times New Roman" w:cs="Times New Roman"/>
          <w:sz w:val="24"/>
          <w:szCs w:val="24"/>
        </w:rPr>
      </w:pPr>
    </w:p>
    <w:p w14:paraId="12D7EF73" w14:textId="77777777" w:rsidR="00500469" w:rsidRPr="00500469" w:rsidRDefault="00500469" w:rsidP="00500469">
      <w:pPr>
        <w:spacing w:after="0"/>
        <w:jc w:val="both"/>
        <w:rPr>
          <w:rFonts w:ascii="Times New Roman" w:hAnsi="Times New Roman" w:cs="Times New Roman"/>
          <w:b/>
          <w:sz w:val="24"/>
          <w:szCs w:val="24"/>
        </w:rPr>
      </w:pPr>
      <w:r w:rsidRPr="00500469">
        <w:rPr>
          <w:rFonts w:ascii="Times New Roman" w:hAnsi="Times New Roman" w:cs="Times New Roman"/>
          <w:b/>
          <w:sz w:val="24"/>
          <w:szCs w:val="24"/>
        </w:rPr>
        <w:t xml:space="preserve">Cilj programa: </w:t>
      </w:r>
    </w:p>
    <w:p w14:paraId="0109DD62" w14:textId="77777777" w:rsidR="00500469" w:rsidRPr="00500469" w:rsidRDefault="00500469" w:rsidP="00500469">
      <w:pPr>
        <w:spacing w:after="0"/>
        <w:jc w:val="both"/>
        <w:rPr>
          <w:rFonts w:ascii="Times New Roman" w:hAnsi="Times New Roman" w:cs="Times New Roman"/>
          <w:sz w:val="24"/>
          <w:szCs w:val="24"/>
        </w:rPr>
      </w:pPr>
      <w:r w:rsidRPr="00500469">
        <w:rPr>
          <w:rFonts w:ascii="Times New Roman" w:hAnsi="Times New Roman" w:cs="Times New Roman"/>
          <w:sz w:val="24"/>
          <w:szCs w:val="24"/>
        </w:rPr>
        <w:t>Programom socijalne skrbi obuhvaćene su razne pomoći stanovnicima Općine poput Naknade za novorođeno dijete, pomoć za troškove stanovanja, hranu, pogrebne troškove, pomoć osobama s invaliditetom, jednokratna novčana pomoć čime se utječe na poboljšanje kvalitete življenja i demografiju. Naknadom za novorođeno dijete potiče se demografska revitalizacija i ostanak mladih obitelji s djecom u Općini.</w:t>
      </w:r>
    </w:p>
    <w:p w14:paraId="727E9A77" w14:textId="77777777" w:rsidR="00500469" w:rsidRPr="00500469" w:rsidRDefault="00500469" w:rsidP="00500469">
      <w:pPr>
        <w:spacing w:after="0"/>
        <w:jc w:val="both"/>
        <w:rPr>
          <w:rFonts w:ascii="Times New Roman" w:hAnsi="Times New Roman" w:cs="Times New Roman"/>
          <w:sz w:val="24"/>
          <w:szCs w:val="24"/>
        </w:rPr>
      </w:pPr>
      <w:r w:rsidRPr="00500469">
        <w:rPr>
          <w:rFonts w:ascii="Times New Roman" w:hAnsi="Times New Roman" w:cs="Times New Roman"/>
          <w:sz w:val="24"/>
          <w:szCs w:val="24"/>
        </w:rPr>
        <w:t xml:space="preserve">Cilj ovog programa </w:t>
      </w:r>
      <w:r>
        <w:rPr>
          <w:rFonts w:ascii="Times New Roman" w:hAnsi="Times New Roman" w:cs="Times New Roman"/>
          <w:sz w:val="24"/>
          <w:szCs w:val="24"/>
        </w:rPr>
        <w:t xml:space="preserve">bio </w:t>
      </w:r>
      <w:r w:rsidRPr="00500469">
        <w:rPr>
          <w:rFonts w:ascii="Times New Roman" w:hAnsi="Times New Roman" w:cs="Times New Roman"/>
          <w:sz w:val="24"/>
          <w:szCs w:val="24"/>
        </w:rPr>
        <w:t>je usmjeren i  na najmlađe stanovnike, odnosno njihove obitelji kako bi se djeci osigurali pokloni za vrijeme božićnih blagdana. Darivanjem djece povodom blagdana ulaže se u kvalitetu standard</w:t>
      </w:r>
      <w:r>
        <w:rPr>
          <w:rFonts w:ascii="Times New Roman" w:hAnsi="Times New Roman" w:cs="Times New Roman"/>
          <w:sz w:val="24"/>
          <w:szCs w:val="24"/>
        </w:rPr>
        <w:t>a</w:t>
      </w:r>
      <w:r w:rsidRPr="00500469">
        <w:rPr>
          <w:rFonts w:ascii="Times New Roman" w:hAnsi="Times New Roman" w:cs="Times New Roman"/>
          <w:sz w:val="24"/>
          <w:szCs w:val="24"/>
        </w:rPr>
        <w:t xml:space="preserve"> stanovnika Općine.</w:t>
      </w:r>
    </w:p>
    <w:p w14:paraId="7DF8CB54" w14:textId="77777777" w:rsidR="00500469" w:rsidRPr="00500469" w:rsidRDefault="00500469" w:rsidP="00500469">
      <w:pPr>
        <w:spacing w:after="0"/>
        <w:jc w:val="both"/>
        <w:rPr>
          <w:rFonts w:ascii="Times New Roman" w:hAnsi="Times New Roman" w:cs="Times New Roman"/>
          <w:sz w:val="24"/>
          <w:szCs w:val="24"/>
        </w:rPr>
      </w:pPr>
      <w:r w:rsidRPr="00500469">
        <w:rPr>
          <w:rFonts w:ascii="Times New Roman" w:hAnsi="Times New Roman" w:cs="Times New Roman"/>
          <w:sz w:val="24"/>
          <w:szCs w:val="24"/>
        </w:rPr>
        <w:t>Aktivnostima Subvencioniranja javnog prijevoza smanjuje se pretjerano oslanjanje na automobilski prijevoz čime se promiče održiv integriran prijevoz putnika i posljedično smanjuje emisija ugljika i ulaže u zaštitu okoliša. Sufinanciranjem prijevoza putnika doprinosi se povećanju kvalitete života stanovnika, budući da im se osigurava mobilnost i dostupnost uslugama i sadržajima na području Općine. Provođenjem skrbi o hrvatskim braniteljima sukladno zakonskim propisima Općina sudjeluje u sufinanciranju pokrića troškova ukopa i grobno mjesta.</w:t>
      </w:r>
    </w:p>
    <w:p w14:paraId="4C9D43E2" w14:textId="77777777" w:rsidR="00500469" w:rsidRPr="00500469" w:rsidRDefault="00500469" w:rsidP="00500469">
      <w:pPr>
        <w:spacing w:after="0"/>
        <w:jc w:val="both"/>
        <w:rPr>
          <w:rFonts w:ascii="Times New Roman" w:hAnsi="Times New Roman" w:cs="Times New Roman"/>
          <w:sz w:val="24"/>
          <w:szCs w:val="24"/>
        </w:rPr>
      </w:pPr>
    </w:p>
    <w:p w14:paraId="4842245F" w14:textId="77777777" w:rsidR="00500469" w:rsidRPr="00500469" w:rsidRDefault="00500469" w:rsidP="00500469">
      <w:pPr>
        <w:spacing w:after="0"/>
        <w:jc w:val="both"/>
        <w:rPr>
          <w:rFonts w:ascii="Times New Roman" w:hAnsi="Times New Roman" w:cs="Times New Roman"/>
          <w:sz w:val="24"/>
          <w:szCs w:val="24"/>
        </w:rPr>
      </w:pPr>
      <w:r w:rsidRPr="00500469">
        <w:rPr>
          <w:rFonts w:ascii="Times New Roman" w:hAnsi="Times New Roman" w:cs="Times New Roman"/>
          <w:sz w:val="24"/>
          <w:szCs w:val="24"/>
        </w:rPr>
        <w:t>Pokazatelji uspješnosti:</w:t>
      </w:r>
    </w:p>
    <w:p w14:paraId="2C7A203D" w14:textId="77777777" w:rsidR="00500469" w:rsidRPr="00500469" w:rsidRDefault="00500469" w:rsidP="00500469">
      <w:pPr>
        <w:spacing w:after="0"/>
        <w:jc w:val="both"/>
        <w:rPr>
          <w:rFonts w:ascii="Times New Roman" w:hAnsi="Times New Roman" w:cs="Times New Roman"/>
          <w:sz w:val="24"/>
          <w:szCs w:val="24"/>
        </w:rPr>
      </w:pPr>
      <w:r w:rsidRPr="00500469">
        <w:rPr>
          <w:rFonts w:ascii="Times New Roman" w:hAnsi="Times New Roman" w:cs="Times New Roman"/>
          <w:sz w:val="24"/>
          <w:szCs w:val="24"/>
        </w:rPr>
        <w:t>1.</w:t>
      </w:r>
      <w:r w:rsidRPr="00500469">
        <w:rPr>
          <w:rFonts w:ascii="Times New Roman" w:hAnsi="Times New Roman" w:cs="Times New Roman"/>
          <w:sz w:val="24"/>
          <w:szCs w:val="24"/>
        </w:rPr>
        <w:tab/>
      </w:r>
      <w:r w:rsidR="00F64DCB" w:rsidRPr="00F64DCB">
        <w:rPr>
          <w:rFonts w:ascii="Times New Roman" w:hAnsi="Times New Roman" w:cs="Times New Roman"/>
          <w:sz w:val="24"/>
          <w:szCs w:val="24"/>
        </w:rPr>
        <w:t>Dodijeljeno je 365 poklon paketa</w:t>
      </w:r>
      <w:r w:rsidRPr="00F64DCB">
        <w:rPr>
          <w:rFonts w:ascii="Times New Roman" w:hAnsi="Times New Roman" w:cs="Times New Roman"/>
          <w:sz w:val="24"/>
          <w:szCs w:val="24"/>
        </w:rPr>
        <w:t xml:space="preserve"> za djecu</w:t>
      </w:r>
      <w:r w:rsidR="00F64DCB" w:rsidRPr="00F64DCB">
        <w:rPr>
          <w:rFonts w:ascii="Times New Roman" w:hAnsi="Times New Roman" w:cs="Times New Roman"/>
          <w:sz w:val="24"/>
          <w:szCs w:val="24"/>
        </w:rPr>
        <w:t xml:space="preserve"> </w:t>
      </w:r>
    </w:p>
    <w:p w14:paraId="643381D3" w14:textId="77777777" w:rsidR="00500469" w:rsidRPr="00500469" w:rsidRDefault="00500469" w:rsidP="00500469">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Sufinancirana je 1 linija</w:t>
      </w:r>
      <w:r w:rsidRPr="00500469">
        <w:rPr>
          <w:rFonts w:ascii="Times New Roman" w:hAnsi="Times New Roman" w:cs="Times New Roman"/>
          <w:sz w:val="24"/>
          <w:szCs w:val="24"/>
        </w:rPr>
        <w:t xml:space="preserve"> za prijevoz putnika</w:t>
      </w:r>
      <w:r>
        <w:rPr>
          <w:rFonts w:ascii="Times New Roman" w:hAnsi="Times New Roman" w:cs="Times New Roman"/>
          <w:sz w:val="24"/>
          <w:szCs w:val="24"/>
        </w:rPr>
        <w:t xml:space="preserve"> – radi se o nerentabilnoj liniji te su uložena sredstva </w:t>
      </w:r>
      <w:r w:rsidRPr="00500469">
        <w:rPr>
          <w:rFonts w:ascii="Times New Roman" w:hAnsi="Times New Roman" w:cs="Times New Roman"/>
          <w:sz w:val="24"/>
          <w:szCs w:val="24"/>
        </w:rPr>
        <w:t>6.650,00 EUR</w:t>
      </w:r>
      <w:r>
        <w:rPr>
          <w:rFonts w:ascii="Times New Roman" w:hAnsi="Times New Roman" w:cs="Times New Roman"/>
          <w:sz w:val="24"/>
          <w:szCs w:val="24"/>
        </w:rPr>
        <w:t xml:space="preserve"> za sufinanciranje</w:t>
      </w:r>
      <w:r w:rsidR="00732888">
        <w:rPr>
          <w:rFonts w:ascii="Times New Roman" w:hAnsi="Times New Roman" w:cs="Times New Roman"/>
          <w:sz w:val="24"/>
          <w:szCs w:val="24"/>
        </w:rPr>
        <w:t xml:space="preserve"> iste</w:t>
      </w:r>
    </w:p>
    <w:p w14:paraId="2708684D" w14:textId="77777777" w:rsidR="00500469" w:rsidRPr="00500469" w:rsidRDefault="00500469" w:rsidP="00500469">
      <w:pPr>
        <w:spacing w:after="0"/>
        <w:jc w:val="both"/>
        <w:rPr>
          <w:rFonts w:ascii="Times New Roman" w:hAnsi="Times New Roman" w:cs="Times New Roman"/>
          <w:sz w:val="24"/>
          <w:szCs w:val="24"/>
        </w:rPr>
      </w:pPr>
      <w:r w:rsidRPr="00500469">
        <w:rPr>
          <w:rFonts w:ascii="Times New Roman" w:hAnsi="Times New Roman" w:cs="Times New Roman"/>
          <w:sz w:val="24"/>
          <w:szCs w:val="24"/>
        </w:rPr>
        <w:t>3.</w:t>
      </w:r>
      <w:r w:rsidRPr="00500469">
        <w:rPr>
          <w:rFonts w:ascii="Times New Roman" w:hAnsi="Times New Roman" w:cs="Times New Roman"/>
          <w:sz w:val="24"/>
          <w:szCs w:val="24"/>
        </w:rPr>
        <w:tab/>
        <w:t xml:space="preserve">Isplaćeno naknada za novorođeno dijete </w:t>
      </w:r>
      <w:r w:rsidR="00732888">
        <w:rPr>
          <w:rFonts w:ascii="Times New Roman" w:hAnsi="Times New Roman" w:cs="Times New Roman"/>
          <w:sz w:val="24"/>
          <w:szCs w:val="24"/>
        </w:rPr>
        <w:t xml:space="preserve"> - isplaćeno je 20 naknada za novorođeno dijete</w:t>
      </w:r>
    </w:p>
    <w:p w14:paraId="089613FD" w14:textId="77777777" w:rsidR="00500469" w:rsidRPr="00500469" w:rsidRDefault="00500469" w:rsidP="00500469">
      <w:pPr>
        <w:spacing w:after="0"/>
        <w:jc w:val="both"/>
        <w:rPr>
          <w:rFonts w:ascii="Times New Roman" w:hAnsi="Times New Roman" w:cs="Times New Roman"/>
          <w:sz w:val="24"/>
          <w:szCs w:val="24"/>
        </w:rPr>
      </w:pPr>
      <w:r w:rsidRPr="00500469">
        <w:rPr>
          <w:rFonts w:ascii="Times New Roman" w:hAnsi="Times New Roman" w:cs="Times New Roman"/>
          <w:sz w:val="24"/>
          <w:szCs w:val="24"/>
        </w:rPr>
        <w:t>4.</w:t>
      </w:r>
      <w:r w:rsidRPr="00500469">
        <w:rPr>
          <w:rFonts w:ascii="Times New Roman" w:hAnsi="Times New Roman" w:cs="Times New Roman"/>
          <w:sz w:val="24"/>
          <w:szCs w:val="24"/>
        </w:rPr>
        <w:tab/>
        <w:t>Isplaćeni troškovi stanovanja korisnicima Zajamčene minimalne naknade</w:t>
      </w:r>
      <w:r w:rsidR="00732888">
        <w:rPr>
          <w:rFonts w:ascii="Times New Roman" w:hAnsi="Times New Roman" w:cs="Times New Roman"/>
          <w:sz w:val="24"/>
          <w:szCs w:val="24"/>
        </w:rPr>
        <w:t xml:space="preserve"> – svim korisnicima ZMN koji su podnijeli zahtjev za troškove stanovanja </w:t>
      </w:r>
      <w:r w:rsidR="005357E7">
        <w:rPr>
          <w:rFonts w:ascii="Times New Roman" w:hAnsi="Times New Roman" w:cs="Times New Roman"/>
          <w:sz w:val="24"/>
          <w:szCs w:val="24"/>
        </w:rPr>
        <w:t xml:space="preserve">isto je i isplaćeno - </w:t>
      </w:r>
      <w:r w:rsidR="00732888">
        <w:rPr>
          <w:rFonts w:ascii="Times New Roman" w:hAnsi="Times New Roman" w:cs="Times New Roman"/>
          <w:sz w:val="24"/>
          <w:szCs w:val="24"/>
        </w:rPr>
        <w:t>129,47 EUR.</w:t>
      </w:r>
    </w:p>
    <w:p w14:paraId="0089855D" w14:textId="77777777" w:rsidR="00500469" w:rsidRDefault="00500469" w:rsidP="00500469">
      <w:pPr>
        <w:spacing w:after="0"/>
        <w:jc w:val="both"/>
        <w:rPr>
          <w:rFonts w:ascii="Times New Roman" w:hAnsi="Times New Roman" w:cs="Times New Roman"/>
          <w:sz w:val="24"/>
          <w:szCs w:val="24"/>
        </w:rPr>
      </w:pPr>
    </w:p>
    <w:p w14:paraId="36CDF9F5" w14:textId="77777777" w:rsidR="00732888" w:rsidRDefault="00732888" w:rsidP="00500469">
      <w:pPr>
        <w:spacing w:after="0"/>
        <w:jc w:val="both"/>
        <w:rPr>
          <w:rFonts w:ascii="Times New Roman" w:hAnsi="Times New Roman" w:cs="Times New Roman"/>
          <w:sz w:val="24"/>
          <w:szCs w:val="24"/>
        </w:rPr>
      </w:pPr>
    </w:p>
    <w:p w14:paraId="16FAF630" w14:textId="77777777" w:rsidR="00402A52" w:rsidRPr="005357E7" w:rsidRDefault="003E4EEC" w:rsidP="00402A52">
      <w:pPr>
        <w:spacing w:after="0"/>
        <w:jc w:val="both"/>
        <w:rPr>
          <w:rFonts w:ascii="Times New Roman" w:hAnsi="Times New Roman" w:cs="Times New Roman"/>
          <w:b/>
          <w:sz w:val="24"/>
          <w:szCs w:val="24"/>
        </w:rPr>
      </w:pPr>
      <w:r w:rsidRPr="005357E7">
        <w:rPr>
          <w:rFonts w:ascii="Times New Roman" w:hAnsi="Times New Roman" w:cs="Times New Roman"/>
          <w:b/>
          <w:sz w:val="24"/>
          <w:szCs w:val="24"/>
        </w:rPr>
        <w:t xml:space="preserve">PROGRAM </w:t>
      </w:r>
      <w:r w:rsidR="00291EE0" w:rsidRPr="005357E7">
        <w:rPr>
          <w:rFonts w:ascii="Times New Roman" w:hAnsi="Times New Roman" w:cs="Times New Roman"/>
          <w:b/>
          <w:sz w:val="24"/>
          <w:szCs w:val="24"/>
        </w:rPr>
        <w:t>3003: RAZVOJ CIVILNOG DRUŠTVA</w:t>
      </w:r>
    </w:p>
    <w:p w14:paraId="34C347A2" w14:textId="77777777" w:rsidR="003E4EEC" w:rsidRPr="005357E7" w:rsidRDefault="003E4EEC" w:rsidP="00402A52">
      <w:pPr>
        <w:spacing w:after="0"/>
        <w:jc w:val="both"/>
        <w:rPr>
          <w:rFonts w:ascii="Times New Roman" w:hAnsi="Times New Roman" w:cs="Times New Roman"/>
          <w:b/>
          <w:sz w:val="24"/>
          <w:szCs w:val="24"/>
        </w:rPr>
      </w:pPr>
    </w:p>
    <w:p w14:paraId="429FF488" w14:textId="77777777" w:rsidR="003E4EEC" w:rsidRPr="00E35E84" w:rsidRDefault="003E4EEC" w:rsidP="003E4EEC">
      <w:pPr>
        <w:spacing w:after="0"/>
        <w:jc w:val="both"/>
        <w:rPr>
          <w:rFonts w:ascii="Times New Roman" w:hAnsi="Times New Roman" w:cs="Times New Roman"/>
          <w:sz w:val="24"/>
          <w:szCs w:val="24"/>
        </w:rPr>
      </w:pPr>
      <w:r>
        <w:rPr>
          <w:rFonts w:ascii="Times New Roman" w:hAnsi="Times New Roman" w:cs="Times New Roman"/>
          <w:sz w:val="24"/>
          <w:szCs w:val="24"/>
        </w:rPr>
        <w:t xml:space="preserve">IZVORNI PLAN: </w:t>
      </w:r>
      <w:r w:rsidR="00291EE0">
        <w:rPr>
          <w:rFonts w:ascii="Times New Roman" w:hAnsi="Times New Roman" w:cs="Times New Roman"/>
          <w:sz w:val="24"/>
          <w:szCs w:val="24"/>
        </w:rPr>
        <w:t>4.700,00 EUR</w:t>
      </w:r>
      <w:r w:rsidRPr="00E35E84">
        <w:rPr>
          <w:rFonts w:ascii="Times New Roman" w:hAnsi="Times New Roman" w:cs="Times New Roman"/>
          <w:sz w:val="24"/>
          <w:szCs w:val="24"/>
        </w:rPr>
        <w:t xml:space="preserve"> </w:t>
      </w:r>
    </w:p>
    <w:p w14:paraId="0D74E7B7" w14:textId="77777777" w:rsidR="003E4EEC" w:rsidRPr="00E35E84" w:rsidRDefault="003E4EEC" w:rsidP="003E4EEC">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PLAN: </w:t>
      </w:r>
      <w:r w:rsidR="006E3265">
        <w:rPr>
          <w:rFonts w:ascii="Times New Roman" w:hAnsi="Times New Roman" w:cs="Times New Roman"/>
          <w:sz w:val="24"/>
          <w:szCs w:val="24"/>
        </w:rPr>
        <w:t>8.700,00 EUR</w:t>
      </w:r>
    </w:p>
    <w:p w14:paraId="58EA16F2" w14:textId="77777777" w:rsidR="003E4EEC" w:rsidRPr="00E35E84" w:rsidRDefault="003E4EEC" w:rsidP="003E4EEC">
      <w:pPr>
        <w:spacing w:after="0"/>
        <w:jc w:val="both"/>
        <w:rPr>
          <w:rFonts w:ascii="Times New Roman" w:hAnsi="Times New Roman" w:cs="Times New Roman"/>
          <w:sz w:val="24"/>
          <w:szCs w:val="24"/>
        </w:rPr>
      </w:pPr>
      <w:r w:rsidRPr="00E35E84">
        <w:rPr>
          <w:rFonts w:ascii="Times New Roman" w:hAnsi="Times New Roman" w:cs="Times New Roman"/>
          <w:sz w:val="24"/>
          <w:szCs w:val="24"/>
        </w:rPr>
        <w:t xml:space="preserve">IZVRŠENJE: </w:t>
      </w:r>
      <w:r w:rsidR="006E3265">
        <w:rPr>
          <w:rFonts w:ascii="Times New Roman" w:hAnsi="Times New Roman" w:cs="Times New Roman"/>
          <w:sz w:val="24"/>
          <w:szCs w:val="24"/>
        </w:rPr>
        <w:t>7.376,81 EUR</w:t>
      </w:r>
    </w:p>
    <w:p w14:paraId="277F15FC" w14:textId="77777777" w:rsidR="003E4EEC" w:rsidRDefault="003E4EEC" w:rsidP="003E4EEC">
      <w:pPr>
        <w:spacing w:after="0"/>
        <w:jc w:val="both"/>
        <w:rPr>
          <w:rFonts w:ascii="Times New Roman" w:hAnsi="Times New Roman" w:cs="Times New Roman"/>
          <w:sz w:val="24"/>
          <w:szCs w:val="24"/>
        </w:rPr>
      </w:pPr>
      <w:r w:rsidRPr="00E35E84">
        <w:rPr>
          <w:rFonts w:ascii="Times New Roman" w:hAnsi="Times New Roman" w:cs="Times New Roman"/>
          <w:sz w:val="24"/>
          <w:szCs w:val="24"/>
        </w:rPr>
        <w:t xml:space="preserve">INDEKS: </w:t>
      </w:r>
      <w:r w:rsidR="006E3265">
        <w:rPr>
          <w:rFonts w:ascii="Times New Roman" w:hAnsi="Times New Roman" w:cs="Times New Roman"/>
          <w:sz w:val="24"/>
          <w:szCs w:val="24"/>
        </w:rPr>
        <w:t>84,79</w:t>
      </w:r>
      <w:r>
        <w:rPr>
          <w:rFonts w:ascii="Times New Roman" w:hAnsi="Times New Roman" w:cs="Times New Roman"/>
          <w:sz w:val="24"/>
          <w:szCs w:val="24"/>
        </w:rPr>
        <w:t xml:space="preserve"> </w:t>
      </w:r>
      <w:r w:rsidRPr="00E35E84">
        <w:rPr>
          <w:rFonts w:ascii="Times New Roman" w:hAnsi="Times New Roman" w:cs="Times New Roman"/>
          <w:sz w:val="24"/>
          <w:szCs w:val="24"/>
        </w:rPr>
        <w:t>%</w:t>
      </w:r>
    </w:p>
    <w:p w14:paraId="517B36BE" w14:textId="77777777" w:rsidR="003E4EEC" w:rsidRDefault="003E4EEC" w:rsidP="00402A52">
      <w:pPr>
        <w:spacing w:after="0"/>
        <w:jc w:val="both"/>
        <w:rPr>
          <w:rFonts w:ascii="Times New Roman" w:hAnsi="Times New Roman" w:cs="Times New Roman"/>
          <w:sz w:val="24"/>
          <w:szCs w:val="24"/>
        </w:rPr>
      </w:pPr>
    </w:p>
    <w:p w14:paraId="7EEFFAD3" w14:textId="77777777" w:rsidR="006E3265" w:rsidRDefault="006E3265" w:rsidP="00402A52">
      <w:pPr>
        <w:spacing w:after="0"/>
        <w:jc w:val="both"/>
        <w:rPr>
          <w:rFonts w:ascii="Times New Roman" w:hAnsi="Times New Roman" w:cs="Times New Roman"/>
          <w:sz w:val="24"/>
          <w:szCs w:val="24"/>
        </w:rPr>
      </w:pPr>
      <w:r w:rsidRPr="006E3265">
        <w:rPr>
          <w:rFonts w:ascii="Times New Roman" w:hAnsi="Times New Roman" w:cs="Times New Roman"/>
          <w:sz w:val="24"/>
          <w:szCs w:val="24"/>
        </w:rPr>
        <w:t xml:space="preserve">Programom ''Razvoj civilnog društva'' utrošeno je </w:t>
      </w:r>
      <w:r>
        <w:rPr>
          <w:rFonts w:ascii="Times New Roman" w:hAnsi="Times New Roman" w:cs="Times New Roman"/>
          <w:sz w:val="24"/>
          <w:szCs w:val="24"/>
        </w:rPr>
        <w:t>7.376,81 EUR</w:t>
      </w:r>
      <w:r w:rsidRPr="006E3265">
        <w:rPr>
          <w:rFonts w:ascii="Times New Roman" w:hAnsi="Times New Roman" w:cs="Times New Roman"/>
          <w:sz w:val="24"/>
          <w:szCs w:val="24"/>
        </w:rPr>
        <w:t>, koje su uplaćene kroz tekuće donacije raznim udrugama u iznosu</w:t>
      </w:r>
      <w:r>
        <w:rPr>
          <w:rFonts w:ascii="Times New Roman" w:hAnsi="Times New Roman" w:cs="Times New Roman"/>
          <w:sz w:val="24"/>
          <w:szCs w:val="24"/>
        </w:rPr>
        <w:t xml:space="preserve"> 6.887,10 EUR</w:t>
      </w:r>
      <w:r w:rsidRPr="006E3265">
        <w:rPr>
          <w:rFonts w:ascii="Times New Roman" w:hAnsi="Times New Roman" w:cs="Times New Roman"/>
          <w:sz w:val="24"/>
          <w:szCs w:val="24"/>
        </w:rPr>
        <w:t xml:space="preserve">,  dok </w:t>
      </w:r>
      <w:r>
        <w:rPr>
          <w:rFonts w:ascii="Times New Roman" w:hAnsi="Times New Roman" w:cs="Times New Roman"/>
          <w:sz w:val="24"/>
          <w:szCs w:val="24"/>
        </w:rPr>
        <w:t>je za ostale donacije temeljem zahtjeva uplaćeno 489,71 EUR.</w:t>
      </w:r>
    </w:p>
    <w:p w14:paraId="57766EC1" w14:textId="77777777" w:rsidR="006E3265" w:rsidRDefault="006E3265" w:rsidP="00402A52">
      <w:pPr>
        <w:spacing w:after="0"/>
        <w:jc w:val="both"/>
        <w:rPr>
          <w:rFonts w:ascii="Times New Roman" w:hAnsi="Times New Roman" w:cs="Times New Roman"/>
          <w:sz w:val="24"/>
          <w:szCs w:val="24"/>
        </w:rPr>
      </w:pPr>
    </w:p>
    <w:p w14:paraId="7583D6EC" w14:textId="77777777" w:rsidR="005357E7" w:rsidRPr="005357E7" w:rsidRDefault="005357E7" w:rsidP="005357E7">
      <w:pPr>
        <w:spacing w:after="0"/>
        <w:jc w:val="both"/>
        <w:rPr>
          <w:rFonts w:ascii="Times New Roman" w:hAnsi="Times New Roman" w:cs="Times New Roman"/>
          <w:sz w:val="24"/>
          <w:szCs w:val="24"/>
        </w:rPr>
      </w:pPr>
      <w:r w:rsidRPr="005357E7">
        <w:rPr>
          <w:rFonts w:ascii="Times New Roman" w:hAnsi="Times New Roman" w:cs="Times New Roman"/>
          <w:b/>
          <w:sz w:val="24"/>
          <w:szCs w:val="24"/>
        </w:rPr>
        <w:lastRenderedPageBreak/>
        <w:t>Cilj programa</w:t>
      </w:r>
      <w:r>
        <w:rPr>
          <w:rFonts w:ascii="Times New Roman" w:hAnsi="Times New Roman" w:cs="Times New Roman"/>
          <w:sz w:val="24"/>
          <w:szCs w:val="24"/>
        </w:rPr>
        <w:t xml:space="preserve"> bio je s</w:t>
      </w:r>
      <w:r w:rsidRPr="005357E7">
        <w:rPr>
          <w:rFonts w:ascii="Times New Roman" w:hAnsi="Times New Roman" w:cs="Times New Roman"/>
          <w:sz w:val="24"/>
          <w:szCs w:val="24"/>
        </w:rPr>
        <w:t>tvoriti okruženje poticajno za razvoj civilnog društva i ojačati javno-civilnu suradnju.</w:t>
      </w:r>
    </w:p>
    <w:p w14:paraId="5DD922C1" w14:textId="77777777" w:rsidR="005357E7" w:rsidRPr="005357E7" w:rsidRDefault="005357E7" w:rsidP="005357E7">
      <w:pPr>
        <w:spacing w:after="0"/>
        <w:jc w:val="both"/>
        <w:rPr>
          <w:rFonts w:ascii="Times New Roman" w:hAnsi="Times New Roman" w:cs="Times New Roman"/>
          <w:sz w:val="24"/>
          <w:szCs w:val="24"/>
        </w:rPr>
      </w:pPr>
    </w:p>
    <w:p w14:paraId="6E172C3D" w14:textId="77777777" w:rsidR="006E3265" w:rsidRDefault="005357E7" w:rsidP="005357E7">
      <w:pPr>
        <w:spacing w:after="0"/>
        <w:jc w:val="both"/>
        <w:rPr>
          <w:rFonts w:ascii="Times New Roman" w:hAnsi="Times New Roman" w:cs="Times New Roman"/>
          <w:sz w:val="24"/>
          <w:szCs w:val="24"/>
        </w:rPr>
      </w:pPr>
      <w:r w:rsidRPr="005357E7">
        <w:rPr>
          <w:rFonts w:ascii="Times New Roman" w:hAnsi="Times New Roman" w:cs="Times New Roman"/>
          <w:b/>
          <w:sz w:val="24"/>
          <w:szCs w:val="24"/>
        </w:rPr>
        <w:t>Pokazatelji uspješnosti</w:t>
      </w:r>
      <w:r w:rsidRPr="005357E7">
        <w:rPr>
          <w:rFonts w:ascii="Times New Roman" w:hAnsi="Times New Roman" w:cs="Times New Roman"/>
          <w:sz w:val="24"/>
          <w:szCs w:val="24"/>
        </w:rPr>
        <w:t xml:space="preserve">: Sufinanciran rad </w:t>
      </w:r>
      <w:r>
        <w:rPr>
          <w:rFonts w:ascii="Times New Roman" w:hAnsi="Times New Roman" w:cs="Times New Roman"/>
          <w:sz w:val="24"/>
          <w:szCs w:val="24"/>
        </w:rPr>
        <w:t>udruga na području Općine Josipdol</w:t>
      </w:r>
      <w:r w:rsidRPr="005357E7">
        <w:rPr>
          <w:rFonts w:ascii="Times New Roman" w:hAnsi="Times New Roman" w:cs="Times New Roman"/>
          <w:sz w:val="24"/>
          <w:szCs w:val="24"/>
        </w:rPr>
        <w:t>.</w:t>
      </w:r>
    </w:p>
    <w:p w14:paraId="0A09101B" w14:textId="77777777" w:rsidR="005357E7" w:rsidRDefault="005357E7" w:rsidP="005357E7">
      <w:pPr>
        <w:spacing w:after="0"/>
        <w:jc w:val="both"/>
        <w:rPr>
          <w:rFonts w:ascii="Times New Roman" w:hAnsi="Times New Roman" w:cs="Times New Roman"/>
          <w:sz w:val="24"/>
          <w:szCs w:val="24"/>
        </w:rPr>
      </w:pPr>
    </w:p>
    <w:p w14:paraId="18BB9DAC" w14:textId="77777777" w:rsidR="00F64DCB" w:rsidRDefault="00F64DCB" w:rsidP="005357E7">
      <w:pPr>
        <w:spacing w:after="0"/>
        <w:jc w:val="both"/>
        <w:rPr>
          <w:rFonts w:ascii="Times New Roman" w:hAnsi="Times New Roman" w:cs="Times New Roman"/>
          <w:sz w:val="24"/>
          <w:szCs w:val="24"/>
        </w:rPr>
      </w:pPr>
    </w:p>
    <w:p w14:paraId="709C9C5C" w14:textId="77777777" w:rsidR="00415AB2" w:rsidRPr="00F64DCB" w:rsidRDefault="00415AB2" w:rsidP="00402A52">
      <w:pPr>
        <w:spacing w:after="0"/>
        <w:jc w:val="both"/>
        <w:rPr>
          <w:rFonts w:ascii="Times New Roman" w:hAnsi="Times New Roman" w:cs="Times New Roman"/>
          <w:b/>
          <w:sz w:val="24"/>
          <w:szCs w:val="24"/>
        </w:rPr>
      </w:pPr>
      <w:r w:rsidRPr="00F64DCB">
        <w:rPr>
          <w:rFonts w:ascii="Times New Roman" w:hAnsi="Times New Roman" w:cs="Times New Roman"/>
          <w:b/>
          <w:sz w:val="24"/>
          <w:szCs w:val="24"/>
        </w:rPr>
        <w:t>PROGRAM 3004: RAZVOJ SPORTA I REKREACIJE</w:t>
      </w:r>
    </w:p>
    <w:p w14:paraId="43275D33" w14:textId="77777777" w:rsidR="00415AB2" w:rsidRDefault="00415AB2" w:rsidP="00402A52">
      <w:pPr>
        <w:spacing w:after="0"/>
        <w:jc w:val="both"/>
        <w:rPr>
          <w:rFonts w:ascii="Times New Roman" w:hAnsi="Times New Roman" w:cs="Times New Roman"/>
          <w:sz w:val="24"/>
          <w:szCs w:val="24"/>
        </w:rPr>
      </w:pPr>
    </w:p>
    <w:p w14:paraId="582F3708" w14:textId="77777777" w:rsidR="00415AB2" w:rsidRPr="00415AB2" w:rsidRDefault="00415AB2" w:rsidP="00415AB2">
      <w:pPr>
        <w:spacing w:after="0"/>
        <w:jc w:val="both"/>
        <w:rPr>
          <w:rFonts w:ascii="Times New Roman" w:hAnsi="Times New Roman" w:cs="Times New Roman"/>
          <w:sz w:val="24"/>
          <w:szCs w:val="24"/>
        </w:rPr>
      </w:pPr>
      <w:r w:rsidRPr="00415AB2">
        <w:rPr>
          <w:rFonts w:ascii="Times New Roman" w:hAnsi="Times New Roman" w:cs="Times New Roman"/>
          <w:sz w:val="24"/>
          <w:szCs w:val="24"/>
        </w:rPr>
        <w:t xml:space="preserve">IZVORNI PLAN: </w:t>
      </w:r>
      <w:r>
        <w:rPr>
          <w:rFonts w:ascii="Times New Roman" w:hAnsi="Times New Roman" w:cs="Times New Roman"/>
          <w:sz w:val="24"/>
          <w:szCs w:val="24"/>
        </w:rPr>
        <w:t>30.000,00</w:t>
      </w:r>
      <w:r w:rsidRPr="00415AB2">
        <w:rPr>
          <w:rFonts w:ascii="Times New Roman" w:hAnsi="Times New Roman" w:cs="Times New Roman"/>
          <w:sz w:val="24"/>
          <w:szCs w:val="24"/>
        </w:rPr>
        <w:t xml:space="preserve"> EUR </w:t>
      </w:r>
    </w:p>
    <w:p w14:paraId="265F0F04" w14:textId="77777777" w:rsidR="00415AB2" w:rsidRPr="00415AB2" w:rsidRDefault="00415AB2" w:rsidP="00415AB2">
      <w:pPr>
        <w:spacing w:after="0"/>
        <w:jc w:val="both"/>
        <w:rPr>
          <w:rFonts w:ascii="Times New Roman" w:hAnsi="Times New Roman" w:cs="Times New Roman"/>
          <w:sz w:val="24"/>
          <w:szCs w:val="24"/>
        </w:rPr>
      </w:pPr>
      <w:r w:rsidRPr="00415AB2">
        <w:rPr>
          <w:rFonts w:ascii="Times New Roman" w:hAnsi="Times New Roman" w:cs="Times New Roman"/>
          <w:sz w:val="24"/>
          <w:szCs w:val="24"/>
        </w:rPr>
        <w:t xml:space="preserve">TEKUĆI PLAN: </w:t>
      </w:r>
      <w:r>
        <w:rPr>
          <w:rFonts w:ascii="Times New Roman" w:hAnsi="Times New Roman" w:cs="Times New Roman"/>
          <w:sz w:val="24"/>
          <w:szCs w:val="24"/>
        </w:rPr>
        <w:t>32.000,00</w:t>
      </w:r>
      <w:r w:rsidRPr="00415AB2">
        <w:rPr>
          <w:rFonts w:ascii="Times New Roman" w:hAnsi="Times New Roman" w:cs="Times New Roman"/>
          <w:sz w:val="24"/>
          <w:szCs w:val="24"/>
        </w:rPr>
        <w:t xml:space="preserve"> EUR</w:t>
      </w:r>
    </w:p>
    <w:p w14:paraId="27CFCF84" w14:textId="77777777" w:rsidR="00415AB2" w:rsidRPr="00415AB2" w:rsidRDefault="00415AB2" w:rsidP="00415AB2">
      <w:pPr>
        <w:spacing w:after="0"/>
        <w:jc w:val="both"/>
        <w:rPr>
          <w:rFonts w:ascii="Times New Roman" w:hAnsi="Times New Roman" w:cs="Times New Roman"/>
          <w:sz w:val="24"/>
          <w:szCs w:val="24"/>
        </w:rPr>
      </w:pPr>
      <w:r w:rsidRPr="00415AB2">
        <w:rPr>
          <w:rFonts w:ascii="Times New Roman" w:hAnsi="Times New Roman" w:cs="Times New Roman"/>
          <w:sz w:val="24"/>
          <w:szCs w:val="24"/>
        </w:rPr>
        <w:t xml:space="preserve">IZVRŠENJE: </w:t>
      </w:r>
      <w:r>
        <w:rPr>
          <w:rFonts w:ascii="Times New Roman" w:hAnsi="Times New Roman" w:cs="Times New Roman"/>
          <w:sz w:val="24"/>
          <w:szCs w:val="24"/>
        </w:rPr>
        <w:t>30.577,15</w:t>
      </w:r>
      <w:r w:rsidRPr="00415AB2">
        <w:rPr>
          <w:rFonts w:ascii="Times New Roman" w:hAnsi="Times New Roman" w:cs="Times New Roman"/>
          <w:sz w:val="24"/>
          <w:szCs w:val="24"/>
        </w:rPr>
        <w:t xml:space="preserve"> EUR</w:t>
      </w:r>
    </w:p>
    <w:p w14:paraId="6A58C43B" w14:textId="77777777" w:rsidR="00415AB2" w:rsidRDefault="00415AB2" w:rsidP="00415AB2">
      <w:pPr>
        <w:spacing w:after="0"/>
        <w:jc w:val="both"/>
        <w:rPr>
          <w:rFonts w:ascii="Times New Roman" w:hAnsi="Times New Roman" w:cs="Times New Roman"/>
          <w:sz w:val="24"/>
          <w:szCs w:val="24"/>
        </w:rPr>
      </w:pPr>
      <w:r w:rsidRPr="00415AB2">
        <w:rPr>
          <w:rFonts w:ascii="Times New Roman" w:hAnsi="Times New Roman" w:cs="Times New Roman"/>
          <w:sz w:val="24"/>
          <w:szCs w:val="24"/>
        </w:rPr>
        <w:t xml:space="preserve">INDEKS: </w:t>
      </w:r>
      <w:r>
        <w:rPr>
          <w:rFonts w:ascii="Times New Roman" w:hAnsi="Times New Roman" w:cs="Times New Roman"/>
          <w:sz w:val="24"/>
          <w:szCs w:val="24"/>
        </w:rPr>
        <w:t>95,55</w:t>
      </w:r>
      <w:r w:rsidRPr="00415AB2">
        <w:rPr>
          <w:rFonts w:ascii="Times New Roman" w:hAnsi="Times New Roman" w:cs="Times New Roman"/>
          <w:sz w:val="24"/>
          <w:szCs w:val="24"/>
        </w:rPr>
        <w:t xml:space="preserve"> %</w:t>
      </w:r>
    </w:p>
    <w:p w14:paraId="6A6CFDFF" w14:textId="77777777" w:rsidR="00415AB2" w:rsidRDefault="00415AB2" w:rsidP="00415AB2">
      <w:pPr>
        <w:spacing w:after="0"/>
        <w:jc w:val="both"/>
        <w:rPr>
          <w:rFonts w:ascii="Times New Roman" w:hAnsi="Times New Roman" w:cs="Times New Roman"/>
          <w:sz w:val="24"/>
          <w:szCs w:val="24"/>
        </w:rPr>
      </w:pPr>
    </w:p>
    <w:p w14:paraId="7259156C" w14:textId="77777777" w:rsidR="00415AB2" w:rsidRDefault="00415AB2" w:rsidP="00402A52">
      <w:pPr>
        <w:spacing w:after="0"/>
        <w:jc w:val="both"/>
        <w:rPr>
          <w:rFonts w:ascii="Times New Roman" w:hAnsi="Times New Roman" w:cs="Times New Roman"/>
          <w:sz w:val="24"/>
          <w:szCs w:val="24"/>
        </w:rPr>
      </w:pPr>
      <w:r w:rsidRPr="00415AB2">
        <w:rPr>
          <w:rFonts w:ascii="Times New Roman" w:hAnsi="Times New Roman" w:cs="Times New Roman"/>
          <w:sz w:val="24"/>
          <w:szCs w:val="24"/>
        </w:rPr>
        <w:t xml:space="preserve">Programom ''Razvoj sporta i rekreacije'' utrošeno je ukupno </w:t>
      </w:r>
      <w:r>
        <w:rPr>
          <w:rFonts w:ascii="Times New Roman" w:hAnsi="Times New Roman" w:cs="Times New Roman"/>
          <w:sz w:val="24"/>
          <w:szCs w:val="24"/>
        </w:rPr>
        <w:t>30.577,15 EUR</w:t>
      </w:r>
      <w:r w:rsidR="0022742B">
        <w:rPr>
          <w:rFonts w:ascii="Times New Roman" w:hAnsi="Times New Roman" w:cs="Times New Roman"/>
          <w:sz w:val="24"/>
          <w:szCs w:val="24"/>
        </w:rPr>
        <w:t xml:space="preserve"> </w:t>
      </w:r>
      <w:r w:rsidRPr="0022742B">
        <w:rPr>
          <w:rFonts w:ascii="Times New Roman" w:hAnsi="Times New Roman" w:cs="Times New Roman"/>
          <w:sz w:val="24"/>
          <w:szCs w:val="24"/>
        </w:rPr>
        <w:t xml:space="preserve">na tekuće donacije sportskim udrugama kojim je sufinanciran rad sportskih </w:t>
      </w:r>
      <w:r w:rsidRPr="00415AB2">
        <w:rPr>
          <w:rFonts w:ascii="Times New Roman" w:hAnsi="Times New Roman" w:cs="Times New Roman"/>
          <w:sz w:val="24"/>
          <w:szCs w:val="24"/>
        </w:rPr>
        <w:t>klubo</w:t>
      </w:r>
      <w:r w:rsidR="0022742B">
        <w:rPr>
          <w:rFonts w:ascii="Times New Roman" w:hAnsi="Times New Roman" w:cs="Times New Roman"/>
          <w:sz w:val="24"/>
          <w:szCs w:val="24"/>
        </w:rPr>
        <w:t>va na području Općine Josipdol.</w:t>
      </w:r>
    </w:p>
    <w:p w14:paraId="5E97BEC1" w14:textId="77777777" w:rsidR="0022742B" w:rsidRDefault="0022742B" w:rsidP="00402A52">
      <w:pPr>
        <w:spacing w:after="0"/>
        <w:jc w:val="both"/>
        <w:rPr>
          <w:rFonts w:ascii="Times New Roman" w:hAnsi="Times New Roman" w:cs="Times New Roman"/>
          <w:sz w:val="24"/>
          <w:szCs w:val="24"/>
        </w:rPr>
      </w:pPr>
    </w:p>
    <w:p w14:paraId="7E7DC8F4" w14:textId="77777777" w:rsidR="00F64DCB" w:rsidRPr="00F64DCB" w:rsidRDefault="00F64DCB" w:rsidP="00F64DCB">
      <w:pPr>
        <w:spacing w:after="0"/>
        <w:jc w:val="both"/>
        <w:rPr>
          <w:rFonts w:ascii="Times New Roman" w:hAnsi="Times New Roman" w:cs="Times New Roman"/>
          <w:b/>
          <w:sz w:val="24"/>
          <w:szCs w:val="24"/>
        </w:rPr>
      </w:pPr>
      <w:r w:rsidRPr="00F64DCB">
        <w:rPr>
          <w:rFonts w:ascii="Times New Roman" w:hAnsi="Times New Roman" w:cs="Times New Roman"/>
          <w:b/>
          <w:sz w:val="24"/>
          <w:szCs w:val="24"/>
        </w:rPr>
        <w:t xml:space="preserve">Cilj programa: </w:t>
      </w:r>
    </w:p>
    <w:p w14:paraId="3A93267C" w14:textId="77777777" w:rsidR="00F64DCB" w:rsidRPr="00F64DCB" w:rsidRDefault="00F64DCB" w:rsidP="00F64DCB">
      <w:pPr>
        <w:spacing w:after="0"/>
        <w:jc w:val="both"/>
        <w:rPr>
          <w:rFonts w:ascii="Times New Roman" w:hAnsi="Times New Roman" w:cs="Times New Roman"/>
          <w:sz w:val="24"/>
          <w:szCs w:val="24"/>
        </w:rPr>
      </w:pPr>
      <w:r w:rsidRPr="00F64DCB">
        <w:rPr>
          <w:rFonts w:ascii="Times New Roman" w:hAnsi="Times New Roman" w:cs="Times New Roman"/>
          <w:sz w:val="24"/>
          <w:szCs w:val="24"/>
        </w:rPr>
        <w:t>Programom se osnažuju udruge u sportu kroz davanje potpora udrugama usmjerenim na sport. Poticanje aktivnog i zdravog života kod svih stanovnika Općine kroz osiguravanje sredstava za rad sportskih udruga.</w:t>
      </w:r>
    </w:p>
    <w:p w14:paraId="3A3847FA" w14:textId="77777777" w:rsidR="00F64DCB" w:rsidRPr="00F64DCB" w:rsidRDefault="00F64DCB" w:rsidP="00F64DCB">
      <w:pPr>
        <w:spacing w:after="0"/>
        <w:jc w:val="both"/>
        <w:rPr>
          <w:rFonts w:ascii="Times New Roman" w:hAnsi="Times New Roman" w:cs="Times New Roman"/>
          <w:sz w:val="24"/>
          <w:szCs w:val="24"/>
        </w:rPr>
      </w:pPr>
    </w:p>
    <w:p w14:paraId="1C2E0F00" w14:textId="77777777" w:rsidR="00F64DCB" w:rsidRPr="00F64DCB" w:rsidRDefault="00F64DCB" w:rsidP="00F64DCB">
      <w:pPr>
        <w:spacing w:after="0"/>
        <w:jc w:val="both"/>
        <w:rPr>
          <w:rFonts w:ascii="Times New Roman" w:hAnsi="Times New Roman" w:cs="Times New Roman"/>
          <w:sz w:val="24"/>
          <w:szCs w:val="24"/>
        </w:rPr>
      </w:pPr>
      <w:r w:rsidRPr="00F64DCB">
        <w:rPr>
          <w:rFonts w:ascii="Times New Roman" w:hAnsi="Times New Roman" w:cs="Times New Roman"/>
          <w:b/>
          <w:sz w:val="24"/>
          <w:szCs w:val="24"/>
        </w:rPr>
        <w:t>Pokazatelji uspješnosti:</w:t>
      </w:r>
      <w:r w:rsidRPr="00F64DCB">
        <w:rPr>
          <w:rFonts w:ascii="Times New Roman" w:hAnsi="Times New Roman" w:cs="Times New Roman"/>
          <w:sz w:val="24"/>
          <w:szCs w:val="24"/>
        </w:rPr>
        <w:t xml:space="preserve">  Sufinanciran rad </w:t>
      </w:r>
      <w:r>
        <w:rPr>
          <w:rFonts w:ascii="Times New Roman" w:hAnsi="Times New Roman" w:cs="Times New Roman"/>
          <w:sz w:val="24"/>
          <w:szCs w:val="24"/>
        </w:rPr>
        <w:t>3 sportske</w:t>
      </w:r>
      <w:r w:rsidRPr="00F64DCB">
        <w:rPr>
          <w:rFonts w:ascii="Times New Roman" w:hAnsi="Times New Roman" w:cs="Times New Roman"/>
          <w:sz w:val="24"/>
          <w:szCs w:val="24"/>
        </w:rPr>
        <w:t xml:space="preserve"> udruge.</w:t>
      </w:r>
    </w:p>
    <w:p w14:paraId="2E0229ED" w14:textId="77777777" w:rsidR="00F64DCB" w:rsidRPr="00F64DCB" w:rsidRDefault="00F64DCB" w:rsidP="00F64DCB">
      <w:pPr>
        <w:spacing w:after="0"/>
        <w:jc w:val="both"/>
        <w:rPr>
          <w:rFonts w:ascii="Times New Roman" w:hAnsi="Times New Roman" w:cs="Times New Roman"/>
          <w:sz w:val="24"/>
          <w:szCs w:val="24"/>
        </w:rPr>
      </w:pPr>
    </w:p>
    <w:p w14:paraId="240F220C" w14:textId="77777777" w:rsidR="0022742B" w:rsidRDefault="0022742B" w:rsidP="00402A52">
      <w:pPr>
        <w:spacing w:after="0"/>
        <w:jc w:val="both"/>
        <w:rPr>
          <w:rFonts w:ascii="Times New Roman" w:hAnsi="Times New Roman" w:cs="Times New Roman"/>
          <w:sz w:val="24"/>
          <w:szCs w:val="24"/>
        </w:rPr>
      </w:pPr>
    </w:p>
    <w:p w14:paraId="7399DBA1" w14:textId="77777777" w:rsidR="006E3265" w:rsidRPr="00F64DCB" w:rsidRDefault="006E3265" w:rsidP="00402A52">
      <w:pPr>
        <w:spacing w:after="0"/>
        <w:jc w:val="both"/>
        <w:rPr>
          <w:rFonts w:ascii="Times New Roman" w:hAnsi="Times New Roman" w:cs="Times New Roman"/>
          <w:b/>
          <w:sz w:val="24"/>
          <w:szCs w:val="24"/>
        </w:rPr>
      </w:pPr>
      <w:r w:rsidRPr="00F64DCB">
        <w:rPr>
          <w:rFonts w:ascii="Times New Roman" w:hAnsi="Times New Roman" w:cs="Times New Roman"/>
          <w:b/>
          <w:sz w:val="24"/>
          <w:szCs w:val="24"/>
        </w:rPr>
        <w:t>PROGRAM 3005: JAVNE POTREBE U OBRAZOVANJU</w:t>
      </w:r>
    </w:p>
    <w:p w14:paraId="708BB54F" w14:textId="77777777" w:rsidR="001A02F8" w:rsidRPr="00F64DCB" w:rsidRDefault="001A02F8" w:rsidP="00402A52">
      <w:pPr>
        <w:spacing w:after="0"/>
        <w:jc w:val="both"/>
        <w:rPr>
          <w:rFonts w:ascii="Times New Roman" w:hAnsi="Times New Roman" w:cs="Times New Roman"/>
          <w:b/>
          <w:sz w:val="24"/>
          <w:szCs w:val="24"/>
        </w:rPr>
      </w:pPr>
    </w:p>
    <w:p w14:paraId="3AB7816C" w14:textId="77777777" w:rsidR="001A02F8" w:rsidRPr="001A02F8" w:rsidRDefault="001A02F8" w:rsidP="001A02F8">
      <w:pPr>
        <w:spacing w:after="0"/>
        <w:jc w:val="both"/>
        <w:rPr>
          <w:rFonts w:ascii="Times New Roman" w:hAnsi="Times New Roman" w:cs="Times New Roman"/>
          <w:sz w:val="24"/>
          <w:szCs w:val="24"/>
        </w:rPr>
      </w:pPr>
      <w:r w:rsidRPr="001A02F8">
        <w:rPr>
          <w:rFonts w:ascii="Times New Roman" w:hAnsi="Times New Roman" w:cs="Times New Roman"/>
          <w:sz w:val="24"/>
          <w:szCs w:val="24"/>
        </w:rPr>
        <w:t xml:space="preserve">IZVORNI PLAN: </w:t>
      </w:r>
      <w:r>
        <w:rPr>
          <w:rFonts w:ascii="Times New Roman" w:hAnsi="Times New Roman" w:cs="Times New Roman"/>
          <w:sz w:val="24"/>
          <w:szCs w:val="24"/>
        </w:rPr>
        <w:t xml:space="preserve">39.330,00 </w:t>
      </w:r>
      <w:r w:rsidRPr="001A02F8">
        <w:rPr>
          <w:rFonts w:ascii="Times New Roman" w:hAnsi="Times New Roman" w:cs="Times New Roman"/>
          <w:sz w:val="24"/>
          <w:szCs w:val="24"/>
        </w:rPr>
        <w:t xml:space="preserve">EUR </w:t>
      </w:r>
    </w:p>
    <w:p w14:paraId="2CECF177" w14:textId="77777777" w:rsidR="001A02F8" w:rsidRPr="001A02F8" w:rsidRDefault="001A02F8" w:rsidP="001A02F8">
      <w:pPr>
        <w:spacing w:after="0"/>
        <w:jc w:val="both"/>
        <w:rPr>
          <w:rFonts w:ascii="Times New Roman" w:hAnsi="Times New Roman" w:cs="Times New Roman"/>
          <w:sz w:val="24"/>
          <w:szCs w:val="24"/>
        </w:rPr>
      </w:pPr>
      <w:r w:rsidRPr="001A02F8">
        <w:rPr>
          <w:rFonts w:ascii="Times New Roman" w:hAnsi="Times New Roman" w:cs="Times New Roman"/>
          <w:sz w:val="24"/>
          <w:szCs w:val="24"/>
        </w:rPr>
        <w:t xml:space="preserve">TEKUĆI PLAN: </w:t>
      </w:r>
      <w:r>
        <w:rPr>
          <w:rFonts w:ascii="Times New Roman" w:hAnsi="Times New Roman" w:cs="Times New Roman"/>
          <w:sz w:val="24"/>
          <w:szCs w:val="24"/>
        </w:rPr>
        <w:t>26.630,00</w:t>
      </w:r>
      <w:r w:rsidRPr="001A02F8">
        <w:rPr>
          <w:rFonts w:ascii="Times New Roman" w:hAnsi="Times New Roman" w:cs="Times New Roman"/>
          <w:sz w:val="24"/>
          <w:szCs w:val="24"/>
        </w:rPr>
        <w:t xml:space="preserve"> EUR</w:t>
      </w:r>
    </w:p>
    <w:p w14:paraId="18F824EB" w14:textId="77777777" w:rsidR="001A02F8" w:rsidRPr="001A02F8" w:rsidRDefault="001A02F8" w:rsidP="001A02F8">
      <w:pPr>
        <w:spacing w:after="0"/>
        <w:jc w:val="both"/>
        <w:rPr>
          <w:rFonts w:ascii="Times New Roman" w:hAnsi="Times New Roman" w:cs="Times New Roman"/>
          <w:sz w:val="24"/>
          <w:szCs w:val="24"/>
        </w:rPr>
      </w:pPr>
      <w:r w:rsidRPr="001A02F8">
        <w:rPr>
          <w:rFonts w:ascii="Times New Roman" w:hAnsi="Times New Roman" w:cs="Times New Roman"/>
          <w:sz w:val="24"/>
          <w:szCs w:val="24"/>
        </w:rPr>
        <w:t xml:space="preserve">IZVRŠENJE: </w:t>
      </w:r>
      <w:r w:rsidR="00811D77">
        <w:rPr>
          <w:rFonts w:ascii="Times New Roman" w:hAnsi="Times New Roman" w:cs="Times New Roman"/>
          <w:sz w:val="24"/>
          <w:szCs w:val="24"/>
        </w:rPr>
        <w:t>17.278,18</w:t>
      </w:r>
      <w:r w:rsidRPr="001A02F8">
        <w:rPr>
          <w:rFonts w:ascii="Times New Roman" w:hAnsi="Times New Roman" w:cs="Times New Roman"/>
          <w:sz w:val="24"/>
          <w:szCs w:val="24"/>
        </w:rPr>
        <w:t xml:space="preserve"> EUR</w:t>
      </w:r>
    </w:p>
    <w:p w14:paraId="02AD182D" w14:textId="77777777" w:rsidR="001A02F8" w:rsidRPr="001A02F8" w:rsidRDefault="001A02F8" w:rsidP="001A02F8">
      <w:pPr>
        <w:spacing w:after="0"/>
        <w:jc w:val="both"/>
        <w:rPr>
          <w:rFonts w:ascii="Times New Roman" w:hAnsi="Times New Roman" w:cs="Times New Roman"/>
          <w:sz w:val="24"/>
          <w:szCs w:val="24"/>
        </w:rPr>
      </w:pPr>
      <w:r w:rsidRPr="001A02F8">
        <w:rPr>
          <w:rFonts w:ascii="Times New Roman" w:hAnsi="Times New Roman" w:cs="Times New Roman"/>
          <w:sz w:val="24"/>
          <w:szCs w:val="24"/>
        </w:rPr>
        <w:t xml:space="preserve">INDEKS: </w:t>
      </w:r>
      <w:r w:rsidR="00811D77">
        <w:rPr>
          <w:rFonts w:ascii="Times New Roman" w:hAnsi="Times New Roman" w:cs="Times New Roman"/>
          <w:sz w:val="24"/>
          <w:szCs w:val="24"/>
        </w:rPr>
        <w:t>64,88</w:t>
      </w:r>
      <w:r w:rsidRPr="001A02F8">
        <w:rPr>
          <w:rFonts w:ascii="Times New Roman" w:hAnsi="Times New Roman" w:cs="Times New Roman"/>
          <w:sz w:val="24"/>
          <w:szCs w:val="24"/>
        </w:rPr>
        <w:t xml:space="preserve"> %</w:t>
      </w:r>
    </w:p>
    <w:p w14:paraId="458530CB" w14:textId="77777777" w:rsidR="001A02F8" w:rsidRDefault="001A02F8" w:rsidP="00402A52">
      <w:pPr>
        <w:spacing w:after="0"/>
        <w:jc w:val="both"/>
        <w:rPr>
          <w:rFonts w:ascii="Times New Roman" w:hAnsi="Times New Roman" w:cs="Times New Roman"/>
          <w:sz w:val="24"/>
          <w:szCs w:val="24"/>
        </w:rPr>
      </w:pPr>
    </w:p>
    <w:p w14:paraId="21ADA94D" w14:textId="77777777" w:rsidR="006E3265" w:rsidRDefault="00811D77" w:rsidP="00402A52">
      <w:pPr>
        <w:spacing w:after="0"/>
        <w:jc w:val="both"/>
        <w:rPr>
          <w:rFonts w:ascii="Times New Roman" w:hAnsi="Times New Roman" w:cs="Times New Roman"/>
          <w:sz w:val="24"/>
          <w:szCs w:val="24"/>
        </w:rPr>
      </w:pPr>
      <w:r>
        <w:rPr>
          <w:rFonts w:ascii="Times New Roman" w:hAnsi="Times New Roman" w:cs="Times New Roman"/>
          <w:sz w:val="24"/>
          <w:szCs w:val="24"/>
        </w:rPr>
        <w:t>Općina Josipdol kroz program javnih potreba u obrazovanju dodjeljuje učeničke i studentske stipendije, sufinancira rad produženog boravka u Osnovnoj školi Josipdol te sudjeluje u sufinanciranju prijevoza srednjoškolskih učenika s područja Općine Josipdol.</w:t>
      </w:r>
    </w:p>
    <w:p w14:paraId="1E44B961" w14:textId="77777777" w:rsidR="006E3265" w:rsidRDefault="006E3265" w:rsidP="00402A52">
      <w:pPr>
        <w:spacing w:after="0"/>
        <w:jc w:val="both"/>
        <w:rPr>
          <w:rFonts w:ascii="Times New Roman" w:hAnsi="Times New Roman" w:cs="Times New Roman"/>
          <w:sz w:val="24"/>
          <w:szCs w:val="24"/>
        </w:rPr>
      </w:pPr>
      <w:r w:rsidRPr="006E3265">
        <w:rPr>
          <w:rFonts w:ascii="Times New Roman" w:hAnsi="Times New Roman" w:cs="Times New Roman"/>
          <w:sz w:val="24"/>
          <w:szCs w:val="24"/>
        </w:rPr>
        <w:t xml:space="preserve">Sufinanciranje produženog boravka u školi jedna </w:t>
      </w:r>
      <w:r w:rsidR="00811D77">
        <w:rPr>
          <w:rFonts w:ascii="Times New Roman" w:hAnsi="Times New Roman" w:cs="Times New Roman"/>
          <w:sz w:val="24"/>
          <w:szCs w:val="24"/>
        </w:rPr>
        <w:t xml:space="preserve">je </w:t>
      </w:r>
      <w:r w:rsidRPr="006E3265">
        <w:rPr>
          <w:rFonts w:ascii="Times New Roman" w:hAnsi="Times New Roman" w:cs="Times New Roman"/>
          <w:sz w:val="24"/>
          <w:szCs w:val="24"/>
        </w:rPr>
        <w:t xml:space="preserve">od značajnijih potpora u okviru </w:t>
      </w:r>
      <w:r>
        <w:rPr>
          <w:rFonts w:ascii="Times New Roman" w:hAnsi="Times New Roman" w:cs="Times New Roman"/>
          <w:sz w:val="24"/>
          <w:szCs w:val="24"/>
        </w:rPr>
        <w:t>programa javnih potreba u obrazovanju</w:t>
      </w:r>
      <w:r w:rsidRPr="006E3265">
        <w:rPr>
          <w:rFonts w:ascii="Times New Roman" w:hAnsi="Times New Roman" w:cs="Times New Roman"/>
          <w:sz w:val="24"/>
          <w:szCs w:val="24"/>
        </w:rPr>
        <w:t xml:space="preserve"> Općine Josipdol time je Općina sufinancirala 80% plaće učiteljice u produženom boravku, na godišnjoj razini radi se o potpori uz iznosu od 12.488,10 EUR.</w:t>
      </w:r>
      <w:r w:rsidR="00811D77">
        <w:rPr>
          <w:rFonts w:ascii="Times New Roman" w:hAnsi="Times New Roman" w:cs="Times New Roman"/>
          <w:sz w:val="24"/>
          <w:szCs w:val="24"/>
        </w:rPr>
        <w:t xml:space="preserve"> Tijekom 2023. godine putem javnog natječaja dodijeljeno je ukupno 3.981,60 EUR stipendija.</w:t>
      </w:r>
    </w:p>
    <w:p w14:paraId="4D887FE0" w14:textId="77777777" w:rsidR="00811D77" w:rsidRDefault="00811D77" w:rsidP="00402A52">
      <w:pPr>
        <w:spacing w:after="0"/>
        <w:jc w:val="both"/>
        <w:rPr>
          <w:rFonts w:ascii="Times New Roman" w:hAnsi="Times New Roman" w:cs="Times New Roman"/>
          <w:sz w:val="24"/>
          <w:szCs w:val="24"/>
        </w:rPr>
      </w:pPr>
      <w:r>
        <w:rPr>
          <w:rFonts w:ascii="Times New Roman" w:hAnsi="Times New Roman" w:cs="Times New Roman"/>
          <w:sz w:val="24"/>
          <w:szCs w:val="24"/>
        </w:rPr>
        <w:t>Za sufinanciranje prijevoza učenika utrošeno je 751,68 EUR.</w:t>
      </w:r>
    </w:p>
    <w:p w14:paraId="089E92B7" w14:textId="77777777" w:rsidR="00811D77" w:rsidRDefault="00811D77" w:rsidP="00402A52">
      <w:pPr>
        <w:spacing w:after="0"/>
        <w:jc w:val="both"/>
        <w:rPr>
          <w:rFonts w:ascii="Times New Roman" w:hAnsi="Times New Roman" w:cs="Times New Roman"/>
          <w:sz w:val="24"/>
          <w:szCs w:val="24"/>
        </w:rPr>
      </w:pPr>
    </w:p>
    <w:p w14:paraId="466F1DE5" w14:textId="77777777" w:rsidR="00F64DCB" w:rsidRPr="00F64DCB" w:rsidRDefault="00F64DCB" w:rsidP="00F64DCB">
      <w:pPr>
        <w:spacing w:after="0"/>
        <w:jc w:val="both"/>
        <w:rPr>
          <w:rFonts w:ascii="Times New Roman" w:hAnsi="Times New Roman" w:cs="Times New Roman"/>
          <w:b/>
          <w:sz w:val="24"/>
          <w:szCs w:val="24"/>
        </w:rPr>
      </w:pPr>
      <w:r w:rsidRPr="00F64DCB">
        <w:rPr>
          <w:rFonts w:ascii="Times New Roman" w:hAnsi="Times New Roman" w:cs="Times New Roman"/>
          <w:b/>
          <w:sz w:val="24"/>
          <w:szCs w:val="24"/>
        </w:rPr>
        <w:t xml:space="preserve">Cilj programa: </w:t>
      </w:r>
    </w:p>
    <w:p w14:paraId="2FDAA280" w14:textId="77777777" w:rsidR="00F64DCB" w:rsidRPr="00F64DCB" w:rsidRDefault="00F64DCB" w:rsidP="00F64DCB">
      <w:pPr>
        <w:spacing w:after="0"/>
        <w:jc w:val="both"/>
        <w:rPr>
          <w:rFonts w:ascii="Times New Roman" w:hAnsi="Times New Roman" w:cs="Times New Roman"/>
          <w:sz w:val="24"/>
          <w:szCs w:val="24"/>
        </w:rPr>
      </w:pPr>
      <w:r w:rsidRPr="00F64DCB">
        <w:rPr>
          <w:rFonts w:ascii="Times New Roman" w:hAnsi="Times New Roman" w:cs="Times New Roman"/>
          <w:sz w:val="24"/>
          <w:szCs w:val="24"/>
        </w:rPr>
        <w:t>Sufinanciranjem troškova osnovnoškolske i srednjoškolske djece pruža se potpora obiteljima s djecom i tako ulaže u demografsku revitalizaciju kraja.</w:t>
      </w:r>
    </w:p>
    <w:p w14:paraId="7198C6D6" w14:textId="77777777" w:rsidR="00F64DCB" w:rsidRPr="00D51892" w:rsidRDefault="00F64DCB" w:rsidP="00F64DCB">
      <w:pPr>
        <w:spacing w:after="0"/>
        <w:jc w:val="both"/>
        <w:rPr>
          <w:rFonts w:ascii="Times New Roman" w:hAnsi="Times New Roman" w:cs="Times New Roman"/>
          <w:b/>
          <w:sz w:val="24"/>
          <w:szCs w:val="24"/>
        </w:rPr>
      </w:pPr>
      <w:r w:rsidRPr="00D51892">
        <w:rPr>
          <w:rFonts w:ascii="Times New Roman" w:hAnsi="Times New Roman" w:cs="Times New Roman"/>
          <w:b/>
          <w:sz w:val="24"/>
          <w:szCs w:val="24"/>
        </w:rPr>
        <w:t>Aktivnosti koje su tijekom 2023. poduzete  kako bi ispunili ciljeve programa su:</w:t>
      </w:r>
    </w:p>
    <w:p w14:paraId="0D1104BE" w14:textId="77777777" w:rsidR="00F64DCB" w:rsidRPr="00F64DCB" w:rsidRDefault="00F64DCB" w:rsidP="00F64DCB">
      <w:pPr>
        <w:spacing w:after="0"/>
        <w:jc w:val="both"/>
        <w:rPr>
          <w:rFonts w:ascii="Times New Roman" w:hAnsi="Times New Roman" w:cs="Times New Roman"/>
          <w:sz w:val="24"/>
          <w:szCs w:val="24"/>
        </w:rPr>
      </w:pPr>
      <w:r w:rsidRPr="00F64DCB">
        <w:rPr>
          <w:rFonts w:ascii="Times New Roman" w:hAnsi="Times New Roman" w:cs="Times New Roman"/>
          <w:sz w:val="24"/>
          <w:szCs w:val="24"/>
        </w:rPr>
        <w:t>1.</w:t>
      </w:r>
      <w:r w:rsidRPr="00F64DCB">
        <w:rPr>
          <w:rFonts w:ascii="Times New Roman" w:hAnsi="Times New Roman" w:cs="Times New Roman"/>
          <w:sz w:val="24"/>
          <w:szCs w:val="24"/>
        </w:rPr>
        <w:tab/>
        <w:t>Financiranje produženog boravka</w:t>
      </w:r>
      <w:r w:rsidR="00D51892">
        <w:rPr>
          <w:rFonts w:ascii="Times New Roman" w:hAnsi="Times New Roman" w:cs="Times New Roman"/>
          <w:sz w:val="24"/>
          <w:szCs w:val="24"/>
        </w:rPr>
        <w:t>,</w:t>
      </w:r>
    </w:p>
    <w:p w14:paraId="60EFB062" w14:textId="77777777" w:rsidR="00F64DCB" w:rsidRPr="00F64DCB" w:rsidRDefault="00F64DCB" w:rsidP="00F64DCB">
      <w:pPr>
        <w:spacing w:after="0"/>
        <w:jc w:val="both"/>
        <w:rPr>
          <w:rFonts w:ascii="Times New Roman" w:hAnsi="Times New Roman" w:cs="Times New Roman"/>
          <w:sz w:val="24"/>
          <w:szCs w:val="24"/>
        </w:rPr>
      </w:pPr>
      <w:r w:rsidRPr="00F64DCB">
        <w:rPr>
          <w:rFonts w:ascii="Times New Roman" w:hAnsi="Times New Roman" w:cs="Times New Roman"/>
          <w:sz w:val="24"/>
          <w:szCs w:val="24"/>
        </w:rPr>
        <w:t>2.</w:t>
      </w:r>
      <w:r w:rsidRPr="00F64DCB">
        <w:rPr>
          <w:rFonts w:ascii="Times New Roman" w:hAnsi="Times New Roman" w:cs="Times New Roman"/>
          <w:sz w:val="24"/>
          <w:szCs w:val="24"/>
        </w:rPr>
        <w:tab/>
        <w:t>Sufinanciranje prijevoza srednjoškolskih učenika</w:t>
      </w:r>
      <w:r w:rsidR="00D51892">
        <w:rPr>
          <w:rFonts w:ascii="Times New Roman" w:hAnsi="Times New Roman" w:cs="Times New Roman"/>
          <w:sz w:val="24"/>
          <w:szCs w:val="24"/>
        </w:rPr>
        <w:t>,</w:t>
      </w:r>
      <w:r w:rsidRPr="00F64DCB">
        <w:rPr>
          <w:rFonts w:ascii="Times New Roman" w:hAnsi="Times New Roman" w:cs="Times New Roman"/>
          <w:sz w:val="24"/>
          <w:szCs w:val="24"/>
        </w:rPr>
        <w:t xml:space="preserve"> </w:t>
      </w:r>
    </w:p>
    <w:p w14:paraId="664E84C1" w14:textId="77777777" w:rsidR="00F64DCB" w:rsidRPr="00F64DCB" w:rsidRDefault="00F64DCB" w:rsidP="00F64DCB">
      <w:pPr>
        <w:spacing w:after="0"/>
        <w:jc w:val="both"/>
        <w:rPr>
          <w:rFonts w:ascii="Times New Roman" w:hAnsi="Times New Roman" w:cs="Times New Roman"/>
          <w:sz w:val="24"/>
          <w:szCs w:val="24"/>
        </w:rPr>
      </w:pPr>
      <w:r w:rsidRPr="00F64DCB">
        <w:rPr>
          <w:rFonts w:ascii="Times New Roman" w:hAnsi="Times New Roman" w:cs="Times New Roman"/>
          <w:sz w:val="24"/>
          <w:szCs w:val="24"/>
        </w:rPr>
        <w:lastRenderedPageBreak/>
        <w:t>3.</w:t>
      </w:r>
      <w:r w:rsidRPr="00F64DCB">
        <w:rPr>
          <w:rFonts w:ascii="Times New Roman" w:hAnsi="Times New Roman" w:cs="Times New Roman"/>
          <w:sz w:val="24"/>
          <w:szCs w:val="24"/>
        </w:rPr>
        <w:tab/>
        <w:t>Financiranje nabave školskih udžbenika i radnih bilježnica</w:t>
      </w:r>
      <w:r w:rsidR="00D51892">
        <w:rPr>
          <w:rFonts w:ascii="Times New Roman" w:hAnsi="Times New Roman" w:cs="Times New Roman"/>
          <w:sz w:val="24"/>
          <w:szCs w:val="24"/>
        </w:rPr>
        <w:t xml:space="preserve"> -  ovaj cilj programa nije ispunjen jer je Osnova škola Josipdol ušla u program cjelodnevne nastave te su im time osigurani besplatni školski udžbenici i radne bilježnice,</w:t>
      </w:r>
    </w:p>
    <w:p w14:paraId="6D47C231" w14:textId="77777777" w:rsidR="00F64DCB" w:rsidRPr="00F64DCB" w:rsidRDefault="00F64DCB" w:rsidP="00F64DCB">
      <w:pPr>
        <w:spacing w:after="0"/>
        <w:jc w:val="both"/>
        <w:rPr>
          <w:rFonts w:ascii="Times New Roman" w:hAnsi="Times New Roman" w:cs="Times New Roman"/>
          <w:sz w:val="24"/>
          <w:szCs w:val="24"/>
        </w:rPr>
      </w:pPr>
      <w:r w:rsidRPr="00F64DCB">
        <w:rPr>
          <w:rFonts w:ascii="Times New Roman" w:hAnsi="Times New Roman" w:cs="Times New Roman"/>
          <w:sz w:val="24"/>
          <w:szCs w:val="24"/>
        </w:rPr>
        <w:t>4.</w:t>
      </w:r>
      <w:r w:rsidRPr="00F64DCB">
        <w:rPr>
          <w:rFonts w:ascii="Times New Roman" w:hAnsi="Times New Roman" w:cs="Times New Roman"/>
          <w:sz w:val="24"/>
          <w:szCs w:val="24"/>
        </w:rPr>
        <w:tab/>
        <w:t>Stipendije i školarine</w:t>
      </w:r>
    </w:p>
    <w:p w14:paraId="74F1C915" w14:textId="77777777" w:rsidR="00F64DCB" w:rsidRPr="00F64DCB" w:rsidRDefault="00F64DCB" w:rsidP="00F64DCB">
      <w:pPr>
        <w:spacing w:after="0"/>
        <w:jc w:val="both"/>
        <w:rPr>
          <w:rFonts w:ascii="Times New Roman" w:hAnsi="Times New Roman" w:cs="Times New Roman"/>
          <w:sz w:val="24"/>
          <w:szCs w:val="24"/>
        </w:rPr>
      </w:pPr>
      <w:r w:rsidRPr="00F64DCB">
        <w:rPr>
          <w:rFonts w:ascii="Times New Roman" w:hAnsi="Times New Roman" w:cs="Times New Roman"/>
          <w:sz w:val="24"/>
          <w:szCs w:val="24"/>
        </w:rPr>
        <w:t>5.</w:t>
      </w:r>
      <w:r w:rsidRPr="00F64DCB">
        <w:rPr>
          <w:rFonts w:ascii="Times New Roman" w:hAnsi="Times New Roman" w:cs="Times New Roman"/>
          <w:sz w:val="24"/>
          <w:szCs w:val="24"/>
        </w:rPr>
        <w:tab/>
        <w:t>Tekuće donacije</w:t>
      </w:r>
    </w:p>
    <w:p w14:paraId="7ABC316C" w14:textId="77777777" w:rsidR="00F64DCB" w:rsidRPr="00F64DCB" w:rsidRDefault="00F64DCB" w:rsidP="00F64DCB">
      <w:pPr>
        <w:spacing w:after="0"/>
        <w:jc w:val="both"/>
        <w:rPr>
          <w:rFonts w:ascii="Times New Roman" w:hAnsi="Times New Roman" w:cs="Times New Roman"/>
          <w:sz w:val="24"/>
          <w:szCs w:val="24"/>
        </w:rPr>
      </w:pPr>
    </w:p>
    <w:p w14:paraId="20C0F3BF" w14:textId="77777777" w:rsidR="00F64DCB" w:rsidRPr="00D51892" w:rsidRDefault="00F64DCB" w:rsidP="00F64DCB">
      <w:pPr>
        <w:spacing w:after="0"/>
        <w:jc w:val="both"/>
        <w:rPr>
          <w:rFonts w:ascii="Times New Roman" w:hAnsi="Times New Roman" w:cs="Times New Roman"/>
          <w:b/>
          <w:sz w:val="24"/>
          <w:szCs w:val="24"/>
        </w:rPr>
      </w:pPr>
      <w:r w:rsidRPr="00D51892">
        <w:rPr>
          <w:rFonts w:ascii="Times New Roman" w:hAnsi="Times New Roman" w:cs="Times New Roman"/>
          <w:b/>
          <w:sz w:val="24"/>
          <w:szCs w:val="24"/>
        </w:rPr>
        <w:t>Pokazatelji uspješnosti:</w:t>
      </w:r>
    </w:p>
    <w:p w14:paraId="2553B570" w14:textId="77777777" w:rsidR="00F64DCB" w:rsidRPr="00F64DCB" w:rsidRDefault="00F64DCB" w:rsidP="00F64DCB">
      <w:pPr>
        <w:spacing w:after="0"/>
        <w:jc w:val="both"/>
        <w:rPr>
          <w:rFonts w:ascii="Times New Roman" w:hAnsi="Times New Roman" w:cs="Times New Roman"/>
          <w:sz w:val="24"/>
          <w:szCs w:val="24"/>
        </w:rPr>
      </w:pPr>
      <w:r w:rsidRPr="00F64DCB">
        <w:rPr>
          <w:rFonts w:ascii="Times New Roman" w:hAnsi="Times New Roman" w:cs="Times New Roman"/>
          <w:sz w:val="24"/>
          <w:szCs w:val="24"/>
        </w:rPr>
        <w:t>1.</w:t>
      </w:r>
      <w:r w:rsidR="00D51892">
        <w:rPr>
          <w:rFonts w:ascii="Times New Roman" w:hAnsi="Times New Roman" w:cs="Times New Roman"/>
          <w:sz w:val="24"/>
          <w:szCs w:val="24"/>
        </w:rPr>
        <w:tab/>
        <w:t>Sufinanciran produženi boravak</w:t>
      </w:r>
    </w:p>
    <w:p w14:paraId="1764555E" w14:textId="77777777" w:rsidR="00D51892" w:rsidRDefault="00F64DCB" w:rsidP="00F64DCB">
      <w:pPr>
        <w:spacing w:after="0"/>
        <w:jc w:val="both"/>
        <w:rPr>
          <w:rFonts w:ascii="Times New Roman" w:hAnsi="Times New Roman" w:cs="Times New Roman"/>
          <w:sz w:val="24"/>
          <w:szCs w:val="24"/>
        </w:rPr>
      </w:pPr>
      <w:r w:rsidRPr="00F64DCB">
        <w:rPr>
          <w:rFonts w:ascii="Times New Roman" w:hAnsi="Times New Roman" w:cs="Times New Roman"/>
          <w:sz w:val="24"/>
          <w:szCs w:val="24"/>
        </w:rPr>
        <w:t>2.</w:t>
      </w:r>
      <w:r w:rsidRPr="00F64DCB">
        <w:rPr>
          <w:rFonts w:ascii="Times New Roman" w:hAnsi="Times New Roman" w:cs="Times New Roman"/>
          <w:sz w:val="24"/>
          <w:szCs w:val="24"/>
        </w:rPr>
        <w:tab/>
        <w:t xml:space="preserve">Osigurana financijska podrška kroz sufinanciranje prijevoza </w:t>
      </w:r>
    </w:p>
    <w:p w14:paraId="7F2BBC27" w14:textId="77777777" w:rsidR="00F64DCB" w:rsidRPr="00F64DCB" w:rsidRDefault="00D51892" w:rsidP="00F64DCB">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Dodijeljene stipendije </w:t>
      </w:r>
    </w:p>
    <w:p w14:paraId="4BDE2F89" w14:textId="77777777" w:rsidR="00F64DCB" w:rsidRPr="00F64DCB" w:rsidRDefault="00F64DCB" w:rsidP="00F64DCB">
      <w:pPr>
        <w:spacing w:after="0"/>
        <w:jc w:val="both"/>
        <w:rPr>
          <w:rFonts w:ascii="Times New Roman" w:hAnsi="Times New Roman" w:cs="Times New Roman"/>
          <w:sz w:val="24"/>
          <w:szCs w:val="24"/>
        </w:rPr>
      </w:pPr>
    </w:p>
    <w:p w14:paraId="25D26EEA" w14:textId="77777777" w:rsidR="00F64DCB" w:rsidRDefault="00F64DCB" w:rsidP="00402A52">
      <w:pPr>
        <w:spacing w:after="0"/>
        <w:jc w:val="both"/>
        <w:rPr>
          <w:rFonts w:ascii="Times New Roman" w:hAnsi="Times New Roman" w:cs="Times New Roman"/>
          <w:sz w:val="24"/>
          <w:szCs w:val="24"/>
        </w:rPr>
      </w:pPr>
    </w:p>
    <w:p w14:paraId="14F5E02D" w14:textId="77777777" w:rsidR="00811D77" w:rsidRPr="00D51892" w:rsidRDefault="00811D77" w:rsidP="00811D77">
      <w:pPr>
        <w:spacing w:after="0"/>
        <w:jc w:val="both"/>
        <w:rPr>
          <w:rFonts w:ascii="Times New Roman" w:hAnsi="Times New Roman" w:cs="Times New Roman"/>
          <w:b/>
          <w:sz w:val="24"/>
          <w:szCs w:val="24"/>
        </w:rPr>
      </w:pPr>
      <w:r w:rsidRPr="00D51892">
        <w:rPr>
          <w:rFonts w:ascii="Times New Roman" w:hAnsi="Times New Roman" w:cs="Times New Roman"/>
          <w:b/>
          <w:sz w:val="24"/>
          <w:szCs w:val="24"/>
        </w:rPr>
        <w:t>PROGRAM 3006: PROMICANJE KULTURE</w:t>
      </w:r>
    </w:p>
    <w:p w14:paraId="37A5D7AB" w14:textId="77777777" w:rsidR="00811D77" w:rsidRPr="00811D77" w:rsidRDefault="00811D77" w:rsidP="00811D77">
      <w:pPr>
        <w:spacing w:after="0"/>
        <w:jc w:val="both"/>
        <w:rPr>
          <w:rFonts w:ascii="Times New Roman" w:hAnsi="Times New Roman" w:cs="Times New Roman"/>
          <w:sz w:val="24"/>
          <w:szCs w:val="24"/>
        </w:rPr>
      </w:pPr>
    </w:p>
    <w:p w14:paraId="704F933C" w14:textId="77777777" w:rsidR="00811D77" w:rsidRPr="00811D77" w:rsidRDefault="00811D77" w:rsidP="00811D77">
      <w:pPr>
        <w:spacing w:after="0"/>
        <w:jc w:val="both"/>
        <w:rPr>
          <w:rFonts w:ascii="Times New Roman" w:hAnsi="Times New Roman" w:cs="Times New Roman"/>
          <w:sz w:val="24"/>
          <w:szCs w:val="24"/>
        </w:rPr>
      </w:pPr>
      <w:r w:rsidRPr="00811D77">
        <w:rPr>
          <w:rFonts w:ascii="Times New Roman" w:hAnsi="Times New Roman" w:cs="Times New Roman"/>
          <w:sz w:val="24"/>
          <w:szCs w:val="24"/>
        </w:rPr>
        <w:t xml:space="preserve">IZVORNI PLAN: </w:t>
      </w:r>
      <w:r>
        <w:rPr>
          <w:rFonts w:ascii="Times New Roman" w:hAnsi="Times New Roman" w:cs="Times New Roman"/>
          <w:sz w:val="24"/>
          <w:szCs w:val="24"/>
        </w:rPr>
        <w:t>175.</w:t>
      </w:r>
      <w:r w:rsidR="006F66F9">
        <w:rPr>
          <w:rFonts w:ascii="Times New Roman" w:hAnsi="Times New Roman" w:cs="Times New Roman"/>
          <w:sz w:val="24"/>
          <w:szCs w:val="24"/>
        </w:rPr>
        <w:t xml:space="preserve"> 279,00</w:t>
      </w:r>
      <w:r w:rsidRPr="00811D77">
        <w:rPr>
          <w:rFonts w:ascii="Times New Roman" w:hAnsi="Times New Roman" w:cs="Times New Roman"/>
          <w:sz w:val="24"/>
          <w:szCs w:val="24"/>
        </w:rPr>
        <w:t xml:space="preserve"> EUR </w:t>
      </w:r>
    </w:p>
    <w:p w14:paraId="37D05604" w14:textId="77777777" w:rsidR="00811D77" w:rsidRPr="00811D77" w:rsidRDefault="00811D77" w:rsidP="00811D77">
      <w:pPr>
        <w:spacing w:after="0"/>
        <w:jc w:val="both"/>
        <w:rPr>
          <w:rFonts w:ascii="Times New Roman" w:hAnsi="Times New Roman" w:cs="Times New Roman"/>
          <w:sz w:val="24"/>
          <w:szCs w:val="24"/>
        </w:rPr>
      </w:pPr>
      <w:r w:rsidRPr="00811D77">
        <w:rPr>
          <w:rFonts w:ascii="Times New Roman" w:hAnsi="Times New Roman" w:cs="Times New Roman"/>
          <w:sz w:val="24"/>
          <w:szCs w:val="24"/>
        </w:rPr>
        <w:t xml:space="preserve">TEKUĆI PLAN: </w:t>
      </w:r>
      <w:r w:rsidR="006F66F9">
        <w:rPr>
          <w:rFonts w:ascii="Times New Roman" w:hAnsi="Times New Roman" w:cs="Times New Roman"/>
          <w:sz w:val="24"/>
          <w:szCs w:val="24"/>
        </w:rPr>
        <w:t>66.665</w:t>
      </w:r>
      <w:r w:rsidRPr="00811D77">
        <w:rPr>
          <w:rFonts w:ascii="Times New Roman" w:hAnsi="Times New Roman" w:cs="Times New Roman"/>
          <w:sz w:val="24"/>
          <w:szCs w:val="24"/>
        </w:rPr>
        <w:t>,00 EUR</w:t>
      </w:r>
    </w:p>
    <w:p w14:paraId="4E809C9D" w14:textId="77777777" w:rsidR="00811D77" w:rsidRPr="00811D77" w:rsidRDefault="00811D77" w:rsidP="00811D77">
      <w:pPr>
        <w:spacing w:after="0"/>
        <w:jc w:val="both"/>
        <w:rPr>
          <w:rFonts w:ascii="Times New Roman" w:hAnsi="Times New Roman" w:cs="Times New Roman"/>
          <w:sz w:val="24"/>
          <w:szCs w:val="24"/>
        </w:rPr>
      </w:pPr>
      <w:r w:rsidRPr="00811D77">
        <w:rPr>
          <w:rFonts w:ascii="Times New Roman" w:hAnsi="Times New Roman" w:cs="Times New Roman"/>
          <w:sz w:val="24"/>
          <w:szCs w:val="24"/>
        </w:rPr>
        <w:t xml:space="preserve">IZVRŠENJE: </w:t>
      </w:r>
      <w:r w:rsidR="006F66F9">
        <w:rPr>
          <w:rFonts w:ascii="Times New Roman" w:hAnsi="Times New Roman" w:cs="Times New Roman"/>
          <w:sz w:val="24"/>
          <w:szCs w:val="24"/>
        </w:rPr>
        <w:t xml:space="preserve">158,00 </w:t>
      </w:r>
      <w:r w:rsidRPr="00811D77">
        <w:rPr>
          <w:rFonts w:ascii="Times New Roman" w:hAnsi="Times New Roman" w:cs="Times New Roman"/>
          <w:sz w:val="24"/>
          <w:szCs w:val="24"/>
        </w:rPr>
        <w:t>EUR</w:t>
      </w:r>
    </w:p>
    <w:p w14:paraId="3704FF9D" w14:textId="77777777" w:rsidR="006E3265" w:rsidRDefault="00811D77" w:rsidP="00811D77">
      <w:pPr>
        <w:spacing w:after="0"/>
        <w:jc w:val="both"/>
        <w:rPr>
          <w:rFonts w:ascii="Times New Roman" w:hAnsi="Times New Roman" w:cs="Times New Roman"/>
          <w:sz w:val="24"/>
          <w:szCs w:val="24"/>
        </w:rPr>
      </w:pPr>
      <w:r w:rsidRPr="00811D77">
        <w:rPr>
          <w:rFonts w:ascii="Times New Roman" w:hAnsi="Times New Roman" w:cs="Times New Roman"/>
          <w:sz w:val="24"/>
          <w:szCs w:val="24"/>
        </w:rPr>
        <w:t xml:space="preserve">INDEKS: </w:t>
      </w:r>
      <w:r w:rsidR="006F66F9">
        <w:rPr>
          <w:rFonts w:ascii="Times New Roman" w:hAnsi="Times New Roman" w:cs="Times New Roman"/>
          <w:sz w:val="24"/>
          <w:szCs w:val="24"/>
        </w:rPr>
        <w:t>0,24</w:t>
      </w:r>
      <w:r w:rsidRPr="00811D77">
        <w:rPr>
          <w:rFonts w:ascii="Times New Roman" w:hAnsi="Times New Roman" w:cs="Times New Roman"/>
          <w:sz w:val="24"/>
          <w:szCs w:val="24"/>
        </w:rPr>
        <w:t xml:space="preserve"> %</w:t>
      </w:r>
    </w:p>
    <w:p w14:paraId="55CEF5F0" w14:textId="77777777" w:rsidR="006E3265" w:rsidRDefault="006E3265" w:rsidP="00402A52">
      <w:pPr>
        <w:spacing w:after="0"/>
        <w:jc w:val="both"/>
        <w:rPr>
          <w:rFonts w:ascii="Times New Roman" w:hAnsi="Times New Roman" w:cs="Times New Roman"/>
          <w:sz w:val="24"/>
          <w:szCs w:val="24"/>
        </w:rPr>
      </w:pPr>
    </w:p>
    <w:p w14:paraId="7FBDD219" w14:textId="77777777" w:rsidR="006F66F9" w:rsidRDefault="006F66F9" w:rsidP="00402A52">
      <w:pPr>
        <w:spacing w:after="0"/>
        <w:jc w:val="both"/>
        <w:rPr>
          <w:rFonts w:ascii="Times New Roman" w:hAnsi="Times New Roman" w:cs="Times New Roman"/>
          <w:sz w:val="24"/>
          <w:szCs w:val="24"/>
        </w:rPr>
      </w:pPr>
      <w:r>
        <w:rPr>
          <w:rFonts w:ascii="Times New Roman" w:hAnsi="Times New Roman" w:cs="Times New Roman"/>
          <w:sz w:val="24"/>
          <w:szCs w:val="24"/>
        </w:rPr>
        <w:t>Programom promicanja kulture planirana su dva kapitalna projekta Obnova Starog grada Modruš i Obnova fontane Rožić međutim kako isti nisu realizirani izvršenje u iznosu od 158,00 EUR u okviru ovog programa odnosilo se samo na donacije udrugama iz kulture koje posluju na području Općine Josipdol.</w:t>
      </w:r>
    </w:p>
    <w:p w14:paraId="30320816" w14:textId="77777777" w:rsidR="006F66F9" w:rsidRDefault="006F66F9" w:rsidP="00402A52">
      <w:pPr>
        <w:spacing w:after="0"/>
        <w:jc w:val="both"/>
        <w:rPr>
          <w:rFonts w:ascii="Times New Roman" w:hAnsi="Times New Roman" w:cs="Times New Roman"/>
          <w:sz w:val="24"/>
          <w:szCs w:val="24"/>
        </w:rPr>
      </w:pPr>
    </w:p>
    <w:p w14:paraId="0A6D0957" w14:textId="77777777" w:rsidR="006F66F9" w:rsidRDefault="00D51892" w:rsidP="00402A52">
      <w:pPr>
        <w:spacing w:after="0"/>
        <w:jc w:val="both"/>
        <w:rPr>
          <w:rFonts w:ascii="Times New Roman" w:hAnsi="Times New Roman" w:cs="Times New Roman"/>
          <w:sz w:val="24"/>
          <w:szCs w:val="24"/>
        </w:rPr>
      </w:pPr>
      <w:r w:rsidRPr="00D51892">
        <w:rPr>
          <w:rFonts w:ascii="Times New Roman" w:hAnsi="Times New Roman" w:cs="Times New Roman"/>
          <w:b/>
          <w:sz w:val="24"/>
          <w:szCs w:val="24"/>
        </w:rPr>
        <w:t>Pokazatelji uspješnosti:</w:t>
      </w:r>
      <w:r w:rsidRPr="00D51892">
        <w:rPr>
          <w:rFonts w:ascii="Times New Roman" w:hAnsi="Times New Roman" w:cs="Times New Roman"/>
          <w:sz w:val="24"/>
          <w:szCs w:val="24"/>
        </w:rPr>
        <w:t xml:space="preserve"> Održavanje kulturnih manifestacija pod pokroviteljstvom Općine.</w:t>
      </w:r>
    </w:p>
    <w:p w14:paraId="140BFDD0" w14:textId="77777777" w:rsidR="00D51892" w:rsidRDefault="00D51892" w:rsidP="00402A52">
      <w:pPr>
        <w:spacing w:after="0"/>
        <w:jc w:val="both"/>
        <w:rPr>
          <w:rFonts w:ascii="Times New Roman" w:hAnsi="Times New Roman" w:cs="Times New Roman"/>
          <w:sz w:val="24"/>
          <w:szCs w:val="24"/>
        </w:rPr>
      </w:pPr>
    </w:p>
    <w:p w14:paraId="2B14D8AD" w14:textId="77777777" w:rsidR="00D51892" w:rsidRDefault="00D51892" w:rsidP="00402A52">
      <w:pPr>
        <w:spacing w:after="0"/>
        <w:jc w:val="both"/>
        <w:rPr>
          <w:rFonts w:ascii="Times New Roman" w:hAnsi="Times New Roman" w:cs="Times New Roman"/>
          <w:sz w:val="24"/>
          <w:szCs w:val="24"/>
        </w:rPr>
      </w:pPr>
    </w:p>
    <w:p w14:paraId="59C91C98" w14:textId="77777777" w:rsidR="006E3265" w:rsidRPr="00D51892" w:rsidRDefault="006F66F9" w:rsidP="00402A52">
      <w:pPr>
        <w:spacing w:after="0"/>
        <w:jc w:val="both"/>
        <w:rPr>
          <w:rFonts w:ascii="Times New Roman" w:hAnsi="Times New Roman" w:cs="Times New Roman"/>
          <w:b/>
          <w:sz w:val="24"/>
          <w:szCs w:val="24"/>
        </w:rPr>
      </w:pPr>
      <w:r w:rsidRPr="00D51892">
        <w:rPr>
          <w:rFonts w:ascii="Times New Roman" w:hAnsi="Times New Roman" w:cs="Times New Roman"/>
          <w:b/>
          <w:sz w:val="24"/>
          <w:szCs w:val="24"/>
        </w:rPr>
        <w:t>PROGRAM 3007: POTICANJE VJERSKIH ZAJEDNICA I UDRUGA</w:t>
      </w:r>
    </w:p>
    <w:p w14:paraId="135AD275" w14:textId="77777777" w:rsidR="00612697" w:rsidRDefault="00612697" w:rsidP="00402A52">
      <w:pPr>
        <w:spacing w:after="0"/>
        <w:jc w:val="both"/>
        <w:rPr>
          <w:rFonts w:ascii="Times New Roman" w:hAnsi="Times New Roman" w:cs="Times New Roman"/>
          <w:sz w:val="24"/>
          <w:szCs w:val="24"/>
        </w:rPr>
      </w:pPr>
    </w:p>
    <w:p w14:paraId="1E4880D0" w14:textId="77777777" w:rsidR="00612697" w:rsidRPr="00612697" w:rsidRDefault="00612697" w:rsidP="00612697">
      <w:pPr>
        <w:spacing w:after="0"/>
        <w:jc w:val="both"/>
        <w:rPr>
          <w:rFonts w:ascii="Times New Roman" w:hAnsi="Times New Roman" w:cs="Times New Roman"/>
          <w:sz w:val="24"/>
          <w:szCs w:val="24"/>
        </w:rPr>
      </w:pPr>
      <w:r w:rsidRPr="00612697">
        <w:rPr>
          <w:rFonts w:ascii="Times New Roman" w:hAnsi="Times New Roman" w:cs="Times New Roman"/>
          <w:sz w:val="24"/>
          <w:szCs w:val="24"/>
        </w:rPr>
        <w:t xml:space="preserve">IZVORNI PLAN: </w:t>
      </w:r>
      <w:r>
        <w:rPr>
          <w:rFonts w:ascii="Times New Roman" w:hAnsi="Times New Roman" w:cs="Times New Roman"/>
          <w:sz w:val="24"/>
          <w:szCs w:val="24"/>
        </w:rPr>
        <w:t>7.150,00</w:t>
      </w:r>
      <w:r w:rsidRPr="00612697">
        <w:rPr>
          <w:rFonts w:ascii="Times New Roman" w:hAnsi="Times New Roman" w:cs="Times New Roman"/>
          <w:sz w:val="24"/>
          <w:szCs w:val="24"/>
        </w:rPr>
        <w:t xml:space="preserve"> EUR </w:t>
      </w:r>
    </w:p>
    <w:p w14:paraId="5E8268C7" w14:textId="77777777" w:rsidR="00612697" w:rsidRPr="00612697" w:rsidRDefault="00612697" w:rsidP="00612697">
      <w:pPr>
        <w:spacing w:after="0"/>
        <w:jc w:val="both"/>
        <w:rPr>
          <w:rFonts w:ascii="Times New Roman" w:hAnsi="Times New Roman" w:cs="Times New Roman"/>
          <w:sz w:val="24"/>
          <w:szCs w:val="24"/>
        </w:rPr>
      </w:pPr>
      <w:r w:rsidRPr="00612697">
        <w:rPr>
          <w:rFonts w:ascii="Times New Roman" w:hAnsi="Times New Roman" w:cs="Times New Roman"/>
          <w:sz w:val="24"/>
          <w:szCs w:val="24"/>
        </w:rPr>
        <w:t xml:space="preserve">TEKUĆI PLAN: </w:t>
      </w:r>
      <w:r>
        <w:rPr>
          <w:rFonts w:ascii="Times New Roman" w:hAnsi="Times New Roman" w:cs="Times New Roman"/>
          <w:sz w:val="24"/>
          <w:szCs w:val="24"/>
        </w:rPr>
        <w:t>7.150,00</w:t>
      </w:r>
      <w:r w:rsidRPr="00612697">
        <w:rPr>
          <w:rFonts w:ascii="Times New Roman" w:hAnsi="Times New Roman" w:cs="Times New Roman"/>
          <w:sz w:val="24"/>
          <w:szCs w:val="24"/>
        </w:rPr>
        <w:t xml:space="preserve"> EUR</w:t>
      </w:r>
    </w:p>
    <w:p w14:paraId="4BFA837E" w14:textId="77777777" w:rsidR="00612697" w:rsidRPr="00612697" w:rsidRDefault="00612697" w:rsidP="00612697">
      <w:pPr>
        <w:spacing w:after="0"/>
        <w:jc w:val="both"/>
        <w:rPr>
          <w:rFonts w:ascii="Times New Roman" w:hAnsi="Times New Roman" w:cs="Times New Roman"/>
          <w:sz w:val="24"/>
          <w:szCs w:val="24"/>
        </w:rPr>
      </w:pPr>
      <w:r w:rsidRPr="00612697">
        <w:rPr>
          <w:rFonts w:ascii="Times New Roman" w:hAnsi="Times New Roman" w:cs="Times New Roman"/>
          <w:sz w:val="24"/>
          <w:szCs w:val="24"/>
        </w:rPr>
        <w:t xml:space="preserve">IZVRŠENJE: </w:t>
      </w:r>
      <w:r>
        <w:rPr>
          <w:rFonts w:ascii="Times New Roman" w:hAnsi="Times New Roman" w:cs="Times New Roman"/>
          <w:sz w:val="24"/>
          <w:szCs w:val="24"/>
        </w:rPr>
        <w:t>3.859,11</w:t>
      </w:r>
      <w:r w:rsidRPr="00612697">
        <w:rPr>
          <w:rFonts w:ascii="Times New Roman" w:hAnsi="Times New Roman" w:cs="Times New Roman"/>
          <w:sz w:val="24"/>
          <w:szCs w:val="24"/>
        </w:rPr>
        <w:t xml:space="preserve"> EUR</w:t>
      </w:r>
    </w:p>
    <w:p w14:paraId="64935382" w14:textId="77777777" w:rsidR="00612697" w:rsidRPr="00612697" w:rsidRDefault="00612697" w:rsidP="00612697">
      <w:pPr>
        <w:spacing w:after="0"/>
        <w:jc w:val="both"/>
        <w:rPr>
          <w:rFonts w:ascii="Times New Roman" w:hAnsi="Times New Roman" w:cs="Times New Roman"/>
          <w:sz w:val="24"/>
          <w:szCs w:val="24"/>
        </w:rPr>
      </w:pPr>
      <w:r w:rsidRPr="00612697">
        <w:rPr>
          <w:rFonts w:ascii="Times New Roman" w:hAnsi="Times New Roman" w:cs="Times New Roman"/>
          <w:sz w:val="24"/>
          <w:szCs w:val="24"/>
        </w:rPr>
        <w:t xml:space="preserve">INDEKS: </w:t>
      </w:r>
      <w:r>
        <w:rPr>
          <w:rFonts w:ascii="Times New Roman" w:hAnsi="Times New Roman" w:cs="Times New Roman"/>
          <w:sz w:val="24"/>
          <w:szCs w:val="24"/>
        </w:rPr>
        <w:t>53,97</w:t>
      </w:r>
      <w:r w:rsidRPr="00612697">
        <w:rPr>
          <w:rFonts w:ascii="Times New Roman" w:hAnsi="Times New Roman" w:cs="Times New Roman"/>
          <w:sz w:val="24"/>
          <w:szCs w:val="24"/>
        </w:rPr>
        <w:t xml:space="preserve"> %</w:t>
      </w:r>
    </w:p>
    <w:p w14:paraId="02F7A129" w14:textId="77777777" w:rsidR="00612697" w:rsidRDefault="00612697" w:rsidP="00402A52">
      <w:pPr>
        <w:spacing w:after="0"/>
        <w:jc w:val="both"/>
        <w:rPr>
          <w:rFonts w:ascii="Times New Roman" w:hAnsi="Times New Roman" w:cs="Times New Roman"/>
          <w:sz w:val="24"/>
          <w:szCs w:val="24"/>
        </w:rPr>
      </w:pPr>
    </w:p>
    <w:p w14:paraId="70EE49D4" w14:textId="77777777" w:rsidR="00D51892" w:rsidRDefault="00612697" w:rsidP="00402A52">
      <w:pPr>
        <w:spacing w:after="0"/>
        <w:jc w:val="both"/>
        <w:rPr>
          <w:rFonts w:ascii="Times New Roman" w:hAnsi="Times New Roman" w:cs="Times New Roman"/>
          <w:sz w:val="24"/>
          <w:szCs w:val="24"/>
        </w:rPr>
      </w:pPr>
      <w:r>
        <w:rPr>
          <w:rFonts w:ascii="Times New Roman" w:hAnsi="Times New Roman" w:cs="Times New Roman"/>
          <w:sz w:val="24"/>
          <w:szCs w:val="24"/>
        </w:rPr>
        <w:t>Na aktivnost t</w:t>
      </w:r>
      <w:r w:rsidRPr="00612697">
        <w:rPr>
          <w:rFonts w:ascii="Times New Roman" w:hAnsi="Times New Roman" w:cs="Times New Roman"/>
          <w:sz w:val="24"/>
          <w:szCs w:val="24"/>
        </w:rPr>
        <w:t>ekuće donacije vjerskim zajednicama</w:t>
      </w:r>
      <w:r w:rsidRPr="00612697">
        <w:rPr>
          <w:rFonts w:ascii="Times New Roman" w:hAnsi="Times New Roman" w:cs="Times New Roman"/>
          <w:sz w:val="24"/>
          <w:szCs w:val="24"/>
        </w:rPr>
        <w:tab/>
      </w:r>
      <w:r>
        <w:rPr>
          <w:rFonts w:ascii="Times New Roman" w:hAnsi="Times New Roman" w:cs="Times New Roman"/>
          <w:sz w:val="24"/>
          <w:szCs w:val="24"/>
        </w:rPr>
        <w:t xml:space="preserve"> utrošeno je 3.859,11 EUR, a sredstva su korištena za organizaciju raznih manifestacija i obilježavanja</w:t>
      </w:r>
      <w:r w:rsidR="0030072D">
        <w:rPr>
          <w:rFonts w:ascii="Times New Roman" w:hAnsi="Times New Roman" w:cs="Times New Roman"/>
          <w:sz w:val="24"/>
          <w:szCs w:val="24"/>
        </w:rPr>
        <w:t>.</w:t>
      </w:r>
      <w:r w:rsidRPr="00612697">
        <w:rPr>
          <w:rFonts w:ascii="Times New Roman" w:hAnsi="Times New Roman" w:cs="Times New Roman"/>
          <w:sz w:val="24"/>
          <w:szCs w:val="24"/>
        </w:rPr>
        <w:tab/>
      </w:r>
    </w:p>
    <w:p w14:paraId="0093431B" w14:textId="77777777" w:rsidR="00D51892" w:rsidRDefault="00D51892" w:rsidP="00402A52">
      <w:pPr>
        <w:spacing w:after="0"/>
        <w:jc w:val="both"/>
        <w:rPr>
          <w:rFonts w:ascii="Times New Roman" w:hAnsi="Times New Roman" w:cs="Times New Roman"/>
          <w:sz w:val="24"/>
          <w:szCs w:val="24"/>
        </w:rPr>
      </w:pPr>
    </w:p>
    <w:p w14:paraId="2C821B62" w14:textId="77777777" w:rsidR="00D51892" w:rsidRPr="00D51892" w:rsidRDefault="00D51892" w:rsidP="00D5189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Cilj programa: </w:t>
      </w:r>
      <w:r w:rsidRPr="00D51892">
        <w:rPr>
          <w:rFonts w:ascii="Times New Roman" w:hAnsi="Times New Roman" w:cs="Times New Roman"/>
          <w:sz w:val="24"/>
          <w:szCs w:val="24"/>
        </w:rPr>
        <w:t>Ovim aktivnostima se kroz davanje potpora osnažuju vjerske zajednice.</w:t>
      </w:r>
    </w:p>
    <w:p w14:paraId="16613767" w14:textId="77777777" w:rsidR="00D51892" w:rsidRPr="00D51892" w:rsidRDefault="00D51892" w:rsidP="00D51892">
      <w:pPr>
        <w:spacing w:after="0"/>
        <w:jc w:val="both"/>
        <w:rPr>
          <w:rFonts w:ascii="Times New Roman" w:hAnsi="Times New Roman" w:cs="Times New Roman"/>
          <w:b/>
          <w:sz w:val="24"/>
          <w:szCs w:val="24"/>
        </w:rPr>
      </w:pPr>
      <w:r w:rsidRPr="00D51892">
        <w:rPr>
          <w:rFonts w:ascii="Times New Roman" w:hAnsi="Times New Roman" w:cs="Times New Roman"/>
          <w:b/>
          <w:sz w:val="24"/>
          <w:szCs w:val="24"/>
        </w:rPr>
        <w:t xml:space="preserve">Pokazatelji uspješnosti: </w:t>
      </w:r>
    </w:p>
    <w:p w14:paraId="2A971D42" w14:textId="77777777" w:rsidR="00D51892" w:rsidRPr="00D51892" w:rsidRDefault="00D51892" w:rsidP="00D51892">
      <w:pPr>
        <w:spacing w:after="0"/>
        <w:jc w:val="both"/>
        <w:rPr>
          <w:rFonts w:ascii="Times New Roman" w:hAnsi="Times New Roman" w:cs="Times New Roman"/>
          <w:sz w:val="24"/>
          <w:szCs w:val="24"/>
        </w:rPr>
      </w:pPr>
      <w:r w:rsidRPr="00D51892">
        <w:rPr>
          <w:rFonts w:ascii="Times New Roman" w:hAnsi="Times New Roman" w:cs="Times New Roman"/>
          <w:sz w:val="24"/>
          <w:szCs w:val="24"/>
        </w:rPr>
        <w:t>1.</w:t>
      </w:r>
      <w:r w:rsidRPr="00D51892">
        <w:rPr>
          <w:rFonts w:ascii="Times New Roman" w:hAnsi="Times New Roman" w:cs="Times New Roman"/>
          <w:sz w:val="24"/>
          <w:szCs w:val="24"/>
        </w:rPr>
        <w:tab/>
        <w:t xml:space="preserve">Sufinanciran rad </w:t>
      </w:r>
      <w:r>
        <w:rPr>
          <w:rFonts w:ascii="Times New Roman" w:hAnsi="Times New Roman" w:cs="Times New Roman"/>
          <w:sz w:val="24"/>
          <w:szCs w:val="24"/>
        </w:rPr>
        <w:t>vjerskih zajednica</w:t>
      </w:r>
      <w:r w:rsidRPr="00D51892">
        <w:rPr>
          <w:rFonts w:ascii="Times New Roman" w:hAnsi="Times New Roman" w:cs="Times New Roman"/>
          <w:sz w:val="24"/>
          <w:szCs w:val="24"/>
        </w:rPr>
        <w:t xml:space="preserve"> </w:t>
      </w:r>
    </w:p>
    <w:p w14:paraId="024A3CF7" w14:textId="77777777" w:rsidR="006E3265" w:rsidRDefault="00D51892" w:rsidP="00D51892">
      <w:pPr>
        <w:spacing w:after="0"/>
        <w:jc w:val="both"/>
        <w:rPr>
          <w:rFonts w:ascii="Times New Roman" w:hAnsi="Times New Roman" w:cs="Times New Roman"/>
          <w:sz w:val="24"/>
          <w:szCs w:val="24"/>
        </w:rPr>
      </w:pPr>
      <w:r w:rsidRPr="00D51892">
        <w:rPr>
          <w:rFonts w:ascii="Times New Roman" w:hAnsi="Times New Roman" w:cs="Times New Roman"/>
          <w:sz w:val="24"/>
          <w:szCs w:val="24"/>
        </w:rPr>
        <w:t>2.</w:t>
      </w:r>
      <w:r w:rsidRPr="00D51892">
        <w:rPr>
          <w:rFonts w:ascii="Times New Roman" w:hAnsi="Times New Roman" w:cs="Times New Roman"/>
          <w:sz w:val="24"/>
          <w:szCs w:val="24"/>
        </w:rPr>
        <w:tab/>
        <w:t>Isplaćena donacija za uređenje crkvenih objekata</w:t>
      </w:r>
      <w:r w:rsidR="00612697" w:rsidRPr="00612697">
        <w:rPr>
          <w:rFonts w:ascii="Times New Roman" w:hAnsi="Times New Roman" w:cs="Times New Roman"/>
          <w:sz w:val="24"/>
          <w:szCs w:val="24"/>
        </w:rPr>
        <w:tab/>
      </w:r>
      <w:r w:rsidR="00612697" w:rsidRPr="00612697">
        <w:rPr>
          <w:rFonts w:ascii="Times New Roman" w:hAnsi="Times New Roman" w:cs="Times New Roman"/>
          <w:sz w:val="24"/>
          <w:szCs w:val="24"/>
        </w:rPr>
        <w:tab/>
      </w:r>
      <w:r w:rsidR="00612697" w:rsidRPr="00612697">
        <w:rPr>
          <w:rFonts w:ascii="Times New Roman" w:hAnsi="Times New Roman" w:cs="Times New Roman"/>
          <w:sz w:val="24"/>
          <w:szCs w:val="24"/>
        </w:rPr>
        <w:tab/>
      </w:r>
    </w:p>
    <w:p w14:paraId="7511929A" w14:textId="77777777" w:rsidR="006E3265" w:rsidRDefault="006E3265" w:rsidP="00402A52">
      <w:pPr>
        <w:spacing w:after="0"/>
        <w:jc w:val="both"/>
        <w:rPr>
          <w:rFonts w:ascii="Times New Roman" w:hAnsi="Times New Roman" w:cs="Times New Roman"/>
          <w:sz w:val="24"/>
          <w:szCs w:val="24"/>
        </w:rPr>
      </w:pPr>
    </w:p>
    <w:p w14:paraId="3E320F5A" w14:textId="77777777" w:rsidR="00571F25" w:rsidRDefault="00571F25" w:rsidP="00402A52">
      <w:pPr>
        <w:spacing w:after="0"/>
        <w:jc w:val="both"/>
        <w:rPr>
          <w:rFonts w:ascii="Times New Roman" w:hAnsi="Times New Roman" w:cs="Times New Roman"/>
          <w:sz w:val="24"/>
          <w:szCs w:val="24"/>
        </w:rPr>
      </w:pPr>
    </w:p>
    <w:p w14:paraId="2183CA23" w14:textId="77777777" w:rsidR="0030072D" w:rsidRPr="00D51892" w:rsidRDefault="0030072D" w:rsidP="0030072D">
      <w:pPr>
        <w:spacing w:after="0"/>
        <w:jc w:val="both"/>
        <w:rPr>
          <w:rFonts w:ascii="Times New Roman" w:hAnsi="Times New Roman" w:cs="Times New Roman"/>
          <w:b/>
          <w:sz w:val="24"/>
          <w:szCs w:val="24"/>
        </w:rPr>
      </w:pPr>
      <w:r w:rsidRPr="00D51892">
        <w:rPr>
          <w:rFonts w:ascii="Times New Roman" w:hAnsi="Times New Roman" w:cs="Times New Roman"/>
          <w:b/>
          <w:sz w:val="24"/>
          <w:szCs w:val="24"/>
        </w:rPr>
        <w:t>PROGRAM 3008: POTPORA POLJOPRIVREDI</w:t>
      </w:r>
    </w:p>
    <w:p w14:paraId="57EE5D68" w14:textId="77777777" w:rsidR="0030072D" w:rsidRPr="0030072D" w:rsidRDefault="0030072D" w:rsidP="0030072D">
      <w:pPr>
        <w:spacing w:after="0"/>
        <w:jc w:val="both"/>
        <w:rPr>
          <w:rFonts w:ascii="Times New Roman" w:hAnsi="Times New Roman" w:cs="Times New Roman"/>
          <w:sz w:val="24"/>
          <w:szCs w:val="24"/>
        </w:rPr>
      </w:pPr>
    </w:p>
    <w:p w14:paraId="6E823D90" w14:textId="77777777" w:rsidR="0030072D" w:rsidRPr="0030072D" w:rsidRDefault="0030072D" w:rsidP="0030072D">
      <w:pPr>
        <w:spacing w:after="0"/>
        <w:jc w:val="both"/>
        <w:rPr>
          <w:rFonts w:ascii="Times New Roman" w:hAnsi="Times New Roman" w:cs="Times New Roman"/>
          <w:sz w:val="24"/>
          <w:szCs w:val="24"/>
        </w:rPr>
      </w:pPr>
      <w:r w:rsidRPr="0030072D">
        <w:rPr>
          <w:rFonts w:ascii="Times New Roman" w:hAnsi="Times New Roman" w:cs="Times New Roman"/>
          <w:sz w:val="24"/>
          <w:szCs w:val="24"/>
        </w:rPr>
        <w:t xml:space="preserve">IZVORNI PLAN: </w:t>
      </w:r>
      <w:r>
        <w:rPr>
          <w:rFonts w:ascii="Times New Roman" w:hAnsi="Times New Roman" w:cs="Times New Roman"/>
          <w:sz w:val="24"/>
          <w:szCs w:val="24"/>
        </w:rPr>
        <w:t>11.967,00</w:t>
      </w:r>
      <w:r w:rsidRPr="0030072D">
        <w:rPr>
          <w:rFonts w:ascii="Times New Roman" w:hAnsi="Times New Roman" w:cs="Times New Roman"/>
          <w:sz w:val="24"/>
          <w:szCs w:val="24"/>
        </w:rPr>
        <w:t xml:space="preserve"> EUR </w:t>
      </w:r>
    </w:p>
    <w:p w14:paraId="1580B4E7" w14:textId="77777777" w:rsidR="0030072D" w:rsidRPr="0030072D" w:rsidRDefault="0030072D" w:rsidP="0030072D">
      <w:pPr>
        <w:spacing w:after="0"/>
        <w:jc w:val="both"/>
        <w:rPr>
          <w:rFonts w:ascii="Times New Roman" w:hAnsi="Times New Roman" w:cs="Times New Roman"/>
          <w:sz w:val="24"/>
          <w:szCs w:val="24"/>
        </w:rPr>
      </w:pPr>
      <w:r w:rsidRPr="0030072D">
        <w:rPr>
          <w:rFonts w:ascii="Times New Roman" w:hAnsi="Times New Roman" w:cs="Times New Roman"/>
          <w:sz w:val="24"/>
          <w:szCs w:val="24"/>
        </w:rPr>
        <w:t xml:space="preserve">TEKUĆI PLAN: </w:t>
      </w:r>
      <w:r>
        <w:rPr>
          <w:rFonts w:ascii="Times New Roman" w:hAnsi="Times New Roman" w:cs="Times New Roman"/>
          <w:sz w:val="24"/>
          <w:szCs w:val="24"/>
        </w:rPr>
        <w:t>5.328,00</w:t>
      </w:r>
      <w:r w:rsidRPr="0030072D">
        <w:rPr>
          <w:rFonts w:ascii="Times New Roman" w:hAnsi="Times New Roman" w:cs="Times New Roman"/>
          <w:sz w:val="24"/>
          <w:szCs w:val="24"/>
        </w:rPr>
        <w:t xml:space="preserve"> EUR</w:t>
      </w:r>
    </w:p>
    <w:p w14:paraId="05A8B180" w14:textId="77777777" w:rsidR="0030072D" w:rsidRPr="0030072D" w:rsidRDefault="0030072D" w:rsidP="0030072D">
      <w:pPr>
        <w:spacing w:after="0"/>
        <w:jc w:val="both"/>
        <w:rPr>
          <w:rFonts w:ascii="Times New Roman" w:hAnsi="Times New Roman" w:cs="Times New Roman"/>
          <w:sz w:val="24"/>
          <w:szCs w:val="24"/>
        </w:rPr>
      </w:pPr>
      <w:r w:rsidRPr="0030072D">
        <w:rPr>
          <w:rFonts w:ascii="Times New Roman" w:hAnsi="Times New Roman" w:cs="Times New Roman"/>
          <w:sz w:val="24"/>
          <w:szCs w:val="24"/>
        </w:rPr>
        <w:lastRenderedPageBreak/>
        <w:t>IZVRŠENJE: 3.</w:t>
      </w:r>
      <w:r>
        <w:rPr>
          <w:rFonts w:ascii="Times New Roman" w:hAnsi="Times New Roman" w:cs="Times New Roman"/>
          <w:sz w:val="24"/>
          <w:szCs w:val="24"/>
        </w:rPr>
        <w:t>910,12</w:t>
      </w:r>
      <w:r w:rsidRPr="0030072D">
        <w:rPr>
          <w:rFonts w:ascii="Times New Roman" w:hAnsi="Times New Roman" w:cs="Times New Roman"/>
          <w:sz w:val="24"/>
          <w:szCs w:val="24"/>
        </w:rPr>
        <w:t xml:space="preserve"> EUR</w:t>
      </w:r>
    </w:p>
    <w:p w14:paraId="33AE3C17" w14:textId="77777777" w:rsidR="006E3265" w:rsidRDefault="0030072D" w:rsidP="0030072D">
      <w:pPr>
        <w:spacing w:after="0"/>
        <w:jc w:val="both"/>
        <w:rPr>
          <w:rFonts w:ascii="Times New Roman" w:hAnsi="Times New Roman" w:cs="Times New Roman"/>
          <w:sz w:val="24"/>
          <w:szCs w:val="24"/>
        </w:rPr>
      </w:pPr>
      <w:r w:rsidRPr="0030072D">
        <w:rPr>
          <w:rFonts w:ascii="Times New Roman" w:hAnsi="Times New Roman" w:cs="Times New Roman"/>
          <w:sz w:val="24"/>
          <w:szCs w:val="24"/>
        </w:rPr>
        <w:t xml:space="preserve">INDEKS: </w:t>
      </w:r>
      <w:r>
        <w:rPr>
          <w:rFonts w:ascii="Times New Roman" w:hAnsi="Times New Roman" w:cs="Times New Roman"/>
          <w:sz w:val="24"/>
          <w:szCs w:val="24"/>
        </w:rPr>
        <w:t>73,39</w:t>
      </w:r>
      <w:r w:rsidRPr="0030072D">
        <w:rPr>
          <w:rFonts w:ascii="Times New Roman" w:hAnsi="Times New Roman" w:cs="Times New Roman"/>
          <w:sz w:val="24"/>
          <w:szCs w:val="24"/>
        </w:rPr>
        <w:t xml:space="preserve"> %</w:t>
      </w:r>
    </w:p>
    <w:p w14:paraId="3E4407DC" w14:textId="77777777" w:rsidR="006E3265" w:rsidRDefault="006E3265" w:rsidP="00402A52">
      <w:pPr>
        <w:spacing w:after="0"/>
        <w:jc w:val="both"/>
        <w:rPr>
          <w:rFonts w:ascii="Times New Roman" w:hAnsi="Times New Roman" w:cs="Times New Roman"/>
          <w:sz w:val="24"/>
          <w:szCs w:val="24"/>
        </w:rPr>
      </w:pPr>
    </w:p>
    <w:p w14:paraId="52EE6407" w14:textId="77777777" w:rsidR="006E3265" w:rsidRDefault="0030072D" w:rsidP="00402A52">
      <w:pPr>
        <w:spacing w:after="0"/>
        <w:jc w:val="both"/>
        <w:rPr>
          <w:rFonts w:ascii="Times New Roman" w:hAnsi="Times New Roman" w:cs="Times New Roman"/>
          <w:sz w:val="24"/>
          <w:szCs w:val="24"/>
        </w:rPr>
      </w:pPr>
      <w:r w:rsidRPr="0030072D">
        <w:rPr>
          <w:rFonts w:ascii="Times New Roman" w:hAnsi="Times New Roman" w:cs="Times New Roman"/>
          <w:sz w:val="24"/>
          <w:szCs w:val="24"/>
        </w:rPr>
        <w:t>Programom ''Potpora poljoprivr</w:t>
      </w:r>
      <w:r>
        <w:rPr>
          <w:rFonts w:ascii="Times New Roman" w:hAnsi="Times New Roman" w:cs="Times New Roman"/>
          <w:sz w:val="24"/>
          <w:szCs w:val="24"/>
        </w:rPr>
        <w:t>edi'' utrošeno je 3.910,12 EUR</w:t>
      </w:r>
      <w:r w:rsidRPr="0030072D">
        <w:rPr>
          <w:rFonts w:ascii="Times New Roman" w:hAnsi="Times New Roman" w:cs="Times New Roman"/>
          <w:sz w:val="24"/>
          <w:szCs w:val="24"/>
        </w:rPr>
        <w:t xml:space="preserve">, cjelokupni iznos utrošen je kroz subvencije poljoprivrednicima. Sukladno Programu potpore u poljoprivredi na području Općine Josipdol ukupno je isplaćeno </w:t>
      </w:r>
      <w:r>
        <w:rPr>
          <w:rFonts w:ascii="Times New Roman" w:hAnsi="Times New Roman" w:cs="Times New Roman"/>
          <w:sz w:val="24"/>
          <w:szCs w:val="24"/>
        </w:rPr>
        <w:t>3.910,12 EUR</w:t>
      </w:r>
      <w:r w:rsidRPr="0030072D">
        <w:rPr>
          <w:rFonts w:ascii="Times New Roman" w:hAnsi="Times New Roman" w:cs="Times New Roman"/>
          <w:sz w:val="24"/>
          <w:szCs w:val="24"/>
        </w:rPr>
        <w:t xml:space="preserve"> od toga na subvencije umjetnog osjemenjavanje krava i krmača </w:t>
      </w:r>
      <w:r>
        <w:rPr>
          <w:rFonts w:ascii="Times New Roman" w:hAnsi="Times New Roman" w:cs="Times New Roman"/>
          <w:sz w:val="24"/>
          <w:szCs w:val="24"/>
        </w:rPr>
        <w:t>3.126,66 EUR,</w:t>
      </w:r>
      <w:r w:rsidRPr="0030072D">
        <w:rPr>
          <w:rFonts w:ascii="Times New Roman" w:hAnsi="Times New Roman" w:cs="Times New Roman"/>
          <w:sz w:val="24"/>
          <w:szCs w:val="24"/>
        </w:rPr>
        <w:t xml:space="preserve"> na</w:t>
      </w:r>
      <w:r>
        <w:rPr>
          <w:rFonts w:ascii="Times New Roman" w:hAnsi="Times New Roman" w:cs="Times New Roman"/>
          <w:sz w:val="24"/>
          <w:szCs w:val="24"/>
        </w:rPr>
        <w:t xml:space="preserve"> ekološku poljoprivredu 664,00 EUR te na subvencije za popravljanje kvalitete tla 119,46 EUR.</w:t>
      </w:r>
    </w:p>
    <w:p w14:paraId="1E8049F8" w14:textId="77777777" w:rsidR="00571F25" w:rsidRPr="00571F25" w:rsidRDefault="00571F25" w:rsidP="00571F25">
      <w:pPr>
        <w:spacing w:after="0"/>
        <w:jc w:val="both"/>
        <w:rPr>
          <w:rFonts w:ascii="Times New Roman" w:hAnsi="Times New Roman" w:cs="Times New Roman"/>
          <w:b/>
          <w:sz w:val="24"/>
          <w:szCs w:val="24"/>
        </w:rPr>
      </w:pPr>
      <w:r w:rsidRPr="00571F25">
        <w:rPr>
          <w:rFonts w:ascii="Times New Roman" w:hAnsi="Times New Roman" w:cs="Times New Roman"/>
          <w:b/>
          <w:sz w:val="24"/>
          <w:szCs w:val="24"/>
        </w:rPr>
        <w:t>Cilj programa:</w:t>
      </w:r>
    </w:p>
    <w:p w14:paraId="3AA27860" w14:textId="77777777" w:rsidR="00571F25" w:rsidRPr="00571F25" w:rsidRDefault="00571F25" w:rsidP="00571F25">
      <w:pPr>
        <w:spacing w:after="0"/>
        <w:jc w:val="both"/>
        <w:rPr>
          <w:rFonts w:ascii="Times New Roman" w:hAnsi="Times New Roman" w:cs="Times New Roman"/>
          <w:sz w:val="24"/>
          <w:szCs w:val="24"/>
        </w:rPr>
      </w:pPr>
      <w:r w:rsidRPr="00571F25">
        <w:rPr>
          <w:rFonts w:ascii="Times New Roman" w:hAnsi="Times New Roman" w:cs="Times New Roman"/>
          <w:sz w:val="24"/>
          <w:szCs w:val="24"/>
        </w:rPr>
        <w:t>Potporama u poljoprivredi potaknuti produktivnost rada u poljoprivredi i osnažiti poljoprivrednike za proizvodnju i tako ojačati gospodarski značaj Općine.</w:t>
      </w:r>
    </w:p>
    <w:p w14:paraId="05F0C715" w14:textId="77777777" w:rsidR="00571F25" w:rsidRPr="00571F25" w:rsidRDefault="00571F25" w:rsidP="00571F25">
      <w:pPr>
        <w:spacing w:after="0"/>
        <w:jc w:val="both"/>
        <w:rPr>
          <w:rFonts w:ascii="Times New Roman" w:hAnsi="Times New Roman" w:cs="Times New Roman"/>
          <w:sz w:val="24"/>
          <w:szCs w:val="24"/>
        </w:rPr>
      </w:pPr>
    </w:p>
    <w:p w14:paraId="011219B2" w14:textId="77777777" w:rsidR="00571F25" w:rsidRPr="00571F25" w:rsidRDefault="00571F25" w:rsidP="00571F25">
      <w:pPr>
        <w:spacing w:after="0"/>
        <w:jc w:val="both"/>
        <w:rPr>
          <w:rFonts w:ascii="Times New Roman" w:hAnsi="Times New Roman" w:cs="Times New Roman"/>
          <w:b/>
          <w:sz w:val="24"/>
          <w:szCs w:val="24"/>
        </w:rPr>
      </w:pPr>
      <w:r w:rsidRPr="00571F25">
        <w:rPr>
          <w:rFonts w:ascii="Times New Roman" w:hAnsi="Times New Roman" w:cs="Times New Roman"/>
          <w:b/>
          <w:sz w:val="24"/>
          <w:szCs w:val="24"/>
        </w:rPr>
        <w:t xml:space="preserve">Pokazatelji uspješnosti: </w:t>
      </w:r>
    </w:p>
    <w:p w14:paraId="2E706375" w14:textId="77777777" w:rsidR="00571F25" w:rsidRDefault="00571F25" w:rsidP="00571F25">
      <w:pPr>
        <w:spacing w:after="0"/>
        <w:jc w:val="both"/>
        <w:rPr>
          <w:rFonts w:ascii="Times New Roman" w:hAnsi="Times New Roman" w:cs="Times New Roman"/>
          <w:sz w:val="24"/>
          <w:szCs w:val="24"/>
        </w:rPr>
      </w:pPr>
      <w:r>
        <w:rPr>
          <w:rFonts w:ascii="Times New Roman" w:hAnsi="Times New Roman" w:cs="Times New Roman"/>
          <w:sz w:val="24"/>
          <w:szCs w:val="24"/>
        </w:rPr>
        <w:t>Uplaćene</w:t>
      </w:r>
      <w:r w:rsidRPr="00571F25">
        <w:rPr>
          <w:rFonts w:ascii="Times New Roman" w:hAnsi="Times New Roman" w:cs="Times New Roman"/>
          <w:sz w:val="24"/>
          <w:szCs w:val="24"/>
        </w:rPr>
        <w:t xml:space="preserve"> </w:t>
      </w:r>
      <w:r>
        <w:rPr>
          <w:rFonts w:ascii="Times New Roman" w:hAnsi="Times New Roman" w:cs="Times New Roman"/>
          <w:sz w:val="24"/>
          <w:szCs w:val="24"/>
        </w:rPr>
        <w:t>potpore</w:t>
      </w:r>
      <w:r w:rsidRPr="00571F25">
        <w:rPr>
          <w:rFonts w:ascii="Times New Roman" w:hAnsi="Times New Roman" w:cs="Times New Roman"/>
          <w:sz w:val="24"/>
          <w:szCs w:val="24"/>
        </w:rPr>
        <w:t xml:space="preserve"> poljoprivrednicima</w:t>
      </w:r>
    </w:p>
    <w:p w14:paraId="28A45646" w14:textId="77777777" w:rsidR="00571F25" w:rsidRDefault="00571F25" w:rsidP="00571F25">
      <w:pPr>
        <w:spacing w:after="0"/>
        <w:jc w:val="both"/>
        <w:rPr>
          <w:rFonts w:ascii="Times New Roman" w:hAnsi="Times New Roman" w:cs="Times New Roman"/>
          <w:sz w:val="24"/>
          <w:szCs w:val="24"/>
        </w:rPr>
      </w:pPr>
    </w:p>
    <w:p w14:paraId="438E8772" w14:textId="77777777" w:rsidR="0030072D" w:rsidRDefault="0030072D" w:rsidP="00402A52">
      <w:pPr>
        <w:spacing w:after="0"/>
        <w:jc w:val="both"/>
        <w:rPr>
          <w:rFonts w:ascii="Times New Roman" w:hAnsi="Times New Roman" w:cs="Times New Roman"/>
          <w:sz w:val="24"/>
          <w:szCs w:val="24"/>
        </w:rPr>
      </w:pPr>
    </w:p>
    <w:p w14:paraId="4DEEF199" w14:textId="77777777" w:rsidR="0030072D" w:rsidRPr="00571F25" w:rsidRDefault="0030072D" w:rsidP="0030072D">
      <w:pPr>
        <w:spacing w:after="0"/>
        <w:jc w:val="both"/>
        <w:rPr>
          <w:rFonts w:ascii="Times New Roman" w:hAnsi="Times New Roman" w:cs="Times New Roman"/>
          <w:b/>
          <w:sz w:val="24"/>
          <w:szCs w:val="24"/>
        </w:rPr>
      </w:pPr>
      <w:r w:rsidRPr="00571F25">
        <w:rPr>
          <w:rFonts w:ascii="Times New Roman" w:hAnsi="Times New Roman" w:cs="Times New Roman"/>
          <w:b/>
          <w:sz w:val="24"/>
          <w:szCs w:val="24"/>
        </w:rPr>
        <w:t>PROGRAM 3009: RAZVOJ I POTICANJE TURIZMA</w:t>
      </w:r>
    </w:p>
    <w:p w14:paraId="62B7602F" w14:textId="77777777" w:rsidR="0030072D" w:rsidRPr="0030072D" w:rsidRDefault="0030072D" w:rsidP="0030072D">
      <w:pPr>
        <w:spacing w:after="0"/>
        <w:jc w:val="both"/>
        <w:rPr>
          <w:rFonts w:ascii="Times New Roman" w:hAnsi="Times New Roman" w:cs="Times New Roman"/>
          <w:sz w:val="24"/>
          <w:szCs w:val="24"/>
        </w:rPr>
      </w:pPr>
    </w:p>
    <w:p w14:paraId="2FF1D09A" w14:textId="77777777" w:rsidR="0030072D" w:rsidRPr="0030072D" w:rsidRDefault="0030072D" w:rsidP="0030072D">
      <w:pPr>
        <w:spacing w:after="0"/>
        <w:jc w:val="both"/>
        <w:rPr>
          <w:rFonts w:ascii="Times New Roman" w:hAnsi="Times New Roman" w:cs="Times New Roman"/>
          <w:sz w:val="24"/>
          <w:szCs w:val="24"/>
        </w:rPr>
      </w:pPr>
      <w:r>
        <w:rPr>
          <w:rFonts w:ascii="Times New Roman" w:hAnsi="Times New Roman" w:cs="Times New Roman"/>
          <w:sz w:val="24"/>
          <w:szCs w:val="24"/>
        </w:rPr>
        <w:t>IZVORNI PLAN: 10.</w:t>
      </w:r>
      <w:r w:rsidRPr="0030072D">
        <w:rPr>
          <w:rFonts w:ascii="Times New Roman" w:hAnsi="Times New Roman" w:cs="Times New Roman"/>
          <w:sz w:val="24"/>
          <w:szCs w:val="24"/>
        </w:rPr>
        <w:t>7</w:t>
      </w:r>
      <w:r>
        <w:rPr>
          <w:rFonts w:ascii="Times New Roman" w:hAnsi="Times New Roman" w:cs="Times New Roman"/>
          <w:sz w:val="24"/>
          <w:szCs w:val="24"/>
        </w:rPr>
        <w:t>00</w:t>
      </w:r>
      <w:r w:rsidRPr="0030072D">
        <w:rPr>
          <w:rFonts w:ascii="Times New Roman" w:hAnsi="Times New Roman" w:cs="Times New Roman"/>
          <w:sz w:val="24"/>
          <w:szCs w:val="24"/>
        </w:rPr>
        <w:t xml:space="preserve">,00 EUR </w:t>
      </w:r>
    </w:p>
    <w:p w14:paraId="6ADC8281" w14:textId="77777777" w:rsidR="0030072D" w:rsidRPr="0030072D" w:rsidRDefault="0030072D" w:rsidP="0030072D">
      <w:pPr>
        <w:spacing w:after="0"/>
        <w:jc w:val="both"/>
        <w:rPr>
          <w:rFonts w:ascii="Times New Roman" w:hAnsi="Times New Roman" w:cs="Times New Roman"/>
          <w:sz w:val="24"/>
          <w:szCs w:val="24"/>
        </w:rPr>
      </w:pPr>
      <w:r>
        <w:rPr>
          <w:rFonts w:ascii="Times New Roman" w:hAnsi="Times New Roman" w:cs="Times New Roman"/>
          <w:sz w:val="24"/>
          <w:szCs w:val="24"/>
        </w:rPr>
        <w:t>TEKUĆI PLAN: 30.000</w:t>
      </w:r>
      <w:r w:rsidRPr="0030072D">
        <w:rPr>
          <w:rFonts w:ascii="Times New Roman" w:hAnsi="Times New Roman" w:cs="Times New Roman"/>
          <w:sz w:val="24"/>
          <w:szCs w:val="24"/>
        </w:rPr>
        <w:t>,00 EUR</w:t>
      </w:r>
    </w:p>
    <w:p w14:paraId="2887718C" w14:textId="77777777" w:rsidR="0030072D" w:rsidRPr="0030072D" w:rsidRDefault="0030072D" w:rsidP="0030072D">
      <w:pPr>
        <w:spacing w:after="0"/>
        <w:jc w:val="both"/>
        <w:rPr>
          <w:rFonts w:ascii="Times New Roman" w:hAnsi="Times New Roman" w:cs="Times New Roman"/>
          <w:sz w:val="24"/>
          <w:szCs w:val="24"/>
        </w:rPr>
      </w:pPr>
      <w:r w:rsidRPr="0030072D">
        <w:rPr>
          <w:rFonts w:ascii="Times New Roman" w:hAnsi="Times New Roman" w:cs="Times New Roman"/>
          <w:sz w:val="24"/>
          <w:szCs w:val="24"/>
        </w:rPr>
        <w:t xml:space="preserve">IZVRŠENJE: </w:t>
      </w:r>
      <w:r>
        <w:rPr>
          <w:rFonts w:ascii="Times New Roman" w:hAnsi="Times New Roman" w:cs="Times New Roman"/>
          <w:sz w:val="24"/>
          <w:szCs w:val="24"/>
        </w:rPr>
        <w:t>22.665,40</w:t>
      </w:r>
      <w:r w:rsidRPr="0030072D">
        <w:rPr>
          <w:rFonts w:ascii="Times New Roman" w:hAnsi="Times New Roman" w:cs="Times New Roman"/>
          <w:sz w:val="24"/>
          <w:szCs w:val="24"/>
        </w:rPr>
        <w:t xml:space="preserve"> EUR</w:t>
      </w:r>
    </w:p>
    <w:p w14:paraId="6F1BC3E0" w14:textId="77777777" w:rsidR="0030072D" w:rsidRDefault="0030072D" w:rsidP="0030072D">
      <w:pPr>
        <w:spacing w:after="0"/>
        <w:jc w:val="both"/>
        <w:rPr>
          <w:rFonts w:ascii="Times New Roman" w:hAnsi="Times New Roman" w:cs="Times New Roman"/>
          <w:sz w:val="24"/>
          <w:szCs w:val="24"/>
        </w:rPr>
      </w:pPr>
      <w:r>
        <w:rPr>
          <w:rFonts w:ascii="Times New Roman" w:hAnsi="Times New Roman" w:cs="Times New Roman"/>
          <w:sz w:val="24"/>
          <w:szCs w:val="24"/>
        </w:rPr>
        <w:t>INDEKS: 75,55</w:t>
      </w:r>
      <w:r w:rsidRPr="0030072D">
        <w:rPr>
          <w:rFonts w:ascii="Times New Roman" w:hAnsi="Times New Roman" w:cs="Times New Roman"/>
          <w:sz w:val="24"/>
          <w:szCs w:val="24"/>
        </w:rPr>
        <w:t xml:space="preserve"> %</w:t>
      </w:r>
    </w:p>
    <w:p w14:paraId="1736552C" w14:textId="77777777" w:rsidR="0030072D" w:rsidRDefault="0030072D" w:rsidP="00402A52">
      <w:pPr>
        <w:spacing w:after="0"/>
        <w:jc w:val="both"/>
        <w:rPr>
          <w:rFonts w:ascii="Times New Roman" w:hAnsi="Times New Roman" w:cs="Times New Roman"/>
          <w:sz w:val="24"/>
          <w:szCs w:val="24"/>
        </w:rPr>
      </w:pPr>
    </w:p>
    <w:p w14:paraId="1A6E48EF" w14:textId="77777777" w:rsidR="00F13507" w:rsidRDefault="00F13507" w:rsidP="00402A52">
      <w:pPr>
        <w:spacing w:after="0"/>
        <w:jc w:val="both"/>
        <w:rPr>
          <w:rFonts w:ascii="Times New Roman" w:hAnsi="Times New Roman" w:cs="Times New Roman"/>
          <w:sz w:val="24"/>
          <w:szCs w:val="24"/>
        </w:rPr>
      </w:pPr>
      <w:r>
        <w:rPr>
          <w:rFonts w:ascii="Times New Roman" w:hAnsi="Times New Roman" w:cs="Times New Roman"/>
          <w:sz w:val="24"/>
          <w:szCs w:val="24"/>
        </w:rPr>
        <w:t>U okviru programa razvoja i poticanja turizma utrošeno je ukupno 22.665,40 EUR kroz subvencije Turističkoj zajednici Područja Smaragdnih rijeka i dolina u srcu Hrvatske za pokriće troškova redovnog poslovanja te za sudjelovanje u projektima.</w:t>
      </w:r>
    </w:p>
    <w:p w14:paraId="13F0CB66" w14:textId="77777777" w:rsidR="00571F25" w:rsidRDefault="00571F25" w:rsidP="00402A52">
      <w:pPr>
        <w:spacing w:after="0"/>
        <w:jc w:val="both"/>
        <w:rPr>
          <w:rFonts w:ascii="Times New Roman" w:hAnsi="Times New Roman" w:cs="Times New Roman"/>
          <w:sz w:val="24"/>
          <w:szCs w:val="24"/>
        </w:rPr>
      </w:pPr>
    </w:p>
    <w:p w14:paraId="17B7C1FA" w14:textId="77777777" w:rsidR="00F13507" w:rsidRDefault="00F13507" w:rsidP="00402A52">
      <w:pPr>
        <w:spacing w:after="0"/>
        <w:jc w:val="both"/>
        <w:rPr>
          <w:rFonts w:ascii="Times New Roman" w:hAnsi="Times New Roman" w:cs="Times New Roman"/>
          <w:sz w:val="24"/>
          <w:szCs w:val="24"/>
        </w:rPr>
      </w:pPr>
    </w:p>
    <w:p w14:paraId="7F9956F4" w14:textId="77777777" w:rsidR="00CE34F2" w:rsidRPr="00571F25" w:rsidRDefault="00CE34F2" w:rsidP="00CE34F2">
      <w:pPr>
        <w:spacing w:after="0"/>
        <w:jc w:val="both"/>
        <w:rPr>
          <w:rFonts w:ascii="Times New Roman" w:hAnsi="Times New Roman" w:cs="Times New Roman"/>
          <w:b/>
          <w:sz w:val="24"/>
          <w:szCs w:val="24"/>
          <w:u w:val="single"/>
        </w:rPr>
      </w:pPr>
      <w:r w:rsidRPr="00571F25">
        <w:rPr>
          <w:rFonts w:ascii="Times New Roman" w:hAnsi="Times New Roman" w:cs="Times New Roman"/>
          <w:b/>
          <w:sz w:val="24"/>
          <w:szCs w:val="24"/>
          <w:u w:val="single"/>
        </w:rPr>
        <w:t xml:space="preserve">RAZDJEL 003 – UPRAVNI ODJEL ZA FINANCIJE, GOSPODARSTVO I DRUŠTVENE DJELATNOSTI; GLAVA 00302 – PREDŠKOLSKA USTANOVA JOSIPDOL </w:t>
      </w:r>
    </w:p>
    <w:p w14:paraId="38A9C541" w14:textId="77777777" w:rsidR="00CE34F2" w:rsidRPr="00CE34F2" w:rsidRDefault="00CE34F2" w:rsidP="00CE34F2">
      <w:pPr>
        <w:spacing w:after="0"/>
        <w:jc w:val="both"/>
        <w:rPr>
          <w:rFonts w:ascii="Times New Roman" w:hAnsi="Times New Roman" w:cs="Times New Roman"/>
          <w:sz w:val="24"/>
          <w:szCs w:val="24"/>
        </w:rPr>
      </w:pPr>
    </w:p>
    <w:p w14:paraId="640116C4" w14:textId="77777777" w:rsidR="00CE34F2" w:rsidRPr="00571F25" w:rsidRDefault="00CE34F2" w:rsidP="00CE34F2">
      <w:pPr>
        <w:spacing w:after="0"/>
        <w:jc w:val="both"/>
        <w:rPr>
          <w:rFonts w:ascii="Times New Roman" w:hAnsi="Times New Roman" w:cs="Times New Roman"/>
          <w:b/>
          <w:sz w:val="24"/>
          <w:szCs w:val="24"/>
        </w:rPr>
      </w:pPr>
      <w:r w:rsidRPr="00571F25">
        <w:rPr>
          <w:rFonts w:ascii="Times New Roman" w:hAnsi="Times New Roman" w:cs="Times New Roman"/>
          <w:b/>
          <w:sz w:val="24"/>
          <w:szCs w:val="24"/>
        </w:rPr>
        <w:t>PROGRAM 3201: PREDŠKOLSKI ODGOJ</w:t>
      </w:r>
    </w:p>
    <w:p w14:paraId="18D35A56" w14:textId="77777777" w:rsidR="00571F25" w:rsidRPr="00571F25" w:rsidRDefault="00571F25" w:rsidP="00CE34F2">
      <w:pPr>
        <w:spacing w:after="0"/>
        <w:jc w:val="both"/>
        <w:rPr>
          <w:rFonts w:ascii="Times New Roman" w:hAnsi="Times New Roman" w:cs="Times New Roman"/>
          <w:b/>
          <w:sz w:val="24"/>
          <w:szCs w:val="24"/>
        </w:rPr>
      </w:pPr>
    </w:p>
    <w:p w14:paraId="7F3D55C0"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IZVORNI PLAN: 327.540,00 EUR</w:t>
      </w:r>
    </w:p>
    <w:p w14:paraId="6F0FB603"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 xml:space="preserve">TEKUĆI PLAN: 383.126,00 EUR </w:t>
      </w:r>
    </w:p>
    <w:p w14:paraId="48C67651"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IZVRŠENJE: 359.377,00 EUR</w:t>
      </w:r>
    </w:p>
    <w:p w14:paraId="00B5EA8E"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INDEKS: 93,80%</w:t>
      </w:r>
    </w:p>
    <w:p w14:paraId="5DF3F6FE" w14:textId="77777777" w:rsidR="00CE34F2" w:rsidRPr="00CE34F2" w:rsidRDefault="00CE34F2" w:rsidP="00CE34F2">
      <w:pPr>
        <w:spacing w:after="0"/>
        <w:jc w:val="both"/>
        <w:rPr>
          <w:rFonts w:ascii="Times New Roman" w:hAnsi="Times New Roman" w:cs="Times New Roman"/>
          <w:sz w:val="24"/>
          <w:szCs w:val="24"/>
        </w:rPr>
      </w:pPr>
    </w:p>
    <w:p w14:paraId="73574AF5" w14:textId="77777777" w:rsid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Program ''Predškolski odgoj'' tijekom 2023. godine realiziran je u ukupnom iznosu od 359.377,70 EUR. Na aktivnosti Redovnog programa utrošeno je 351.016,45 EUR, od čega je najveća stavka Plaće zaposlenih u iznosu od 223.320,59 EUR. Na aktivnosti Programa pred škole utrošeno je 5.475,38 EUR, svi rashodi bili su vezani uz zaposlene. Na aktivnosti programa igraonice utrošeno je 2.885,87 EUR.</w:t>
      </w:r>
    </w:p>
    <w:p w14:paraId="76E398C1" w14:textId="77777777" w:rsidR="001E5F02" w:rsidRPr="00CE34F2" w:rsidRDefault="001E5F02" w:rsidP="00CE34F2">
      <w:pPr>
        <w:spacing w:after="0"/>
        <w:jc w:val="both"/>
        <w:rPr>
          <w:rFonts w:ascii="Times New Roman" w:hAnsi="Times New Roman" w:cs="Times New Roman"/>
          <w:sz w:val="24"/>
          <w:szCs w:val="24"/>
        </w:rPr>
      </w:pPr>
    </w:p>
    <w:p w14:paraId="146818C8" w14:textId="77777777" w:rsidR="00CE34F2" w:rsidRPr="001E5F02" w:rsidRDefault="00CE34F2" w:rsidP="00CE34F2">
      <w:pPr>
        <w:spacing w:after="0"/>
        <w:jc w:val="both"/>
        <w:rPr>
          <w:rFonts w:ascii="Times New Roman" w:hAnsi="Times New Roman" w:cs="Times New Roman"/>
          <w:b/>
          <w:sz w:val="24"/>
          <w:szCs w:val="24"/>
          <w:u w:val="single"/>
        </w:rPr>
      </w:pPr>
      <w:r w:rsidRPr="001E5F02">
        <w:rPr>
          <w:rFonts w:ascii="Times New Roman" w:hAnsi="Times New Roman" w:cs="Times New Roman"/>
          <w:b/>
          <w:sz w:val="24"/>
          <w:szCs w:val="24"/>
          <w:u w:val="single"/>
        </w:rPr>
        <w:t xml:space="preserve">Ciljevi koji su ostvareni provedbom ovog programa: </w:t>
      </w:r>
    </w:p>
    <w:p w14:paraId="788B5D16"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lastRenderedPageBreak/>
        <w:t>-</w:t>
      </w:r>
      <w:r w:rsidRPr="00CE34F2">
        <w:rPr>
          <w:rFonts w:ascii="Times New Roman" w:hAnsi="Times New Roman" w:cs="Times New Roman"/>
          <w:sz w:val="24"/>
          <w:szCs w:val="24"/>
        </w:rPr>
        <w:tab/>
        <w:t>Poticalo se znanje i izvrsnosti, dok je ostvaren i posebni cilj  a to je održiva kvaliteta obrazovnog i odgojnog sustava.</w:t>
      </w:r>
    </w:p>
    <w:p w14:paraId="157F0A2F"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w:t>
      </w:r>
      <w:r w:rsidRPr="00CE34F2">
        <w:rPr>
          <w:rFonts w:ascii="Times New Roman" w:hAnsi="Times New Roman" w:cs="Times New Roman"/>
          <w:sz w:val="24"/>
          <w:szCs w:val="24"/>
        </w:rPr>
        <w:tab/>
        <w:t xml:space="preserve">cjeloviti razvoj djeteta te razvoj potencijala za cjeloživotno učenje. </w:t>
      </w:r>
    </w:p>
    <w:p w14:paraId="45B663D9"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w:t>
      </w:r>
      <w:r w:rsidRPr="00CE34F2">
        <w:rPr>
          <w:rFonts w:ascii="Times New Roman" w:hAnsi="Times New Roman" w:cs="Times New Roman"/>
          <w:sz w:val="24"/>
          <w:szCs w:val="24"/>
        </w:rPr>
        <w:tab/>
        <w:t xml:space="preserve">redovitim programom uspjeli smo zadovoljiti potrebe i interes djece kao i potrebe njihovih roditelja. </w:t>
      </w:r>
    </w:p>
    <w:p w14:paraId="01214D35"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w:t>
      </w:r>
      <w:r w:rsidRPr="00CE34F2">
        <w:rPr>
          <w:rFonts w:ascii="Times New Roman" w:hAnsi="Times New Roman" w:cs="Times New Roman"/>
          <w:sz w:val="24"/>
          <w:szCs w:val="24"/>
        </w:rPr>
        <w:tab/>
        <w:t xml:space="preserve">pružana je usluga odgoja i obrazovanja djece rane i predškolske dobi, odnosno redovitog deset satnog cjelovitog razvojnog programa odgoja i obrazovanja djece od navršene godine dana do polaska u školu </w:t>
      </w:r>
    </w:p>
    <w:p w14:paraId="759BA7C4"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w:t>
      </w:r>
      <w:r w:rsidRPr="00CE34F2">
        <w:rPr>
          <w:rFonts w:ascii="Times New Roman" w:hAnsi="Times New Roman" w:cs="Times New Roman"/>
          <w:sz w:val="24"/>
          <w:szCs w:val="24"/>
        </w:rPr>
        <w:tab/>
        <w:t>zadovoljavanje potreba djece i osiguravanje uvjeta za njihov optimalan rast i razvoj, a također i zadovoljavanje potreba roditelja korisnika usluga vrtića</w:t>
      </w:r>
    </w:p>
    <w:p w14:paraId="6F800F46"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w:t>
      </w:r>
      <w:r w:rsidRPr="00CE34F2">
        <w:rPr>
          <w:rFonts w:ascii="Times New Roman" w:hAnsi="Times New Roman" w:cs="Times New Roman"/>
          <w:sz w:val="24"/>
          <w:szCs w:val="24"/>
        </w:rPr>
        <w:tab/>
        <w:t>izvršena je zamjena dotrajale opreme i opremanje prostora sukladno zakonskim standardima</w:t>
      </w:r>
    </w:p>
    <w:p w14:paraId="1ED6EC97"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Programom predškole uspjeli smo  svakom djetetu pružiti optimalne uvjete za razvijanje vještina, navika i znanja potrebnih za razvoj u školskom okruženju.</w:t>
      </w:r>
    </w:p>
    <w:p w14:paraId="363F0F95" w14:textId="77777777" w:rsidR="00CE34F2" w:rsidRPr="00CE34F2" w:rsidRDefault="00CE34F2" w:rsidP="00CE34F2">
      <w:pPr>
        <w:spacing w:after="0"/>
        <w:jc w:val="both"/>
        <w:rPr>
          <w:rFonts w:ascii="Times New Roman" w:hAnsi="Times New Roman" w:cs="Times New Roman"/>
          <w:sz w:val="24"/>
          <w:szCs w:val="24"/>
        </w:rPr>
      </w:pPr>
    </w:p>
    <w:p w14:paraId="2C459FD8" w14:textId="77777777" w:rsidR="00CE34F2" w:rsidRPr="001E5F02" w:rsidRDefault="00CE34F2" w:rsidP="00CE34F2">
      <w:pPr>
        <w:spacing w:after="0"/>
        <w:jc w:val="both"/>
        <w:rPr>
          <w:rFonts w:ascii="Times New Roman" w:hAnsi="Times New Roman" w:cs="Times New Roman"/>
          <w:b/>
          <w:sz w:val="24"/>
          <w:szCs w:val="24"/>
        </w:rPr>
      </w:pPr>
      <w:r w:rsidRPr="001E5F02">
        <w:rPr>
          <w:rFonts w:ascii="Times New Roman" w:hAnsi="Times New Roman" w:cs="Times New Roman"/>
          <w:b/>
          <w:sz w:val="24"/>
          <w:szCs w:val="24"/>
        </w:rPr>
        <w:t xml:space="preserve">Pokazatelji uspješnosti: </w:t>
      </w:r>
    </w:p>
    <w:p w14:paraId="0611FDB6"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1.</w:t>
      </w:r>
      <w:r w:rsidRPr="00CE34F2">
        <w:rPr>
          <w:rFonts w:ascii="Times New Roman" w:hAnsi="Times New Roman" w:cs="Times New Roman"/>
          <w:sz w:val="24"/>
          <w:szCs w:val="24"/>
        </w:rPr>
        <w:tab/>
        <w:t>Provedba mjera Državno pedagoškog standarda – oprema, pomoć stručnih suradnika;</w:t>
      </w:r>
    </w:p>
    <w:p w14:paraId="7B3ED33B"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2.</w:t>
      </w:r>
      <w:r w:rsidRPr="00CE34F2">
        <w:rPr>
          <w:rFonts w:ascii="Times New Roman" w:hAnsi="Times New Roman" w:cs="Times New Roman"/>
          <w:sz w:val="24"/>
          <w:szCs w:val="24"/>
        </w:rPr>
        <w:tab/>
        <w:t>Primjerena naknada za rad – plaće odgojitelja uvećane su sukladno zakonskim propisim</w:t>
      </w:r>
    </w:p>
    <w:p w14:paraId="343A6D67"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3.</w:t>
      </w:r>
      <w:r w:rsidRPr="00CE34F2">
        <w:rPr>
          <w:rFonts w:ascii="Times New Roman" w:hAnsi="Times New Roman" w:cs="Times New Roman"/>
          <w:sz w:val="24"/>
          <w:szCs w:val="24"/>
        </w:rPr>
        <w:tab/>
        <w:t>Osigurano napredovanje i stručno osposobljavanje zaposlenika;</w:t>
      </w:r>
    </w:p>
    <w:p w14:paraId="4083E2B5"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4.</w:t>
      </w:r>
      <w:r w:rsidRPr="00CE34F2">
        <w:rPr>
          <w:rFonts w:ascii="Times New Roman" w:hAnsi="Times New Roman" w:cs="Times New Roman"/>
          <w:sz w:val="24"/>
          <w:szCs w:val="24"/>
        </w:rPr>
        <w:tab/>
        <w:t>Uložena sredstva u uređenje minimalno 1 odgojne skupine</w:t>
      </w:r>
    </w:p>
    <w:p w14:paraId="1E9D0EE0"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5.</w:t>
      </w:r>
      <w:r w:rsidRPr="00CE34F2">
        <w:rPr>
          <w:rFonts w:ascii="Times New Roman" w:hAnsi="Times New Roman" w:cs="Times New Roman"/>
          <w:sz w:val="24"/>
          <w:szCs w:val="24"/>
        </w:rPr>
        <w:tab/>
        <w:t xml:space="preserve">Broj upisane djece </w:t>
      </w:r>
    </w:p>
    <w:p w14:paraId="0A50680B"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6.</w:t>
      </w:r>
      <w:r w:rsidRPr="00CE34F2">
        <w:rPr>
          <w:rFonts w:ascii="Times New Roman" w:hAnsi="Times New Roman" w:cs="Times New Roman"/>
          <w:sz w:val="24"/>
          <w:szCs w:val="24"/>
        </w:rPr>
        <w:tab/>
        <w:t>Provođenje sigurnosnih mjera, sigurno i ispravno igralište – postavljene su nove sprave na dječjem igralištu, nabavka nove opreme, sigurno ograđivanje vanjskih prostora</w:t>
      </w:r>
    </w:p>
    <w:p w14:paraId="49B4181B" w14:textId="77777777" w:rsidR="00CE34F2" w:rsidRPr="00CE34F2" w:rsidRDefault="00CE34F2" w:rsidP="00CE34F2">
      <w:pPr>
        <w:spacing w:after="0"/>
        <w:jc w:val="both"/>
        <w:rPr>
          <w:rFonts w:ascii="Times New Roman" w:hAnsi="Times New Roman" w:cs="Times New Roman"/>
          <w:sz w:val="24"/>
          <w:szCs w:val="24"/>
        </w:rPr>
      </w:pPr>
      <w:r w:rsidRPr="00CE34F2">
        <w:rPr>
          <w:rFonts w:ascii="Times New Roman" w:hAnsi="Times New Roman" w:cs="Times New Roman"/>
          <w:sz w:val="24"/>
          <w:szCs w:val="24"/>
        </w:rPr>
        <w:t>7.</w:t>
      </w:r>
      <w:r w:rsidRPr="00CE34F2">
        <w:rPr>
          <w:rFonts w:ascii="Times New Roman" w:hAnsi="Times New Roman" w:cs="Times New Roman"/>
          <w:sz w:val="24"/>
          <w:szCs w:val="24"/>
        </w:rPr>
        <w:tab/>
        <w:t>Nabava opreme za kuhinju</w:t>
      </w:r>
    </w:p>
    <w:p w14:paraId="1D0DA0CC" w14:textId="77777777" w:rsidR="00CE34F2" w:rsidRPr="00CE34F2" w:rsidRDefault="00CE34F2" w:rsidP="00CE34F2">
      <w:pPr>
        <w:spacing w:after="0"/>
        <w:jc w:val="both"/>
        <w:rPr>
          <w:rFonts w:ascii="Times New Roman" w:hAnsi="Times New Roman" w:cs="Times New Roman"/>
          <w:sz w:val="24"/>
          <w:szCs w:val="24"/>
        </w:rPr>
      </w:pPr>
    </w:p>
    <w:p w14:paraId="2EDE758C" w14:textId="77777777" w:rsidR="0030072D" w:rsidRPr="00E35E84" w:rsidRDefault="0030072D" w:rsidP="00402A52">
      <w:pPr>
        <w:spacing w:after="0"/>
        <w:jc w:val="both"/>
        <w:rPr>
          <w:rFonts w:ascii="Times New Roman" w:hAnsi="Times New Roman" w:cs="Times New Roman"/>
          <w:sz w:val="24"/>
          <w:szCs w:val="24"/>
        </w:rPr>
      </w:pPr>
    </w:p>
    <w:p w14:paraId="2750419F" w14:textId="77777777" w:rsidR="00187E52" w:rsidRDefault="00800D6B" w:rsidP="00800D6B">
      <w:pPr>
        <w:jc w:val="both"/>
        <w:rPr>
          <w:rFonts w:ascii="Times New Roman" w:hAnsi="Times New Roman" w:cs="Times New Roman"/>
          <w:b/>
          <w:sz w:val="24"/>
          <w:szCs w:val="24"/>
        </w:rPr>
      </w:pPr>
      <w:r w:rsidRPr="00800D6B">
        <w:rPr>
          <w:rFonts w:ascii="Times New Roman" w:hAnsi="Times New Roman" w:cs="Times New Roman"/>
          <w:b/>
          <w:sz w:val="24"/>
          <w:szCs w:val="24"/>
        </w:rPr>
        <w:t>III. POSEBNI IZVJEŠTAJI U GODIŠNJEM IZVJEŠTAJU O IZVRŠENJU FINANCIJSKOG PLANA DV JOSIPDOL</w:t>
      </w:r>
    </w:p>
    <w:p w14:paraId="4CF2285C" w14:textId="77777777" w:rsidR="00E35E84" w:rsidRPr="00800D6B" w:rsidRDefault="00800D6B" w:rsidP="00800D6B">
      <w:pPr>
        <w:pStyle w:val="Odlomakpopisa"/>
        <w:numPr>
          <w:ilvl w:val="0"/>
          <w:numId w:val="34"/>
        </w:numPr>
        <w:ind w:left="426"/>
        <w:jc w:val="both"/>
      </w:pPr>
      <w:r w:rsidRPr="00800D6B">
        <w:rPr>
          <w:b/>
        </w:rPr>
        <w:t xml:space="preserve"> </w:t>
      </w:r>
      <w:r w:rsidR="00E35E84" w:rsidRPr="00800D6B">
        <w:t xml:space="preserve">IZVJEŠTAJ O ZADUŽIVANJU NA DOMAĆEM </w:t>
      </w:r>
      <w:r w:rsidRPr="00800D6B">
        <w:t xml:space="preserve">I STRANOM TRŽIŠTU NOVCA I </w:t>
      </w:r>
      <w:r w:rsidR="00E35E84" w:rsidRPr="00800D6B">
        <w:t>KAPITALA</w:t>
      </w:r>
    </w:p>
    <w:p w14:paraId="010322B9" w14:textId="77777777" w:rsidR="00E35E84" w:rsidRPr="00E35E84" w:rsidRDefault="00E35E84" w:rsidP="00402A52">
      <w:pPr>
        <w:rPr>
          <w:rFonts w:ascii="Times New Roman" w:hAnsi="Times New Roman" w:cs="Times New Roman"/>
          <w:b/>
          <w:sz w:val="24"/>
          <w:szCs w:val="24"/>
        </w:rPr>
      </w:pPr>
    </w:p>
    <w:p w14:paraId="7057C9C1" w14:textId="77777777" w:rsidR="00E35E84" w:rsidRPr="00E35E84" w:rsidRDefault="00E35E84" w:rsidP="00E35E84">
      <w:pPr>
        <w:suppressAutoHyphens/>
        <w:ind w:firstLine="708"/>
        <w:jc w:val="both"/>
        <w:rPr>
          <w:rFonts w:ascii="Arial" w:hAnsi="Arial" w:cs="Arial"/>
        </w:rPr>
      </w:pPr>
      <w:r w:rsidRPr="00E35E84">
        <w:rPr>
          <w:rFonts w:ascii="Times New Roman" w:hAnsi="Times New Roman" w:cs="Times New Roman"/>
          <w:sz w:val="24"/>
          <w:szCs w:val="24"/>
        </w:rPr>
        <w:t>Zaduživanje jedinica lokalne i područne (regionalne samouprave) regulirano je Zakonom o proračunu („Narodne novine“ 144/21) i Pravilnikom o postupku zaduživanja te davanja jamstava i suglasnosti jedinicama lokalne i područne (regionalne) samouprave („Narodne novine“ 55/09,139/10).</w:t>
      </w:r>
    </w:p>
    <w:p w14:paraId="72E3D3F1" w14:textId="77777777" w:rsidR="00E35E84" w:rsidRPr="00E35E84" w:rsidRDefault="00E35E84" w:rsidP="00E35E84">
      <w:pPr>
        <w:ind w:firstLine="708"/>
        <w:jc w:val="both"/>
        <w:rPr>
          <w:rFonts w:ascii="Times New Roman" w:hAnsi="Times New Roman" w:cs="Times New Roman"/>
          <w:sz w:val="24"/>
          <w:szCs w:val="24"/>
        </w:rPr>
      </w:pPr>
      <w:r w:rsidRPr="00E35E84">
        <w:rPr>
          <w:rFonts w:ascii="Times New Roman" w:hAnsi="Times New Roman" w:cs="Times New Roman"/>
          <w:sz w:val="24"/>
          <w:szCs w:val="24"/>
        </w:rPr>
        <w:t xml:space="preserve">Općine, gradovi i županije mogu se dugoročno zadužiti samo za financiranje kapitalnih projekata (investicija) na temelju odluke njihovog predstavničkog tijela, uz prethodnu suglasnost Vlade Republike Hrvatske. </w:t>
      </w:r>
    </w:p>
    <w:p w14:paraId="2946C069" w14:textId="77777777" w:rsidR="00E35E84" w:rsidRDefault="00E35E84" w:rsidP="00800D6B">
      <w:pPr>
        <w:ind w:firstLine="708"/>
        <w:jc w:val="both"/>
        <w:rPr>
          <w:rFonts w:ascii="Times New Roman" w:hAnsi="Times New Roman" w:cs="Times New Roman"/>
          <w:sz w:val="24"/>
          <w:szCs w:val="24"/>
        </w:rPr>
      </w:pPr>
      <w:r w:rsidRPr="00E35E84">
        <w:rPr>
          <w:rFonts w:ascii="Times New Roman" w:hAnsi="Times New Roman" w:cs="Times New Roman"/>
          <w:sz w:val="24"/>
          <w:szCs w:val="24"/>
        </w:rPr>
        <w:t>Općina Josipdol, kao i njen proračunski korisnik u izvještajnom razdoblju od 01.01.– 31.12.2021. nisu se zaduživali na domaćem i stranom tržištu novca i kapitala, niti su imali izdataka za otplatu glavnice primljenih kredita i zajmova iz prethodnih obračunskih razdoblja.</w:t>
      </w:r>
    </w:p>
    <w:p w14:paraId="1A50395D" w14:textId="77777777" w:rsidR="00800D6B" w:rsidRPr="00E35E84" w:rsidRDefault="00800D6B" w:rsidP="00800D6B">
      <w:pPr>
        <w:ind w:firstLine="708"/>
        <w:jc w:val="both"/>
        <w:rPr>
          <w:rFonts w:ascii="Times New Roman" w:hAnsi="Times New Roman" w:cs="Times New Roman"/>
          <w:sz w:val="24"/>
          <w:szCs w:val="24"/>
        </w:rPr>
      </w:pPr>
    </w:p>
    <w:p w14:paraId="12B567A0" w14:textId="77777777" w:rsidR="00E35E84" w:rsidRPr="00800D6B" w:rsidRDefault="00800D6B" w:rsidP="00800D6B">
      <w:pPr>
        <w:rPr>
          <w:rFonts w:ascii="Times New Roman" w:hAnsi="Times New Roman" w:cs="Times New Roman"/>
          <w:sz w:val="24"/>
          <w:szCs w:val="24"/>
        </w:rPr>
      </w:pPr>
      <w:r w:rsidRPr="00800D6B">
        <w:rPr>
          <w:rFonts w:ascii="Times New Roman" w:hAnsi="Times New Roman" w:cs="Times New Roman"/>
          <w:sz w:val="24"/>
          <w:szCs w:val="24"/>
        </w:rPr>
        <w:t>2</w:t>
      </w:r>
      <w:r w:rsidR="00E35E84" w:rsidRPr="00800D6B">
        <w:rPr>
          <w:rFonts w:ascii="Times New Roman" w:hAnsi="Times New Roman" w:cs="Times New Roman"/>
          <w:sz w:val="24"/>
          <w:szCs w:val="24"/>
        </w:rPr>
        <w:t xml:space="preserve">. IZVJEŠTAJ </w:t>
      </w:r>
      <w:r>
        <w:rPr>
          <w:rFonts w:ascii="Times New Roman" w:hAnsi="Times New Roman" w:cs="Times New Roman"/>
          <w:sz w:val="24"/>
          <w:szCs w:val="24"/>
        </w:rPr>
        <w:t>O KORIŠTENJU PRORAČUNSKE ZALIHE</w:t>
      </w:r>
    </w:p>
    <w:p w14:paraId="54551980" w14:textId="77777777" w:rsidR="00E35E84" w:rsidRPr="00E35E84" w:rsidRDefault="00E35E84" w:rsidP="00E35E84">
      <w:pPr>
        <w:spacing w:after="0" w:line="276" w:lineRule="auto"/>
        <w:ind w:firstLine="708"/>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lastRenderedPageBreak/>
        <w:t xml:space="preserve">Sukladno Zakonu o proračunu („Narodne novine“, broj 144/21)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elementarnih nepogoda, epidemija, ekoloških nesreća ili izvanrednih događaja i ostalih nepredvidivih nesreća te za druge nepredviđene rashode tijekom godine. </w:t>
      </w:r>
    </w:p>
    <w:p w14:paraId="5FC01C10" w14:textId="77777777" w:rsidR="00E35E84" w:rsidRPr="00E35E84" w:rsidRDefault="00E35E84" w:rsidP="00E35E84">
      <w:pPr>
        <w:spacing w:after="0" w:line="276" w:lineRule="auto"/>
        <w:jc w:val="both"/>
        <w:rPr>
          <w:rFonts w:ascii="Times New Roman" w:eastAsia="Calibri" w:hAnsi="Times New Roman" w:cs="Times New Roman"/>
          <w:sz w:val="24"/>
          <w:szCs w:val="24"/>
        </w:rPr>
      </w:pPr>
    </w:p>
    <w:p w14:paraId="68018679" w14:textId="77777777" w:rsidR="00E35E84" w:rsidRPr="00E35E84" w:rsidRDefault="00E35E84" w:rsidP="00E35E84">
      <w:pPr>
        <w:spacing w:after="0" w:line="276" w:lineRule="auto"/>
        <w:ind w:firstLine="708"/>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Sredstva proračunske zalihe osigurana su u Proračunu Općine Josipdol u iznosu od </w:t>
      </w:r>
      <w:r w:rsidR="00800D6B">
        <w:rPr>
          <w:rFonts w:ascii="Times New Roman" w:eastAsia="Calibri" w:hAnsi="Times New Roman" w:cs="Times New Roman"/>
          <w:sz w:val="24"/>
          <w:szCs w:val="24"/>
        </w:rPr>
        <w:t>2.655,00 EUR</w:t>
      </w:r>
      <w:r w:rsidRPr="00E35E84">
        <w:rPr>
          <w:rFonts w:ascii="Times New Roman" w:eastAsia="Calibri" w:hAnsi="Times New Roman" w:cs="Times New Roman"/>
          <w:sz w:val="24"/>
          <w:szCs w:val="24"/>
        </w:rPr>
        <w:t xml:space="preserve"> u okviru Razdjela 001 Predstavnička i izvršna tijela, Glava 00101 Izvršno tijelo Općinski Načelnik. U razdobl</w:t>
      </w:r>
      <w:r w:rsidR="00800D6B">
        <w:rPr>
          <w:rFonts w:ascii="Times New Roman" w:eastAsia="Calibri" w:hAnsi="Times New Roman" w:cs="Times New Roman"/>
          <w:sz w:val="24"/>
          <w:szCs w:val="24"/>
        </w:rPr>
        <w:t>ju od 01. siječnja do 31.12.2023</w:t>
      </w:r>
      <w:r w:rsidRPr="00E35E84">
        <w:rPr>
          <w:rFonts w:ascii="Times New Roman" w:eastAsia="Calibri" w:hAnsi="Times New Roman" w:cs="Times New Roman"/>
          <w:sz w:val="24"/>
          <w:szCs w:val="24"/>
        </w:rPr>
        <w:t xml:space="preserve">. temeljem </w:t>
      </w:r>
      <w:r w:rsidR="00272955">
        <w:rPr>
          <w:rFonts w:ascii="Times New Roman" w:eastAsia="Calibri" w:hAnsi="Times New Roman" w:cs="Times New Roman"/>
          <w:sz w:val="24"/>
          <w:szCs w:val="24"/>
        </w:rPr>
        <w:t>sredstva proračunske zalihe nisu korištena niti u jednu svrhu poslovanja.</w:t>
      </w:r>
    </w:p>
    <w:p w14:paraId="1D90C90B" w14:textId="77777777" w:rsidR="00E35E84" w:rsidRPr="00E35E84" w:rsidRDefault="00E35E84" w:rsidP="003C5DCC">
      <w:pPr>
        <w:rPr>
          <w:rFonts w:ascii="Times New Roman" w:hAnsi="Times New Roman" w:cs="Times New Roman"/>
          <w:b/>
          <w:sz w:val="24"/>
          <w:szCs w:val="24"/>
        </w:rPr>
      </w:pPr>
    </w:p>
    <w:p w14:paraId="567D72DA" w14:textId="77777777" w:rsidR="00E35E84" w:rsidRPr="00800D6B" w:rsidRDefault="00800D6B" w:rsidP="00800D6B">
      <w:pPr>
        <w:jc w:val="both"/>
        <w:rPr>
          <w:rFonts w:ascii="Times New Roman" w:hAnsi="Times New Roman" w:cs="Times New Roman"/>
          <w:sz w:val="24"/>
          <w:szCs w:val="24"/>
        </w:rPr>
      </w:pPr>
      <w:r w:rsidRPr="00800D6B">
        <w:rPr>
          <w:rFonts w:ascii="Times New Roman" w:hAnsi="Times New Roman" w:cs="Times New Roman"/>
          <w:sz w:val="24"/>
          <w:szCs w:val="24"/>
        </w:rPr>
        <w:t>3</w:t>
      </w:r>
      <w:r w:rsidR="00E35E84" w:rsidRPr="00800D6B">
        <w:rPr>
          <w:rFonts w:ascii="Times New Roman" w:hAnsi="Times New Roman" w:cs="Times New Roman"/>
          <w:sz w:val="24"/>
          <w:szCs w:val="24"/>
        </w:rPr>
        <w:t xml:space="preserve">. IZVJEŠTAJ O DANIM JAMSTVIMA I </w:t>
      </w:r>
      <w:r>
        <w:rPr>
          <w:rFonts w:ascii="Times New Roman" w:hAnsi="Times New Roman" w:cs="Times New Roman"/>
          <w:sz w:val="24"/>
          <w:szCs w:val="24"/>
        </w:rPr>
        <w:t>PLAĆANJIMA PO PROTESTIRANIM</w:t>
      </w:r>
      <w:r w:rsidR="00E35E84" w:rsidRPr="00800D6B">
        <w:rPr>
          <w:rFonts w:ascii="Times New Roman" w:hAnsi="Times New Roman" w:cs="Times New Roman"/>
          <w:sz w:val="24"/>
          <w:szCs w:val="24"/>
        </w:rPr>
        <w:t xml:space="preserve"> JAMSTVIMA</w:t>
      </w:r>
    </w:p>
    <w:p w14:paraId="25ABF674" w14:textId="77777777" w:rsidR="008F3E5B" w:rsidRDefault="00E35E84" w:rsidP="008F3E5B">
      <w:pPr>
        <w:suppressAutoHyphens/>
        <w:spacing w:line="276" w:lineRule="auto"/>
        <w:ind w:firstLine="708"/>
        <w:jc w:val="both"/>
        <w:rPr>
          <w:rFonts w:ascii="Times New Roman" w:hAnsi="Times New Roman" w:cs="Times New Roman"/>
          <w:sz w:val="24"/>
          <w:szCs w:val="24"/>
        </w:rPr>
      </w:pPr>
      <w:r w:rsidRPr="00E35E84">
        <w:rPr>
          <w:rFonts w:ascii="Times New Roman" w:hAnsi="Times New Roman" w:cs="Times New Roman"/>
          <w:sz w:val="24"/>
          <w:szCs w:val="24"/>
        </w:rPr>
        <w:t xml:space="preserve">U izvještajnom razdoblju od </w:t>
      </w:r>
      <w:r w:rsidR="00800D6B">
        <w:rPr>
          <w:rFonts w:ascii="Times New Roman" w:hAnsi="Times New Roman" w:cs="Times New Roman"/>
          <w:sz w:val="24"/>
          <w:szCs w:val="24"/>
        </w:rPr>
        <w:t>01. siječnja do 31.prosinca 2023</w:t>
      </w:r>
      <w:r w:rsidRPr="00E35E84">
        <w:rPr>
          <w:rFonts w:ascii="Times New Roman" w:hAnsi="Times New Roman" w:cs="Times New Roman"/>
          <w:sz w:val="24"/>
          <w:szCs w:val="24"/>
        </w:rPr>
        <w:t>. godine nisu izdavana jamstva te nije bilo izdataka vezanih uz jamstva.</w:t>
      </w:r>
    </w:p>
    <w:p w14:paraId="511A9123" w14:textId="77777777" w:rsidR="008F3E5B" w:rsidRPr="00E35E84" w:rsidRDefault="008F3E5B" w:rsidP="008F3E5B">
      <w:pPr>
        <w:suppressAutoHyphens/>
        <w:spacing w:line="276" w:lineRule="auto"/>
        <w:ind w:firstLine="708"/>
        <w:jc w:val="both"/>
        <w:rPr>
          <w:rFonts w:ascii="Times New Roman" w:hAnsi="Times New Roman" w:cs="Times New Roman"/>
          <w:sz w:val="24"/>
          <w:szCs w:val="24"/>
        </w:rPr>
      </w:pPr>
    </w:p>
    <w:p w14:paraId="033ED31F" w14:textId="77777777" w:rsidR="008F3E5B" w:rsidRPr="008F3E5B" w:rsidRDefault="008F3E5B" w:rsidP="00E35E84">
      <w:pPr>
        <w:suppressAutoHyphens/>
        <w:spacing w:line="276" w:lineRule="auto"/>
        <w:jc w:val="both"/>
        <w:rPr>
          <w:rFonts w:ascii="Times New Roman" w:hAnsi="Times New Roman" w:cs="Times New Roman"/>
          <w:sz w:val="24"/>
          <w:szCs w:val="24"/>
        </w:rPr>
      </w:pPr>
      <w:r w:rsidRPr="008F3E5B">
        <w:rPr>
          <w:rFonts w:ascii="Times New Roman" w:hAnsi="Times New Roman" w:cs="Times New Roman"/>
          <w:sz w:val="24"/>
          <w:szCs w:val="24"/>
        </w:rPr>
        <w:t>4. IZVJEŠTAJ O KORIŠTENJU SREDSTAVA FONDOVA EUROPSKE UNIJE</w:t>
      </w:r>
    </w:p>
    <w:p w14:paraId="1C35F2DA" w14:textId="77777777" w:rsidR="002E0090" w:rsidRDefault="002E0090" w:rsidP="002E0090">
      <w:pPr>
        <w:suppressAutoHyphens/>
        <w:spacing w:line="276" w:lineRule="auto"/>
        <w:ind w:firstLine="708"/>
        <w:jc w:val="both"/>
        <w:rPr>
          <w:rFonts w:ascii="Arial" w:hAnsi="Arial" w:cs="Arial"/>
        </w:rPr>
      </w:pPr>
      <w:r w:rsidRPr="002E0090">
        <w:rPr>
          <w:rFonts w:ascii="Times New Roman" w:hAnsi="Times New Roman" w:cs="Times New Roman"/>
          <w:sz w:val="24"/>
          <w:szCs w:val="24"/>
        </w:rPr>
        <w:t>Izvještaj o korištenju sredstava fondova Europske unije za jedinice lokalne i područne (regionalne) samouprave sadrži podatke o evidentiranim prihodima i primicima te rashodima i izdacima iz fondova Europske unije za proračunsku godinu po fondovima Europske unije i stanje obveza i potraživanja po sredstvima iz fondova Europske unije na kraju proračunske godine.</w:t>
      </w:r>
      <w:r w:rsidRPr="002E0090">
        <w:rPr>
          <w:rFonts w:ascii="Arial" w:hAnsi="Arial" w:cs="Arial"/>
        </w:rPr>
        <w:t xml:space="preserve">  </w:t>
      </w:r>
    </w:p>
    <w:p w14:paraId="5CB25D94" w14:textId="77777777" w:rsidR="002E0090" w:rsidRPr="00874B54" w:rsidRDefault="002E0090" w:rsidP="00B33239">
      <w:pPr>
        <w:suppressAutoHyphens/>
        <w:spacing w:line="276" w:lineRule="auto"/>
        <w:ind w:firstLine="708"/>
        <w:jc w:val="both"/>
        <w:rPr>
          <w:rFonts w:ascii="Times New Roman" w:hAnsi="Times New Roman" w:cs="Times New Roman"/>
          <w:sz w:val="24"/>
          <w:szCs w:val="24"/>
        </w:rPr>
      </w:pPr>
      <w:r w:rsidRPr="00874B54">
        <w:rPr>
          <w:rFonts w:ascii="Times New Roman" w:hAnsi="Times New Roman" w:cs="Times New Roman"/>
          <w:sz w:val="24"/>
          <w:szCs w:val="24"/>
        </w:rPr>
        <w:t xml:space="preserve">U 2023. godini temeljem prijenosa sredstava iz fondova EU Općina je uprihodila </w:t>
      </w:r>
      <w:r w:rsidR="00874B54" w:rsidRPr="00874B54">
        <w:rPr>
          <w:rFonts w:ascii="Times New Roman" w:hAnsi="Times New Roman" w:cs="Times New Roman"/>
          <w:sz w:val="24"/>
          <w:szCs w:val="24"/>
        </w:rPr>
        <w:t>85.226,89 EUR</w:t>
      </w:r>
      <w:r w:rsidRPr="00874B54">
        <w:rPr>
          <w:rFonts w:ascii="Times New Roman" w:hAnsi="Times New Roman" w:cs="Times New Roman"/>
          <w:sz w:val="24"/>
          <w:szCs w:val="24"/>
        </w:rPr>
        <w:t>.</w:t>
      </w:r>
      <w:r w:rsidR="00874B54">
        <w:rPr>
          <w:rFonts w:ascii="Times New Roman" w:hAnsi="Times New Roman" w:cs="Times New Roman"/>
          <w:sz w:val="24"/>
          <w:szCs w:val="24"/>
        </w:rPr>
        <w:t xml:space="preserve"> Radilo se o projektu Zaželi za Općinu Josipdol </w:t>
      </w:r>
      <w:r w:rsidR="00422FB5">
        <w:rPr>
          <w:rFonts w:ascii="Times New Roman" w:hAnsi="Times New Roman" w:cs="Times New Roman"/>
          <w:sz w:val="24"/>
          <w:szCs w:val="24"/>
        </w:rPr>
        <w:t xml:space="preserve">(Kodni broj UP.02.1.1.16.0474) u okviru prioritetne osi 2 „Socijalno uključivanje“ Operativnog programa Učinkoviti ljudski potencijali 2014.- 2020. financiran u 100% iznosu iz Europskog socijalnog fonda. </w:t>
      </w:r>
      <w:r w:rsidR="00422FB5" w:rsidRPr="00422FB5">
        <w:rPr>
          <w:rFonts w:ascii="Times New Roman" w:hAnsi="Times New Roman" w:cs="Times New Roman"/>
          <w:sz w:val="24"/>
          <w:szCs w:val="24"/>
        </w:rPr>
        <w:t>Projekt je trajao 6 mjeseci unutar kojega je bilo zaposleno 13 žena pripadnica ciljane skupine koje su se brinule o 78 starijih i nemoćnih korisnika s područja općine Josipdol. Cilj projekta bio je povećati socijalnu uključenost i osnažiti radni potencijal u Općini Josipdol.</w:t>
      </w:r>
    </w:p>
    <w:p w14:paraId="41BCD314" w14:textId="77777777" w:rsidR="002E0090" w:rsidRDefault="002E0090" w:rsidP="002E0090">
      <w:pPr>
        <w:suppressAutoHyphens/>
        <w:spacing w:line="276" w:lineRule="auto"/>
        <w:ind w:firstLine="708"/>
        <w:jc w:val="both"/>
        <w:rPr>
          <w:rFonts w:ascii="Arial" w:hAnsi="Arial" w:cs="Arial"/>
        </w:rPr>
      </w:pPr>
    </w:p>
    <w:p w14:paraId="0704BD6C" w14:textId="77777777" w:rsidR="00422FB5" w:rsidRDefault="00422FB5" w:rsidP="00E35E84">
      <w:pPr>
        <w:suppressAutoHyphens/>
        <w:spacing w:line="276" w:lineRule="auto"/>
        <w:jc w:val="both"/>
        <w:rPr>
          <w:rFonts w:ascii="Arial" w:hAnsi="Arial" w:cs="Arial"/>
        </w:rPr>
      </w:pPr>
    </w:p>
    <w:p w14:paraId="5BE38869" w14:textId="57B09D48" w:rsidR="00E35E84" w:rsidRPr="00E35E84" w:rsidRDefault="00E35E84" w:rsidP="00E35E84">
      <w:pPr>
        <w:suppressAutoHyphens/>
        <w:spacing w:line="276" w:lineRule="auto"/>
        <w:jc w:val="center"/>
        <w:rPr>
          <w:rFonts w:ascii="Times New Roman" w:hAnsi="Times New Roman" w:cs="Times New Roman"/>
          <w:b/>
          <w:sz w:val="24"/>
          <w:szCs w:val="24"/>
        </w:rPr>
      </w:pPr>
      <w:r w:rsidRPr="00E35E84">
        <w:rPr>
          <w:rFonts w:ascii="Times New Roman" w:hAnsi="Times New Roman" w:cs="Times New Roman"/>
          <w:b/>
          <w:sz w:val="24"/>
          <w:szCs w:val="24"/>
        </w:rPr>
        <w:t>I</w:t>
      </w:r>
      <w:r w:rsidR="000F0B92">
        <w:rPr>
          <w:rFonts w:ascii="Times New Roman" w:hAnsi="Times New Roman" w:cs="Times New Roman"/>
          <w:b/>
          <w:sz w:val="24"/>
          <w:szCs w:val="24"/>
        </w:rPr>
        <w:t>V</w:t>
      </w:r>
      <w:r w:rsidRPr="00E35E84">
        <w:rPr>
          <w:rFonts w:ascii="Times New Roman" w:hAnsi="Times New Roman" w:cs="Times New Roman"/>
          <w:b/>
          <w:sz w:val="24"/>
          <w:szCs w:val="24"/>
        </w:rPr>
        <w:t>. OBRAZLOŽENJE OSTVARENJA PRIHODA I PRIMITAKA, RASHODA I IZDATAKA</w:t>
      </w:r>
    </w:p>
    <w:p w14:paraId="42F51C7B"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Stanje nenaplaćenih potraživanja za prihode poslovanja Općine Josipdol</w:t>
      </w:r>
    </w:p>
    <w:p w14:paraId="50526995"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za naknadu za uređenje voda u iznosu od  = 60.278,60 €</w:t>
      </w:r>
    </w:p>
    <w:p w14:paraId="04A95D3D"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za porez na kuće za odmor u iznosu od  = 9.910,90 €</w:t>
      </w:r>
    </w:p>
    <w:p w14:paraId="706A940C"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za porez na potrošnju u iznosu od  = 10.510,22 €</w:t>
      </w:r>
    </w:p>
    <w:p w14:paraId="43BE749D"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za porez na tvrtku u iznosu od  = 19.387,77 €</w:t>
      </w:r>
    </w:p>
    <w:p w14:paraId="7C8C865F"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za troškove ovrha u iznosu od  = 88,09 €</w:t>
      </w:r>
    </w:p>
    <w:p w14:paraId="360BD476"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lastRenderedPageBreak/>
        <w:t>o             Potraživanja za grobnu naknadu u iznosu od = 11.581,26 €</w:t>
      </w:r>
    </w:p>
    <w:p w14:paraId="7EE286B5"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za naknadu za grobno mjesto u iznosu od  = 3.143,07 €</w:t>
      </w:r>
    </w:p>
    <w:p w14:paraId="5356D7C5"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za odvoz smeća u iznosu od  = 30.799,34 €</w:t>
      </w:r>
    </w:p>
    <w:p w14:paraId="45A090E2"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za komunalnu naknadu u iznosu od  = 3.160,587,22 €</w:t>
      </w:r>
    </w:p>
    <w:p w14:paraId="3BE312A8"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za komunalni doprinos u iznosu od  = 3.260,02 €</w:t>
      </w:r>
    </w:p>
    <w:p w14:paraId="114F87BB"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za izdavanje suglasnosti  = 27,17 €</w:t>
      </w:r>
    </w:p>
    <w:p w14:paraId="3316DC76"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za sufinanciranje drugih općina za Dječji vrtić Josipdol  = 159,33 €</w:t>
      </w:r>
    </w:p>
    <w:p w14:paraId="0F14784E"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za Vodovod Trojvrh u iznosu = 1.327,47 €</w:t>
      </w:r>
    </w:p>
    <w:p w14:paraId="1F580F38"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za materijalne troškove u iznosu od  = 426,21 €</w:t>
      </w:r>
    </w:p>
    <w:p w14:paraId="104CAABE"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za mrtvačnicu i ukop u iznosu od  = 943,87 €</w:t>
      </w:r>
    </w:p>
    <w:p w14:paraId="683EF4DE"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od najma poslovnih prostorija i najma stana u iznosu od  = 533,02 €</w:t>
      </w:r>
    </w:p>
    <w:p w14:paraId="5244CB2E"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za naknadu za nezakonito legalizirane prostore u iznosu od  = 412,39 €</w:t>
      </w:r>
    </w:p>
    <w:p w14:paraId="34337815"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za usluge knjigovodstva  = 5.242,80 €</w:t>
      </w:r>
    </w:p>
    <w:p w14:paraId="35928556"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 xml:space="preserve"> </w:t>
      </w:r>
    </w:p>
    <w:p w14:paraId="51120790"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Stanje nenaplaćenih potraživanja za prihode poslovanja proračunskog korisnika Dječjeg vrtića Josipdol</w:t>
      </w:r>
    </w:p>
    <w:p w14:paraId="3BB8F88D"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o             Potraživanja od roditelja u iznosu od = 11.936,30 €</w:t>
      </w:r>
    </w:p>
    <w:p w14:paraId="42241FE0"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 xml:space="preserve"> </w:t>
      </w:r>
    </w:p>
    <w:p w14:paraId="7EE7A85E"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 xml:space="preserve"> </w:t>
      </w:r>
    </w:p>
    <w:p w14:paraId="18330FBE"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Stanje nepodmirenih dospjelih obveza na dan 31.12.2023. godine</w:t>
      </w:r>
    </w:p>
    <w:p w14:paraId="79EFAD95" w14:textId="77777777" w:rsidR="000B4B6A"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 xml:space="preserve"> </w:t>
      </w:r>
    </w:p>
    <w:p w14:paraId="7AE32ADB" w14:textId="77777777" w:rsidR="00E35E84" w:rsidRPr="000B4B6A" w:rsidRDefault="000B4B6A" w:rsidP="000B4B6A">
      <w:pPr>
        <w:suppressAutoHyphens/>
        <w:autoSpaceDN w:val="0"/>
        <w:spacing w:after="0" w:line="240" w:lineRule="auto"/>
        <w:jc w:val="both"/>
        <w:textAlignment w:val="baseline"/>
        <w:rPr>
          <w:rFonts w:ascii="Times New Roman" w:hAnsi="Times New Roman" w:cs="Times New Roman"/>
          <w:sz w:val="24"/>
          <w:szCs w:val="24"/>
        </w:rPr>
      </w:pPr>
      <w:r w:rsidRPr="000B4B6A">
        <w:rPr>
          <w:rFonts w:ascii="Times New Roman" w:hAnsi="Times New Roman" w:cs="Times New Roman"/>
          <w:sz w:val="24"/>
          <w:szCs w:val="24"/>
        </w:rPr>
        <w:t xml:space="preserve">S 31. prosinca 2023. godine saldo dospjelih nepodmirenih obveza Općine Josipdol iznosi 78.521,38 €, a saldo dospjelih nepodmirenih obveza proračunskog korisnika iznosi 3.548,19 € Glavnina obveza je podmirena </w:t>
      </w:r>
      <w:r>
        <w:rPr>
          <w:rFonts w:ascii="Times New Roman" w:hAnsi="Times New Roman" w:cs="Times New Roman"/>
          <w:sz w:val="24"/>
          <w:szCs w:val="24"/>
        </w:rPr>
        <w:t>u prvom kvartalu</w:t>
      </w:r>
      <w:r w:rsidRPr="000B4B6A">
        <w:rPr>
          <w:rFonts w:ascii="Times New Roman" w:hAnsi="Times New Roman" w:cs="Times New Roman"/>
          <w:sz w:val="24"/>
          <w:szCs w:val="24"/>
        </w:rPr>
        <w:t xml:space="preserve"> 2023. godine</w:t>
      </w:r>
      <w:r>
        <w:rPr>
          <w:rFonts w:ascii="Times New Roman" w:hAnsi="Times New Roman" w:cs="Times New Roman"/>
          <w:sz w:val="24"/>
          <w:szCs w:val="24"/>
        </w:rPr>
        <w:t>.</w:t>
      </w:r>
    </w:p>
    <w:p w14:paraId="77F00BF7" w14:textId="77777777" w:rsidR="00E35E84" w:rsidRPr="000B4B6A" w:rsidRDefault="00E35E84" w:rsidP="00E35E84">
      <w:pPr>
        <w:suppressAutoHyphens/>
        <w:autoSpaceDN w:val="0"/>
        <w:spacing w:after="0" w:line="240" w:lineRule="auto"/>
        <w:jc w:val="both"/>
        <w:textAlignment w:val="baseline"/>
        <w:rPr>
          <w:rFonts w:ascii="Times New Roman" w:eastAsia="Calibri" w:hAnsi="Times New Roman" w:cs="Times New Roman"/>
          <w:sz w:val="24"/>
          <w:szCs w:val="24"/>
        </w:rPr>
      </w:pPr>
    </w:p>
    <w:p w14:paraId="4F07FF09" w14:textId="77777777" w:rsidR="00E35E84" w:rsidRPr="00E35E84" w:rsidRDefault="00E35E84" w:rsidP="00E35E84">
      <w:pPr>
        <w:suppressAutoHyphens/>
        <w:autoSpaceDN w:val="0"/>
        <w:spacing w:after="0" w:line="240" w:lineRule="auto"/>
        <w:ind w:firstLine="708"/>
        <w:jc w:val="both"/>
        <w:textAlignment w:val="baseline"/>
        <w:rPr>
          <w:rFonts w:ascii="Times New Roman" w:eastAsia="Calibri" w:hAnsi="Times New Roman" w:cs="Times New Roman"/>
          <w:sz w:val="24"/>
          <w:szCs w:val="24"/>
        </w:rPr>
      </w:pPr>
    </w:p>
    <w:p w14:paraId="00CFE34D" w14:textId="77777777" w:rsidR="00E35E84" w:rsidRPr="00E35E84" w:rsidRDefault="00E35E84" w:rsidP="00E35E84">
      <w:pPr>
        <w:suppressAutoHyphens/>
        <w:autoSpaceDN w:val="0"/>
        <w:spacing w:after="0" w:line="240" w:lineRule="auto"/>
        <w:ind w:firstLine="708"/>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u w:val="single"/>
        </w:rPr>
        <w:t>Stanje potencijalnih obveza po osnovi sudskih postupaka</w:t>
      </w:r>
      <w:r w:rsidRPr="00E35E84">
        <w:rPr>
          <w:rFonts w:ascii="Times New Roman" w:eastAsia="Calibri" w:hAnsi="Times New Roman" w:cs="Times New Roman"/>
          <w:sz w:val="24"/>
          <w:szCs w:val="24"/>
        </w:rPr>
        <w:t xml:space="preserve"> </w:t>
      </w:r>
    </w:p>
    <w:p w14:paraId="424FAB15" w14:textId="77777777" w:rsidR="00E35E84" w:rsidRPr="00E35E84" w:rsidRDefault="00E35E84" w:rsidP="00E35E84">
      <w:pPr>
        <w:suppressAutoHyphens/>
        <w:autoSpaceDN w:val="0"/>
        <w:spacing w:after="0" w:line="240" w:lineRule="auto"/>
        <w:ind w:firstLine="708"/>
        <w:jc w:val="both"/>
        <w:textAlignment w:val="baseline"/>
        <w:rPr>
          <w:rFonts w:ascii="Times New Roman" w:eastAsia="Calibri" w:hAnsi="Times New Roman" w:cs="Times New Roman"/>
          <w:sz w:val="24"/>
          <w:szCs w:val="24"/>
        </w:rPr>
      </w:pPr>
    </w:p>
    <w:p w14:paraId="0563219F" w14:textId="77777777" w:rsidR="00E35E84" w:rsidRPr="00E35E84" w:rsidRDefault="00E35E84" w:rsidP="00E35E84">
      <w:pPr>
        <w:suppressAutoHyphens/>
        <w:autoSpaceDN w:val="0"/>
        <w:spacing w:after="0" w:line="240" w:lineRule="auto"/>
        <w:ind w:firstLine="708"/>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Stanje potencijalnih obveza po osnovi sudskih postupaka nije moguće definirati, kao niti stanje potraživanih sredstava po osnovi sudskih postupaka. U tijeku su dva parnična postupka radi stvarnog prava vlasništva nekretnine koje se vode kod Općinskog suda u Karlovcu. U ova navedena predmeta Općina Josipdol je tuženik. Također, u tijeku je i kazneni predmet protiv 1. NN odgovorne osobe TD Telemach Hrvatska d.o.o. i 2. TD Telemach Hrvatska d.o.o. u kojem je Općina Josipdol oštećenik. U tijeku je i spor oko rješavanja prava vlasništva zemljišta „Općine školske u Oštarijama“ koji je u postupku nagodbe sa TP Ogulin, Gavranović, RH i Općine Josipdol. Općina Josipdol vodi i postupke s nekoliko fizičkih osoba. Na ustavnom sudu je i spor vezano uz prisilnu naplatu komunalne naknade tvrtki u stečaju „Madig“. Putem ispravnog postupka u tijeku je i spor oko rješavanja vlasništva društvenog doma u Vojnovcu.</w:t>
      </w:r>
    </w:p>
    <w:p w14:paraId="470D794C" w14:textId="77777777" w:rsidR="00E35E84" w:rsidRPr="000B4B6A" w:rsidRDefault="00E35E84" w:rsidP="000B4B6A">
      <w:pPr>
        <w:suppressAutoHyphens/>
        <w:autoSpaceDN w:val="0"/>
        <w:spacing w:after="0" w:line="240" w:lineRule="auto"/>
        <w:ind w:firstLine="708"/>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Proračunski korisnik Dječji vrtić nema obveza po osnovi sudskih postupaka niti potraživanja po osnovi sudskih postupaka.</w:t>
      </w:r>
    </w:p>
    <w:sectPr w:rsidR="00E35E84" w:rsidRPr="000B4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D3E9B"/>
    <w:multiLevelType w:val="hybridMultilevel"/>
    <w:tmpl w:val="0652FB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E94824"/>
    <w:multiLevelType w:val="hybridMultilevel"/>
    <w:tmpl w:val="9702D5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87020D"/>
    <w:multiLevelType w:val="multilevel"/>
    <w:tmpl w:val="BCFEF3D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464BFD"/>
    <w:multiLevelType w:val="hybridMultilevel"/>
    <w:tmpl w:val="0DEEB2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43C6B"/>
    <w:multiLevelType w:val="hybridMultilevel"/>
    <w:tmpl w:val="9F0C358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3B39F8"/>
    <w:multiLevelType w:val="hybridMultilevel"/>
    <w:tmpl w:val="350EE54C"/>
    <w:lvl w:ilvl="0" w:tplc="E2D82B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272E08"/>
    <w:multiLevelType w:val="multilevel"/>
    <w:tmpl w:val="5862353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FD60189"/>
    <w:multiLevelType w:val="multilevel"/>
    <w:tmpl w:val="1DF45FD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DE2318"/>
    <w:multiLevelType w:val="hybridMultilevel"/>
    <w:tmpl w:val="1164A292"/>
    <w:lvl w:ilvl="0" w:tplc="3DE037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364E0A"/>
    <w:multiLevelType w:val="multilevel"/>
    <w:tmpl w:val="1E1454F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A40077A"/>
    <w:multiLevelType w:val="multilevel"/>
    <w:tmpl w:val="1796455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A52476C"/>
    <w:multiLevelType w:val="multilevel"/>
    <w:tmpl w:val="61BCD1D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26452D6"/>
    <w:multiLevelType w:val="multilevel"/>
    <w:tmpl w:val="7B12C36A"/>
    <w:lvl w:ilvl="0">
      <w:numFmt w:val="bullet"/>
      <w:lvlText w:val="o"/>
      <w:lvlJc w:val="left"/>
      <w:pPr>
        <w:ind w:left="644" w:hanging="360"/>
      </w:pPr>
      <w:rPr>
        <w:rFonts w:ascii="Courier New" w:hAnsi="Courier New" w:cs="Courier New"/>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8B83AC8"/>
    <w:multiLevelType w:val="hybridMultilevel"/>
    <w:tmpl w:val="372616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8CE7F8C"/>
    <w:multiLevelType w:val="multilevel"/>
    <w:tmpl w:val="C04EEE6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A9A78DD"/>
    <w:multiLevelType w:val="multilevel"/>
    <w:tmpl w:val="2D48A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B42A71"/>
    <w:multiLevelType w:val="multilevel"/>
    <w:tmpl w:val="DFC8BD94"/>
    <w:lvl w:ilvl="0">
      <w:numFmt w:val="bullet"/>
      <w:lvlText w:val="o"/>
      <w:lvlJc w:val="left"/>
      <w:pPr>
        <w:ind w:left="720" w:hanging="360"/>
      </w:pPr>
      <w:rPr>
        <w:rFonts w:ascii="Courier New" w:hAnsi="Courier New" w:cs="Courier New"/>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63A6702"/>
    <w:multiLevelType w:val="hybridMultilevel"/>
    <w:tmpl w:val="4BEE5642"/>
    <w:lvl w:ilvl="0" w:tplc="0D1A17C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645041F"/>
    <w:multiLevelType w:val="multilevel"/>
    <w:tmpl w:val="A57AEBB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9F90CE0"/>
    <w:multiLevelType w:val="hybridMultilevel"/>
    <w:tmpl w:val="A36AA90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294370"/>
    <w:multiLevelType w:val="hybridMultilevel"/>
    <w:tmpl w:val="AC887F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DE5AB0"/>
    <w:multiLevelType w:val="hybridMultilevel"/>
    <w:tmpl w:val="D41250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D836F30"/>
    <w:multiLevelType w:val="hybridMultilevel"/>
    <w:tmpl w:val="70EA2278"/>
    <w:lvl w:ilvl="0" w:tplc="0E74CD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50F05904"/>
    <w:multiLevelType w:val="hybridMultilevel"/>
    <w:tmpl w:val="CCBCEE6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719272C"/>
    <w:multiLevelType w:val="hybridMultilevel"/>
    <w:tmpl w:val="B0CACA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7406F62"/>
    <w:multiLevelType w:val="hybridMultilevel"/>
    <w:tmpl w:val="A438646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5B4652EB"/>
    <w:multiLevelType w:val="hybridMultilevel"/>
    <w:tmpl w:val="C27EFF0E"/>
    <w:lvl w:ilvl="0" w:tplc="4A504FC6">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2BF7A2B"/>
    <w:multiLevelType w:val="hybridMultilevel"/>
    <w:tmpl w:val="5A9441BC"/>
    <w:lvl w:ilvl="0" w:tplc="C5F4A318">
      <w:start w:val="1"/>
      <w:numFmt w:val="bullet"/>
      <w:lvlText w:val="o"/>
      <w:lvlJc w:val="left"/>
      <w:pPr>
        <w:ind w:left="928" w:hanging="360"/>
      </w:pPr>
      <w:rPr>
        <w:rFonts w:ascii="Courier New" w:hAnsi="Courier New" w:cs="Courier New" w:hint="default"/>
        <w:color w:val="auto"/>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28" w15:restartNumberingAfterBreak="0">
    <w:nsid w:val="6576389D"/>
    <w:multiLevelType w:val="hybridMultilevel"/>
    <w:tmpl w:val="325AEE20"/>
    <w:lvl w:ilvl="0" w:tplc="F0F6C05A">
      <w:start w:val="1"/>
      <w:numFmt w:val="decimal"/>
      <w:lvlText w:val="%1."/>
      <w:lvlJc w:val="left"/>
      <w:pPr>
        <w:ind w:left="502"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D1A3F49"/>
    <w:multiLevelType w:val="hybridMultilevel"/>
    <w:tmpl w:val="285EE8C4"/>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E161F95"/>
    <w:multiLevelType w:val="hybridMultilevel"/>
    <w:tmpl w:val="97BECB8E"/>
    <w:lvl w:ilvl="0" w:tplc="A390798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E947A00"/>
    <w:multiLevelType w:val="hybridMultilevel"/>
    <w:tmpl w:val="0922CF6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F1E1F37"/>
    <w:multiLevelType w:val="multilevel"/>
    <w:tmpl w:val="7A9AFC9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FCE01B9"/>
    <w:multiLevelType w:val="hybridMultilevel"/>
    <w:tmpl w:val="2D4630FC"/>
    <w:lvl w:ilvl="0" w:tplc="041A0003">
      <w:start w:val="1"/>
      <w:numFmt w:val="bullet"/>
      <w:lvlText w:val="o"/>
      <w:lvlJc w:val="left"/>
      <w:pPr>
        <w:ind w:left="720" w:hanging="360"/>
      </w:pPr>
      <w:rPr>
        <w:rFonts w:ascii="Courier New" w:hAnsi="Courier New" w:cs="Courier New" w:hint="default"/>
      </w:rPr>
    </w:lvl>
    <w:lvl w:ilvl="1" w:tplc="A390798A">
      <w:numFmt w:val="bullet"/>
      <w:lvlText w:val="•"/>
      <w:lvlJc w:val="left"/>
      <w:pPr>
        <w:ind w:left="1785" w:hanging="705"/>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15D51F5"/>
    <w:multiLevelType w:val="multilevel"/>
    <w:tmpl w:val="D0562A2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189602F"/>
    <w:multiLevelType w:val="hybridMultilevel"/>
    <w:tmpl w:val="0A5246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7070B09"/>
    <w:multiLevelType w:val="hybridMultilevel"/>
    <w:tmpl w:val="F634E680"/>
    <w:lvl w:ilvl="0" w:tplc="A1944F3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7" w15:restartNumberingAfterBreak="0">
    <w:nsid w:val="7ACE7F31"/>
    <w:multiLevelType w:val="hybridMultilevel"/>
    <w:tmpl w:val="A6CC6C4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F7E5247"/>
    <w:multiLevelType w:val="hybridMultilevel"/>
    <w:tmpl w:val="350EE54C"/>
    <w:lvl w:ilvl="0" w:tplc="E2D82B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70617723">
    <w:abstractNumId w:val="38"/>
  </w:num>
  <w:num w:numId="2" w16cid:durableId="1293437801">
    <w:abstractNumId w:val="19"/>
  </w:num>
  <w:num w:numId="3" w16cid:durableId="1687637316">
    <w:abstractNumId w:val="4"/>
  </w:num>
  <w:num w:numId="4" w16cid:durableId="71857006">
    <w:abstractNumId w:val="5"/>
  </w:num>
  <w:num w:numId="5" w16cid:durableId="146361126">
    <w:abstractNumId w:val="28"/>
  </w:num>
  <w:num w:numId="6" w16cid:durableId="800417854">
    <w:abstractNumId w:val="25"/>
  </w:num>
  <w:num w:numId="7" w16cid:durableId="1941719234">
    <w:abstractNumId w:val="7"/>
  </w:num>
  <w:num w:numId="8" w16cid:durableId="353264727">
    <w:abstractNumId w:val="6"/>
  </w:num>
  <w:num w:numId="9" w16cid:durableId="2002922697">
    <w:abstractNumId w:val="11"/>
  </w:num>
  <w:num w:numId="10" w16cid:durableId="1416895803">
    <w:abstractNumId w:val="10"/>
  </w:num>
  <w:num w:numId="11" w16cid:durableId="1882403089">
    <w:abstractNumId w:val="18"/>
  </w:num>
  <w:num w:numId="12" w16cid:durableId="1008796860">
    <w:abstractNumId w:val="32"/>
  </w:num>
  <w:num w:numId="13" w16cid:durableId="1911384878">
    <w:abstractNumId w:val="12"/>
  </w:num>
  <w:num w:numId="14" w16cid:durableId="979456056">
    <w:abstractNumId w:val="14"/>
  </w:num>
  <w:num w:numId="15" w16cid:durableId="849032198">
    <w:abstractNumId w:val="27"/>
  </w:num>
  <w:num w:numId="16" w16cid:durableId="246773404">
    <w:abstractNumId w:val="2"/>
  </w:num>
  <w:num w:numId="17" w16cid:durableId="4014915">
    <w:abstractNumId w:val="34"/>
  </w:num>
  <w:num w:numId="18" w16cid:durableId="1098914986">
    <w:abstractNumId w:val="16"/>
  </w:num>
  <w:num w:numId="19" w16cid:durableId="1036077451">
    <w:abstractNumId w:val="20"/>
  </w:num>
  <w:num w:numId="20" w16cid:durableId="1018657334">
    <w:abstractNumId w:val="31"/>
  </w:num>
  <w:num w:numId="21" w16cid:durableId="2033870918">
    <w:abstractNumId w:val="26"/>
  </w:num>
  <w:num w:numId="22" w16cid:durableId="288514681">
    <w:abstractNumId w:val="36"/>
  </w:num>
  <w:num w:numId="23" w16cid:durableId="536166281">
    <w:abstractNumId w:val="9"/>
  </w:num>
  <w:num w:numId="24" w16cid:durableId="1389303860">
    <w:abstractNumId w:val="8"/>
  </w:num>
  <w:num w:numId="25" w16cid:durableId="1469737245">
    <w:abstractNumId w:val="15"/>
  </w:num>
  <w:num w:numId="26" w16cid:durableId="265115071">
    <w:abstractNumId w:val="23"/>
  </w:num>
  <w:num w:numId="27" w16cid:durableId="172575425">
    <w:abstractNumId w:val="13"/>
  </w:num>
  <w:num w:numId="28" w16cid:durableId="1789620333">
    <w:abstractNumId w:val="24"/>
  </w:num>
  <w:num w:numId="29" w16cid:durableId="999577371">
    <w:abstractNumId w:val="3"/>
  </w:num>
  <w:num w:numId="30" w16cid:durableId="1356660853">
    <w:abstractNumId w:val="35"/>
  </w:num>
  <w:num w:numId="31" w16cid:durableId="2018579747">
    <w:abstractNumId w:val="0"/>
  </w:num>
  <w:num w:numId="32" w16cid:durableId="178587769">
    <w:abstractNumId w:val="37"/>
  </w:num>
  <w:num w:numId="33" w16cid:durableId="303585045">
    <w:abstractNumId w:val="33"/>
  </w:num>
  <w:num w:numId="34" w16cid:durableId="544409628">
    <w:abstractNumId w:val="22"/>
  </w:num>
  <w:num w:numId="35" w16cid:durableId="1551383729">
    <w:abstractNumId w:val="17"/>
  </w:num>
  <w:num w:numId="36" w16cid:durableId="1305306804">
    <w:abstractNumId w:val="1"/>
  </w:num>
  <w:num w:numId="37" w16cid:durableId="781652059">
    <w:abstractNumId w:val="29"/>
  </w:num>
  <w:num w:numId="38" w16cid:durableId="245459665">
    <w:abstractNumId w:val="21"/>
  </w:num>
  <w:num w:numId="39" w16cid:durableId="17212011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84"/>
    <w:rsid w:val="00067F94"/>
    <w:rsid w:val="0007488B"/>
    <w:rsid w:val="000A02E0"/>
    <w:rsid w:val="000A75EF"/>
    <w:rsid w:val="000B4B6A"/>
    <w:rsid w:val="000C029A"/>
    <w:rsid w:val="000C1CE9"/>
    <w:rsid w:val="000C2F96"/>
    <w:rsid w:val="000D5236"/>
    <w:rsid w:val="000F0B92"/>
    <w:rsid w:val="00121F2E"/>
    <w:rsid w:val="00133737"/>
    <w:rsid w:val="00133F3E"/>
    <w:rsid w:val="0013505E"/>
    <w:rsid w:val="00144816"/>
    <w:rsid w:val="0015406B"/>
    <w:rsid w:val="00157B01"/>
    <w:rsid w:val="00175511"/>
    <w:rsid w:val="00177B7E"/>
    <w:rsid w:val="00187E52"/>
    <w:rsid w:val="001A02F8"/>
    <w:rsid w:val="001C5223"/>
    <w:rsid w:val="001D7258"/>
    <w:rsid w:val="001E356F"/>
    <w:rsid w:val="001E497C"/>
    <w:rsid w:val="001E5F02"/>
    <w:rsid w:val="002030C7"/>
    <w:rsid w:val="002143C5"/>
    <w:rsid w:val="00221C0F"/>
    <w:rsid w:val="0022742B"/>
    <w:rsid w:val="00235A5F"/>
    <w:rsid w:val="0023707C"/>
    <w:rsid w:val="00240791"/>
    <w:rsid w:val="002503F4"/>
    <w:rsid w:val="002508F5"/>
    <w:rsid w:val="00252511"/>
    <w:rsid w:val="00272955"/>
    <w:rsid w:val="002751DA"/>
    <w:rsid w:val="0028576A"/>
    <w:rsid w:val="00286CE3"/>
    <w:rsid w:val="002912AC"/>
    <w:rsid w:val="00291EE0"/>
    <w:rsid w:val="002A1076"/>
    <w:rsid w:val="002B48AF"/>
    <w:rsid w:val="002E0090"/>
    <w:rsid w:val="002E4EBB"/>
    <w:rsid w:val="002E7CFB"/>
    <w:rsid w:val="0030072D"/>
    <w:rsid w:val="00307CF0"/>
    <w:rsid w:val="00320E23"/>
    <w:rsid w:val="00345BC5"/>
    <w:rsid w:val="00376B9E"/>
    <w:rsid w:val="003A0D7F"/>
    <w:rsid w:val="003A3E43"/>
    <w:rsid w:val="003C0A2A"/>
    <w:rsid w:val="003C41FE"/>
    <w:rsid w:val="003C5DCC"/>
    <w:rsid w:val="003C6BF9"/>
    <w:rsid w:val="003C78F8"/>
    <w:rsid w:val="003E4EEC"/>
    <w:rsid w:val="00402A52"/>
    <w:rsid w:val="00410EBD"/>
    <w:rsid w:val="00415AB2"/>
    <w:rsid w:val="00422FB5"/>
    <w:rsid w:val="004642BC"/>
    <w:rsid w:val="0046548E"/>
    <w:rsid w:val="004A2AD5"/>
    <w:rsid w:val="004A57F5"/>
    <w:rsid w:val="00500469"/>
    <w:rsid w:val="0050152E"/>
    <w:rsid w:val="00506516"/>
    <w:rsid w:val="00510F81"/>
    <w:rsid w:val="005357E7"/>
    <w:rsid w:val="00562FC0"/>
    <w:rsid w:val="00571F25"/>
    <w:rsid w:val="005B4B72"/>
    <w:rsid w:val="005C6159"/>
    <w:rsid w:val="005C623E"/>
    <w:rsid w:val="005F1BB1"/>
    <w:rsid w:val="005F26FB"/>
    <w:rsid w:val="006059B7"/>
    <w:rsid w:val="00605B78"/>
    <w:rsid w:val="00610C4C"/>
    <w:rsid w:val="00612697"/>
    <w:rsid w:val="00621FCF"/>
    <w:rsid w:val="006461FE"/>
    <w:rsid w:val="00647A56"/>
    <w:rsid w:val="00660F31"/>
    <w:rsid w:val="00661CC9"/>
    <w:rsid w:val="00683184"/>
    <w:rsid w:val="006D38D6"/>
    <w:rsid w:val="006D396C"/>
    <w:rsid w:val="006D4581"/>
    <w:rsid w:val="006E3265"/>
    <w:rsid w:val="006E38AC"/>
    <w:rsid w:val="006F66F9"/>
    <w:rsid w:val="006F7755"/>
    <w:rsid w:val="00715410"/>
    <w:rsid w:val="00732888"/>
    <w:rsid w:val="0075758B"/>
    <w:rsid w:val="00764E51"/>
    <w:rsid w:val="007667A7"/>
    <w:rsid w:val="00773DF9"/>
    <w:rsid w:val="00785A32"/>
    <w:rsid w:val="007D10EC"/>
    <w:rsid w:val="007D7590"/>
    <w:rsid w:val="007E1B4A"/>
    <w:rsid w:val="007F5530"/>
    <w:rsid w:val="00800D6B"/>
    <w:rsid w:val="00811452"/>
    <w:rsid w:val="00811D77"/>
    <w:rsid w:val="00851F7D"/>
    <w:rsid w:val="008737A1"/>
    <w:rsid w:val="00874B54"/>
    <w:rsid w:val="00881239"/>
    <w:rsid w:val="008A0C96"/>
    <w:rsid w:val="008B264D"/>
    <w:rsid w:val="008B535B"/>
    <w:rsid w:val="008C1912"/>
    <w:rsid w:val="008C7C0D"/>
    <w:rsid w:val="008E72F4"/>
    <w:rsid w:val="008F31E3"/>
    <w:rsid w:val="008F3E5B"/>
    <w:rsid w:val="00952DB6"/>
    <w:rsid w:val="009571F6"/>
    <w:rsid w:val="0096237B"/>
    <w:rsid w:val="009714A9"/>
    <w:rsid w:val="0097674F"/>
    <w:rsid w:val="00985B7E"/>
    <w:rsid w:val="009911F9"/>
    <w:rsid w:val="009B2D48"/>
    <w:rsid w:val="009C3C7C"/>
    <w:rsid w:val="009C7C63"/>
    <w:rsid w:val="009F0CD0"/>
    <w:rsid w:val="00A2182E"/>
    <w:rsid w:val="00A51B46"/>
    <w:rsid w:val="00A857AD"/>
    <w:rsid w:val="00AA6C3D"/>
    <w:rsid w:val="00AD532B"/>
    <w:rsid w:val="00AF38BE"/>
    <w:rsid w:val="00AF652F"/>
    <w:rsid w:val="00B043E1"/>
    <w:rsid w:val="00B0553C"/>
    <w:rsid w:val="00B07BE6"/>
    <w:rsid w:val="00B33239"/>
    <w:rsid w:val="00B34C8D"/>
    <w:rsid w:val="00B73096"/>
    <w:rsid w:val="00B76F3E"/>
    <w:rsid w:val="00B77204"/>
    <w:rsid w:val="00BA3715"/>
    <w:rsid w:val="00BD72C0"/>
    <w:rsid w:val="00BD793B"/>
    <w:rsid w:val="00BE7FB4"/>
    <w:rsid w:val="00C00258"/>
    <w:rsid w:val="00C1684D"/>
    <w:rsid w:val="00C51C7A"/>
    <w:rsid w:val="00C63420"/>
    <w:rsid w:val="00CD2C0D"/>
    <w:rsid w:val="00CD2F68"/>
    <w:rsid w:val="00CE34F2"/>
    <w:rsid w:val="00CF2ED3"/>
    <w:rsid w:val="00D00191"/>
    <w:rsid w:val="00D0490D"/>
    <w:rsid w:val="00D313D5"/>
    <w:rsid w:val="00D356B1"/>
    <w:rsid w:val="00D43747"/>
    <w:rsid w:val="00D477B1"/>
    <w:rsid w:val="00D51716"/>
    <w:rsid w:val="00D51892"/>
    <w:rsid w:val="00D534E0"/>
    <w:rsid w:val="00D6148B"/>
    <w:rsid w:val="00D6421D"/>
    <w:rsid w:val="00D66E08"/>
    <w:rsid w:val="00D75B43"/>
    <w:rsid w:val="00D768F4"/>
    <w:rsid w:val="00DA0BBA"/>
    <w:rsid w:val="00DD2FD6"/>
    <w:rsid w:val="00E06F43"/>
    <w:rsid w:val="00E30AAA"/>
    <w:rsid w:val="00E35E84"/>
    <w:rsid w:val="00E42CCA"/>
    <w:rsid w:val="00E531C0"/>
    <w:rsid w:val="00E63FE3"/>
    <w:rsid w:val="00E67444"/>
    <w:rsid w:val="00EB36D5"/>
    <w:rsid w:val="00EC74BD"/>
    <w:rsid w:val="00ED4C15"/>
    <w:rsid w:val="00ED76B8"/>
    <w:rsid w:val="00EE1893"/>
    <w:rsid w:val="00EE435C"/>
    <w:rsid w:val="00EF0420"/>
    <w:rsid w:val="00EF55E7"/>
    <w:rsid w:val="00F13507"/>
    <w:rsid w:val="00F261E1"/>
    <w:rsid w:val="00F31A60"/>
    <w:rsid w:val="00F36477"/>
    <w:rsid w:val="00F37807"/>
    <w:rsid w:val="00F434A9"/>
    <w:rsid w:val="00F57196"/>
    <w:rsid w:val="00F619D2"/>
    <w:rsid w:val="00F61D4A"/>
    <w:rsid w:val="00F6221C"/>
    <w:rsid w:val="00F64DCB"/>
    <w:rsid w:val="00F945F0"/>
    <w:rsid w:val="00FC5B50"/>
    <w:rsid w:val="00FD2B16"/>
    <w:rsid w:val="00FE5AEC"/>
    <w:rsid w:val="00FE67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6F08"/>
  <w15:chartTrackingRefBased/>
  <w15:docId w15:val="{09B69561-B8BA-45AE-929D-7161322B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qFormat/>
    <w:rsid w:val="00E35E84"/>
    <w:pPr>
      <w:keepNext/>
      <w:spacing w:after="0" w:line="240" w:lineRule="auto"/>
      <w:outlineLvl w:val="1"/>
    </w:pPr>
    <w:rPr>
      <w:rFonts w:ascii="Times New Roman" w:eastAsia="Times New Roman" w:hAnsi="Times New Roman" w:cs="Times New Roman"/>
      <w:i/>
      <w:iCs/>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E35E84"/>
    <w:rPr>
      <w:rFonts w:ascii="Times New Roman" w:eastAsia="Times New Roman" w:hAnsi="Times New Roman" w:cs="Times New Roman"/>
      <w:i/>
      <w:iCs/>
      <w:sz w:val="20"/>
      <w:szCs w:val="24"/>
      <w:lang w:eastAsia="hr-HR"/>
    </w:rPr>
  </w:style>
  <w:style w:type="numbering" w:customStyle="1" w:styleId="Bezpopisa1">
    <w:name w:val="Bez popisa1"/>
    <w:next w:val="Bezpopisa"/>
    <w:uiPriority w:val="99"/>
    <w:semiHidden/>
    <w:unhideWhenUsed/>
    <w:rsid w:val="00E35E84"/>
  </w:style>
  <w:style w:type="paragraph" w:styleId="Odlomakpopisa">
    <w:name w:val="List Paragraph"/>
    <w:basedOn w:val="Normal"/>
    <w:uiPriority w:val="34"/>
    <w:qFormat/>
    <w:rsid w:val="00E35E84"/>
    <w:pPr>
      <w:spacing w:after="0" w:line="240" w:lineRule="auto"/>
      <w:ind w:left="720"/>
      <w:contextualSpacing/>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E35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semiHidden/>
    <w:unhideWhenUsed/>
    <w:rsid w:val="00E35E84"/>
    <w:rPr>
      <w:color w:val="0563C1"/>
      <w:u w:val="single"/>
    </w:rPr>
  </w:style>
  <w:style w:type="character" w:styleId="SlijeenaHiperveza">
    <w:name w:val="FollowedHyperlink"/>
    <w:basedOn w:val="Zadanifontodlomka"/>
    <w:uiPriority w:val="99"/>
    <w:semiHidden/>
    <w:unhideWhenUsed/>
    <w:rsid w:val="00E35E84"/>
    <w:rPr>
      <w:color w:val="954F72"/>
      <w:u w:val="single"/>
    </w:rPr>
  </w:style>
  <w:style w:type="paragraph" w:customStyle="1" w:styleId="xl65">
    <w:name w:val="xl65"/>
    <w:basedOn w:val="Normal"/>
    <w:rsid w:val="00E35E84"/>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66">
    <w:name w:val="xl66"/>
    <w:basedOn w:val="Normal"/>
    <w:rsid w:val="00E35E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E35E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E35E84"/>
    <w:pPr>
      <w:spacing w:before="100" w:beforeAutospacing="1" w:after="100" w:afterAutospacing="1" w:line="240" w:lineRule="auto"/>
    </w:pPr>
    <w:rPr>
      <w:rFonts w:ascii="Calibri" w:eastAsia="Times New Roman" w:hAnsi="Calibri" w:cs="Calibri"/>
      <w:b/>
      <w:bCs/>
      <w:sz w:val="28"/>
      <w:szCs w:val="28"/>
      <w:lang w:eastAsia="hr-HR"/>
    </w:rPr>
  </w:style>
  <w:style w:type="paragraph" w:customStyle="1" w:styleId="xl69">
    <w:name w:val="xl69"/>
    <w:basedOn w:val="Normal"/>
    <w:rsid w:val="00E35E8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70">
    <w:name w:val="xl70"/>
    <w:basedOn w:val="Normal"/>
    <w:rsid w:val="00E35E84"/>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71">
    <w:name w:val="xl71"/>
    <w:basedOn w:val="Normal"/>
    <w:rsid w:val="00E35E84"/>
    <w:pPr>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72">
    <w:name w:val="xl72"/>
    <w:basedOn w:val="Normal"/>
    <w:rsid w:val="00E35E84"/>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73">
    <w:name w:val="xl73"/>
    <w:basedOn w:val="Normal"/>
    <w:rsid w:val="00E35E84"/>
    <w:pPr>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74">
    <w:name w:val="xl74"/>
    <w:basedOn w:val="Normal"/>
    <w:rsid w:val="00E35E84"/>
    <w:pPr>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75">
    <w:name w:val="xl75"/>
    <w:basedOn w:val="Normal"/>
    <w:rsid w:val="00E35E84"/>
    <w:pPr>
      <w:shd w:val="clear" w:color="000000" w:fill="C0C0C0"/>
      <w:spacing w:before="100" w:beforeAutospacing="1" w:after="100" w:afterAutospacing="1" w:line="240" w:lineRule="auto"/>
      <w:jc w:val="center"/>
    </w:pPr>
    <w:rPr>
      <w:rFonts w:ascii="Calibri" w:eastAsia="Times New Roman" w:hAnsi="Calibri" w:cs="Calibri"/>
      <w:b/>
      <w:bCs/>
      <w:sz w:val="24"/>
      <w:szCs w:val="24"/>
      <w:lang w:eastAsia="hr-HR"/>
    </w:rPr>
  </w:style>
  <w:style w:type="paragraph" w:customStyle="1" w:styleId="xl76">
    <w:name w:val="xl76"/>
    <w:basedOn w:val="Normal"/>
    <w:rsid w:val="00E35E84"/>
    <w:pPr>
      <w:shd w:val="clear" w:color="000000" w:fill="808080"/>
      <w:spacing w:before="100" w:beforeAutospacing="1" w:after="100" w:afterAutospacing="1" w:line="240" w:lineRule="auto"/>
    </w:pPr>
    <w:rPr>
      <w:rFonts w:ascii="Calibri" w:eastAsia="Times New Roman" w:hAnsi="Calibri" w:cs="Calibri"/>
      <w:b/>
      <w:bCs/>
      <w:color w:val="FFFFFF"/>
      <w:sz w:val="24"/>
      <w:szCs w:val="24"/>
      <w:lang w:eastAsia="hr-HR"/>
    </w:rPr>
  </w:style>
  <w:style w:type="paragraph" w:customStyle="1" w:styleId="xl77">
    <w:name w:val="xl77"/>
    <w:basedOn w:val="Normal"/>
    <w:rsid w:val="00E35E84"/>
    <w:pPr>
      <w:shd w:val="clear" w:color="000000" w:fill="808080"/>
      <w:spacing w:before="100" w:beforeAutospacing="1" w:after="100" w:afterAutospacing="1" w:line="240" w:lineRule="auto"/>
      <w:jc w:val="center"/>
    </w:pPr>
    <w:rPr>
      <w:rFonts w:ascii="Calibri" w:eastAsia="Times New Roman" w:hAnsi="Calibri" w:cs="Calibri"/>
      <w:b/>
      <w:bCs/>
      <w:color w:val="FFFFFF"/>
      <w:sz w:val="24"/>
      <w:szCs w:val="24"/>
      <w:lang w:eastAsia="hr-HR"/>
    </w:rPr>
  </w:style>
  <w:style w:type="paragraph" w:customStyle="1" w:styleId="xl78">
    <w:name w:val="xl78"/>
    <w:basedOn w:val="Normal"/>
    <w:rsid w:val="00E35E84"/>
    <w:pPr>
      <w:spacing w:before="100" w:beforeAutospacing="1" w:after="100" w:afterAutospacing="1" w:line="240" w:lineRule="auto"/>
      <w:jc w:val="center"/>
    </w:pPr>
    <w:rPr>
      <w:rFonts w:ascii="Calibri" w:eastAsia="Times New Roman" w:hAnsi="Calibri" w:cs="Calibri"/>
      <w:b/>
      <w:bCs/>
      <w:sz w:val="28"/>
      <w:szCs w:val="28"/>
      <w:lang w:eastAsia="hr-HR"/>
    </w:rPr>
  </w:style>
  <w:style w:type="paragraph" w:styleId="Zaglavlje">
    <w:name w:val="header"/>
    <w:basedOn w:val="Normal"/>
    <w:link w:val="ZaglavljeChar"/>
    <w:uiPriority w:val="99"/>
    <w:unhideWhenUsed/>
    <w:rsid w:val="00E35E8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E35E84"/>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E35E8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E35E84"/>
    <w:rPr>
      <w:rFonts w:ascii="Times New Roman" w:eastAsia="Times New Roman" w:hAnsi="Times New Roman" w:cs="Times New Roman"/>
      <w:sz w:val="24"/>
      <w:szCs w:val="24"/>
      <w:lang w:eastAsia="hr-HR"/>
    </w:rPr>
  </w:style>
  <w:style w:type="numbering" w:customStyle="1" w:styleId="Bezpopisa11">
    <w:name w:val="Bez popisa11"/>
    <w:next w:val="Bezpopisa"/>
    <w:uiPriority w:val="99"/>
    <w:semiHidden/>
    <w:unhideWhenUsed/>
    <w:rsid w:val="00E35E84"/>
  </w:style>
  <w:style w:type="paragraph" w:styleId="Bezproreda">
    <w:name w:val="No Spacing"/>
    <w:rsid w:val="00E35E84"/>
    <w:pPr>
      <w:suppressAutoHyphens/>
      <w:autoSpaceDN w:val="0"/>
      <w:spacing w:after="0" w:line="240" w:lineRule="auto"/>
      <w:textAlignment w:val="baseline"/>
    </w:pPr>
    <w:rPr>
      <w:rFonts w:ascii="Calibri" w:eastAsia="Calibri" w:hAnsi="Calibri" w:cs="Times New Roman"/>
    </w:rPr>
  </w:style>
  <w:style w:type="paragraph" w:styleId="Tekstbalonia">
    <w:name w:val="Balloon Text"/>
    <w:basedOn w:val="Normal"/>
    <w:link w:val="TekstbaloniaChar"/>
    <w:uiPriority w:val="99"/>
    <w:semiHidden/>
    <w:unhideWhenUsed/>
    <w:rsid w:val="00E35E84"/>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uiPriority w:val="99"/>
    <w:semiHidden/>
    <w:rsid w:val="00E35E84"/>
    <w:rPr>
      <w:rFonts w:ascii="Segoe UI" w:eastAsia="Times New Roman" w:hAnsi="Segoe UI" w:cs="Segoe UI"/>
      <w:sz w:val="18"/>
      <w:szCs w:val="18"/>
      <w:lang w:eastAsia="hr-HR"/>
    </w:rPr>
  </w:style>
  <w:style w:type="paragraph" w:customStyle="1" w:styleId="xl64">
    <w:name w:val="xl64"/>
    <w:basedOn w:val="Normal"/>
    <w:rsid w:val="004A57F5"/>
    <w:pPr>
      <w:spacing w:before="100" w:beforeAutospacing="1" w:after="100" w:afterAutospacing="1" w:line="240" w:lineRule="auto"/>
    </w:pPr>
    <w:rPr>
      <w:rFonts w:ascii="Arial" w:eastAsia="Times New Roman" w:hAnsi="Arial" w:cs="Arial"/>
      <w:sz w:val="20"/>
      <w:szCs w:val="20"/>
      <w:lang w:eastAsia="hr-HR"/>
    </w:rPr>
  </w:style>
  <w:style w:type="table" w:styleId="Svijetlatablicareetke1-isticanje2">
    <w:name w:val="Grid Table 1 Light Accent 3"/>
    <w:basedOn w:val="Obinatablica"/>
    <w:uiPriority w:val="46"/>
    <w:rsid w:val="004A57F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3573">
      <w:bodyDiv w:val="1"/>
      <w:marLeft w:val="0"/>
      <w:marRight w:val="0"/>
      <w:marTop w:val="0"/>
      <w:marBottom w:val="0"/>
      <w:divBdr>
        <w:top w:val="none" w:sz="0" w:space="0" w:color="auto"/>
        <w:left w:val="none" w:sz="0" w:space="0" w:color="auto"/>
        <w:bottom w:val="none" w:sz="0" w:space="0" w:color="auto"/>
        <w:right w:val="none" w:sz="0" w:space="0" w:color="auto"/>
      </w:divBdr>
    </w:div>
    <w:div w:id="11959706">
      <w:bodyDiv w:val="1"/>
      <w:marLeft w:val="0"/>
      <w:marRight w:val="0"/>
      <w:marTop w:val="0"/>
      <w:marBottom w:val="0"/>
      <w:divBdr>
        <w:top w:val="none" w:sz="0" w:space="0" w:color="auto"/>
        <w:left w:val="none" w:sz="0" w:space="0" w:color="auto"/>
        <w:bottom w:val="none" w:sz="0" w:space="0" w:color="auto"/>
        <w:right w:val="none" w:sz="0" w:space="0" w:color="auto"/>
      </w:divBdr>
    </w:div>
    <w:div w:id="21134321">
      <w:bodyDiv w:val="1"/>
      <w:marLeft w:val="0"/>
      <w:marRight w:val="0"/>
      <w:marTop w:val="0"/>
      <w:marBottom w:val="0"/>
      <w:divBdr>
        <w:top w:val="none" w:sz="0" w:space="0" w:color="auto"/>
        <w:left w:val="none" w:sz="0" w:space="0" w:color="auto"/>
        <w:bottom w:val="none" w:sz="0" w:space="0" w:color="auto"/>
        <w:right w:val="none" w:sz="0" w:space="0" w:color="auto"/>
      </w:divBdr>
    </w:div>
    <w:div w:id="27070573">
      <w:bodyDiv w:val="1"/>
      <w:marLeft w:val="0"/>
      <w:marRight w:val="0"/>
      <w:marTop w:val="0"/>
      <w:marBottom w:val="0"/>
      <w:divBdr>
        <w:top w:val="none" w:sz="0" w:space="0" w:color="auto"/>
        <w:left w:val="none" w:sz="0" w:space="0" w:color="auto"/>
        <w:bottom w:val="none" w:sz="0" w:space="0" w:color="auto"/>
        <w:right w:val="none" w:sz="0" w:space="0" w:color="auto"/>
      </w:divBdr>
    </w:div>
    <w:div w:id="37945616">
      <w:bodyDiv w:val="1"/>
      <w:marLeft w:val="0"/>
      <w:marRight w:val="0"/>
      <w:marTop w:val="0"/>
      <w:marBottom w:val="0"/>
      <w:divBdr>
        <w:top w:val="none" w:sz="0" w:space="0" w:color="auto"/>
        <w:left w:val="none" w:sz="0" w:space="0" w:color="auto"/>
        <w:bottom w:val="none" w:sz="0" w:space="0" w:color="auto"/>
        <w:right w:val="none" w:sz="0" w:space="0" w:color="auto"/>
      </w:divBdr>
    </w:div>
    <w:div w:id="78332554">
      <w:bodyDiv w:val="1"/>
      <w:marLeft w:val="0"/>
      <w:marRight w:val="0"/>
      <w:marTop w:val="0"/>
      <w:marBottom w:val="0"/>
      <w:divBdr>
        <w:top w:val="none" w:sz="0" w:space="0" w:color="auto"/>
        <w:left w:val="none" w:sz="0" w:space="0" w:color="auto"/>
        <w:bottom w:val="none" w:sz="0" w:space="0" w:color="auto"/>
        <w:right w:val="none" w:sz="0" w:space="0" w:color="auto"/>
      </w:divBdr>
    </w:div>
    <w:div w:id="82727817">
      <w:bodyDiv w:val="1"/>
      <w:marLeft w:val="0"/>
      <w:marRight w:val="0"/>
      <w:marTop w:val="0"/>
      <w:marBottom w:val="0"/>
      <w:divBdr>
        <w:top w:val="none" w:sz="0" w:space="0" w:color="auto"/>
        <w:left w:val="none" w:sz="0" w:space="0" w:color="auto"/>
        <w:bottom w:val="none" w:sz="0" w:space="0" w:color="auto"/>
        <w:right w:val="none" w:sz="0" w:space="0" w:color="auto"/>
      </w:divBdr>
    </w:div>
    <w:div w:id="92632017">
      <w:bodyDiv w:val="1"/>
      <w:marLeft w:val="0"/>
      <w:marRight w:val="0"/>
      <w:marTop w:val="0"/>
      <w:marBottom w:val="0"/>
      <w:divBdr>
        <w:top w:val="none" w:sz="0" w:space="0" w:color="auto"/>
        <w:left w:val="none" w:sz="0" w:space="0" w:color="auto"/>
        <w:bottom w:val="none" w:sz="0" w:space="0" w:color="auto"/>
        <w:right w:val="none" w:sz="0" w:space="0" w:color="auto"/>
      </w:divBdr>
    </w:div>
    <w:div w:id="99379877">
      <w:bodyDiv w:val="1"/>
      <w:marLeft w:val="0"/>
      <w:marRight w:val="0"/>
      <w:marTop w:val="0"/>
      <w:marBottom w:val="0"/>
      <w:divBdr>
        <w:top w:val="none" w:sz="0" w:space="0" w:color="auto"/>
        <w:left w:val="none" w:sz="0" w:space="0" w:color="auto"/>
        <w:bottom w:val="none" w:sz="0" w:space="0" w:color="auto"/>
        <w:right w:val="none" w:sz="0" w:space="0" w:color="auto"/>
      </w:divBdr>
    </w:div>
    <w:div w:id="133573122">
      <w:bodyDiv w:val="1"/>
      <w:marLeft w:val="0"/>
      <w:marRight w:val="0"/>
      <w:marTop w:val="0"/>
      <w:marBottom w:val="0"/>
      <w:divBdr>
        <w:top w:val="none" w:sz="0" w:space="0" w:color="auto"/>
        <w:left w:val="none" w:sz="0" w:space="0" w:color="auto"/>
        <w:bottom w:val="none" w:sz="0" w:space="0" w:color="auto"/>
        <w:right w:val="none" w:sz="0" w:space="0" w:color="auto"/>
      </w:divBdr>
    </w:div>
    <w:div w:id="162669848">
      <w:bodyDiv w:val="1"/>
      <w:marLeft w:val="0"/>
      <w:marRight w:val="0"/>
      <w:marTop w:val="0"/>
      <w:marBottom w:val="0"/>
      <w:divBdr>
        <w:top w:val="none" w:sz="0" w:space="0" w:color="auto"/>
        <w:left w:val="none" w:sz="0" w:space="0" w:color="auto"/>
        <w:bottom w:val="none" w:sz="0" w:space="0" w:color="auto"/>
        <w:right w:val="none" w:sz="0" w:space="0" w:color="auto"/>
      </w:divBdr>
    </w:div>
    <w:div w:id="169031311">
      <w:bodyDiv w:val="1"/>
      <w:marLeft w:val="0"/>
      <w:marRight w:val="0"/>
      <w:marTop w:val="0"/>
      <w:marBottom w:val="0"/>
      <w:divBdr>
        <w:top w:val="none" w:sz="0" w:space="0" w:color="auto"/>
        <w:left w:val="none" w:sz="0" w:space="0" w:color="auto"/>
        <w:bottom w:val="none" w:sz="0" w:space="0" w:color="auto"/>
        <w:right w:val="none" w:sz="0" w:space="0" w:color="auto"/>
      </w:divBdr>
    </w:div>
    <w:div w:id="182282446">
      <w:bodyDiv w:val="1"/>
      <w:marLeft w:val="0"/>
      <w:marRight w:val="0"/>
      <w:marTop w:val="0"/>
      <w:marBottom w:val="0"/>
      <w:divBdr>
        <w:top w:val="none" w:sz="0" w:space="0" w:color="auto"/>
        <w:left w:val="none" w:sz="0" w:space="0" w:color="auto"/>
        <w:bottom w:val="none" w:sz="0" w:space="0" w:color="auto"/>
        <w:right w:val="none" w:sz="0" w:space="0" w:color="auto"/>
      </w:divBdr>
    </w:div>
    <w:div w:id="191192271">
      <w:bodyDiv w:val="1"/>
      <w:marLeft w:val="0"/>
      <w:marRight w:val="0"/>
      <w:marTop w:val="0"/>
      <w:marBottom w:val="0"/>
      <w:divBdr>
        <w:top w:val="none" w:sz="0" w:space="0" w:color="auto"/>
        <w:left w:val="none" w:sz="0" w:space="0" w:color="auto"/>
        <w:bottom w:val="none" w:sz="0" w:space="0" w:color="auto"/>
        <w:right w:val="none" w:sz="0" w:space="0" w:color="auto"/>
      </w:divBdr>
    </w:div>
    <w:div w:id="234704584">
      <w:bodyDiv w:val="1"/>
      <w:marLeft w:val="0"/>
      <w:marRight w:val="0"/>
      <w:marTop w:val="0"/>
      <w:marBottom w:val="0"/>
      <w:divBdr>
        <w:top w:val="none" w:sz="0" w:space="0" w:color="auto"/>
        <w:left w:val="none" w:sz="0" w:space="0" w:color="auto"/>
        <w:bottom w:val="none" w:sz="0" w:space="0" w:color="auto"/>
        <w:right w:val="none" w:sz="0" w:space="0" w:color="auto"/>
      </w:divBdr>
    </w:div>
    <w:div w:id="266889466">
      <w:bodyDiv w:val="1"/>
      <w:marLeft w:val="0"/>
      <w:marRight w:val="0"/>
      <w:marTop w:val="0"/>
      <w:marBottom w:val="0"/>
      <w:divBdr>
        <w:top w:val="none" w:sz="0" w:space="0" w:color="auto"/>
        <w:left w:val="none" w:sz="0" w:space="0" w:color="auto"/>
        <w:bottom w:val="none" w:sz="0" w:space="0" w:color="auto"/>
        <w:right w:val="none" w:sz="0" w:space="0" w:color="auto"/>
      </w:divBdr>
    </w:div>
    <w:div w:id="301465812">
      <w:bodyDiv w:val="1"/>
      <w:marLeft w:val="0"/>
      <w:marRight w:val="0"/>
      <w:marTop w:val="0"/>
      <w:marBottom w:val="0"/>
      <w:divBdr>
        <w:top w:val="none" w:sz="0" w:space="0" w:color="auto"/>
        <w:left w:val="none" w:sz="0" w:space="0" w:color="auto"/>
        <w:bottom w:val="none" w:sz="0" w:space="0" w:color="auto"/>
        <w:right w:val="none" w:sz="0" w:space="0" w:color="auto"/>
      </w:divBdr>
    </w:div>
    <w:div w:id="346686008">
      <w:bodyDiv w:val="1"/>
      <w:marLeft w:val="0"/>
      <w:marRight w:val="0"/>
      <w:marTop w:val="0"/>
      <w:marBottom w:val="0"/>
      <w:divBdr>
        <w:top w:val="none" w:sz="0" w:space="0" w:color="auto"/>
        <w:left w:val="none" w:sz="0" w:space="0" w:color="auto"/>
        <w:bottom w:val="none" w:sz="0" w:space="0" w:color="auto"/>
        <w:right w:val="none" w:sz="0" w:space="0" w:color="auto"/>
      </w:divBdr>
    </w:div>
    <w:div w:id="359476327">
      <w:bodyDiv w:val="1"/>
      <w:marLeft w:val="0"/>
      <w:marRight w:val="0"/>
      <w:marTop w:val="0"/>
      <w:marBottom w:val="0"/>
      <w:divBdr>
        <w:top w:val="none" w:sz="0" w:space="0" w:color="auto"/>
        <w:left w:val="none" w:sz="0" w:space="0" w:color="auto"/>
        <w:bottom w:val="none" w:sz="0" w:space="0" w:color="auto"/>
        <w:right w:val="none" w:sz="0" w:space="0" w:color="auto"/>
      </w:divBdr>
    </w:div>
    <w:div w:id="363094901">
      <w:bodyDiv w:val="1"/>
      <w:marLeft w:val="0"/>
      <w:marRight w:val="0"/>
      <w:marTop w:val="0"/>
      <w:marBottom w:val="0"/>
      <w:divBdr>
        <w:top w:val="none" w:sz="0" w:space="0" w:color="auto"/>
        <w:left w:val="none" w:sz="0" w:space="0" w:color="auto"/>
        <w:bottom w:val="none" w:sz="0" w:space="0" w:color="auto"/>
        <w:right w:val="none" w:sz="0" w:space="0" w:color="auto"/>
      </w:divBdr>
    </w:div>
    <w:div w:id="367144827">
      <w:bodyDiv w:val="1"/>
      <w:marLeft w:val="0"/>
      <w:marRight w:val="0"/>
      <w:marTop w:val="0"/>
      <w:marBottom w:val="0"/>
      <w:divBdr>
        <w:top w:val="none" w:sz="0" w:space="0" w:color="auto"/>
        <w:left w:val="none" w:sz="0" w:space="0" w:color="auto"/>
        <w:bottom w:val="none" w:sz="0" w:space="0" w:color="auto"/>
        <w:right w:val="none" w:sz="0" w:space="0" w:color="auto"/>
      </w:divBdr>
    </w:div>
    <w:div w:id="379591773">
      <w:bodyDiv w:val="1"/>
      <w:marLeft w:val="0"/>
      <w:marRight w:val="0"/>
      <w:marTop w:val="0"/>
      <w:marBottom w:val="0"/>
      <w:divBdr>
        <w:top w:val="none" w:sz="0" w:space="0" w:color="auto"/>
        <w:left w:val="none" w:sz="0" w:space="0" w:color="auto"/>
        <w:bottom w:val="none" w:sz="0" w:space="0" w:color="auto"/>
        <w:right w:val="none" w:sz="0" w:space="0" w:color="auto"/>
      </w:divBdr>
    </w:div>
    <w:div w:id="402798891">
      <w:bodyDiv w:val="1"/>
      <w:marLeft w:val="0"/>
      <w:marRight w:val="0"/>
      <w:marTop w:val="0"/>
      <w:marBottom w:val="0"/>
      <w:divBdr>
        <w:top w:val="none" w:sz="0" w:space="0" w:color="auto"/>
        <w:left w:val="none" w:sz="0" w:space="0" w:color="auto"/>
        <w:bottom w:val="none" w:sz="0" w:space="0" w:color="auto"/>
        <w:right w:val="none" w:sz="0" w:space="0" w:color="auto"/>
      </w:divBdr>
    </w:div>
    <w:div w:id="440956823">
      <w:bodyDiv w:val="1"/>
      <w:marLeft w:val="0"/>
      <w:marRight w:val="0"/>
      <w:marTop w:val="0"/>
      <w:marBottom w:val="0"/>
      <w:divBdr>
        <w:top w:val="none" w:sz="0" w:space="0" w:color="auto"/>
        <w:left w:val="none" w:sz="0" w:space="0" w:color="auto"/>
        <w:bottom w:val="none" w:sz="0" w:space="0" w:color="auto"/>
        <w:right w:val="none" w:sz="0" w:space="0" w:color="auto"/>
      </w:divBdr>
    </w:div>
    <w:div w:id="441415689">
      <w:bodyDiv w:val="1"/>
      <w:marLeft w:val="0"/>
      <w:marRight w:val="0"/>
      <w:marTop w:val="0"/>
      <w:marBottom w:val="0"/>
      <w:divBdr>
        <w:top w:val="none" w:sz="0" w:space="0" w:color="auto"/>
        <w:left w:val="none" w:sz="0" w:space="0" w:color="auto"/>
        <w:bottom w:val="none" w:sz="0" w:space="0" w:color="auto"/>
        <w:right w:val="none" w:sz="0" w:space="0" w:color="auto"/>
      </w:divBdr>
    </w:div>
    <w:div w:id="461532744">
      <w:bodyDiv w:val="1"/>
      <w:marLeft w:val="0"/>
      <w:marRight w:val="0"/>
      <w:marTop w:val="0"/>
      <w:marBottom w:val="0"/>
      <w:divBdr>
        <w:top w:val="none" w:sz="0" w:space="0" w:color="auto"/>
        <w:left w:val="none" w:sz="0" w:space="0" w:color="auto"/>
        <w:bottom w:val="none" w:sz="0" w:space="0" w:color="auto"/>
        <w:right w:val="none" w:sz="0" w:space="0" w:color="auto"/>
      </w:divBdr>
    </w:div>
    <w:div w:id="462771333">
      <w:bodyDiv w:val="1"/>
      <w:marLeft w:val="0"/>
      <w:marRight w:val="0"/>
      <w:marTop w:val="0"/>
      <w:marBottom w:val="0"/>
      <w:divBdr>
        <w:top w:val="none" w:sz="0" w:space="0" w:color="auto"/>
        <w:left w:val="none" w:sz="0" w:space="0" w:color="auto"/>
        <w:bottom w:val="none" w:sz="0" w:space="0" w:color="auto"/>
        <w:right w:val="none" w:sz="0" w:space="0" w:color="auto"/>
      </w:divBdr>
    </w:div>
    <w:div w:id="470293164">
      <w:bodyDiv w:val="1"/>
      <w:marLeft w:val="0"/>
      <w:marRight w:val="0"/>
      <w:marTop w:val="0"/>
      <w:marBottom w:val="0"/>
      <w:divBdr>
        <w:top w:val="none" w:sz="0" w:space="0" w:color="auto"/>
        <w:left w:val="none" w:sz="0" w:space="0" w:color="auto"/>
        <w:bottom w:val="none" w:sz="0" w:space="0" w:color="auto"/>
        <w:right w:val="none" w:sz="0" w:space="0" w:color="auto"/>
      </w:divBdr>
    </w:div>
    <w:div w:id="486170396">
      <w:bodyDiv w:val="1"/>
      <w:marLeft w:val="0"/>
      <w:marRight w:val="0"/>
      <w:marTop w:val="0"/>
      <w:marBottom w:val="0"/>
      <w:divBdr>
        <w:top w:val="none" w:sz="0" w:space="0" w:color="auto"/>
        <w:left w:val="none" w:sz="0" w:space="0" w:color="auto"/>
        <w:bottom w:val="none" w:sz="0" w:space="0" w:color="auto"/>
        <w:right w:val="none" w:sz="0" w:space="0" w:color="auto"/>
      </w:divBdr>
    </w:div>
    <w:div w:id="498884674">
      <w:bodyDiv w:val="1"/>
      <w:marLeft w:val="0"/>
      <w:marRight w:val="0"/>
      <w:marTop w:val="0"/>
      <w:marBottom w:val="0"/>
      <w:divBdr>
        <w:top w:val="none" w:sz="0" w:space="0" w:color="auto"/>
        <w:left w:val="none" w:sz="0" w:space="0" w:color="auto"/>
        <w:bottom w:val="none" w:sz="0" w:space="0" w:color="auto"/>
        <w:right w:val="none" w:sz="0" w:space="0" w:color="auto"/>
      </w:divBdr>
    </w:div>
    <w:div w:id="531457518">
      <w:bodyDiv w:val="1"/>
      <w:marLeft w:val="0"/>
      <w:marRight w:val="0"/>
      <w:marTop w:val="0"/>
      <w:marBottom w:val="0"/>
      <w:divBdr>
        <w:top w:val="none" w:sz="0" w:space="0" w:color="auto"/>
        <w:left w:val="none" w:sz="0" w:space="0" w:color="auto"/>
        <w:bottom w:val="none" w:sz="0" w:space="0" w:color="auto"/>
        <w:right w:val="none" w:sz="0" w:space="0" w:color="auto"/>
      </w:divBdr>
    </w:div>
    <w:div w:id="569312744">
      <w:bodyDiv w:val="1"/>
      <w:marLeft w:val="0"/>
      <w:marRight w:val="0"/>
      <w:marTop w:val="0"/>
      <w:marBottom w:val="0"/>
      <w:divBdr>
        <w:top w:val="none" w:sz="0" w:space="0" w:color="auto"/>
        <w:left w:val="none" w:sz="0" w:space="0" w:color="auto"/>
        <w:bottom w:val="none" w:sz="0" w:space="0" w:color="auto"/>
        <w:right w:val="none" w:sz="0" w:space="0" w:color="auto"/>
      </w:divBdr>
    </w:div>
    <w:div w:id="578176578">
      <w:bodyDiv w:val="1"/>
      <w:marLeft w:val="0"/>
      <w:marRight w:val="0"/>
      <w:marTop w:val="0"/>
      <w:marBottom w:val="0"/>
      <w:divBdr>
        <w:top w:val="none" w:sz="0" w:space="0" w:color="auto"/>
        <w:left w:val="none" w:sz="0" w:space="0" w:color="auto"/>
        <w:bottom w:val="none" w:sz="0" w:space="0" w:color="auto"/>
        <w:right w:val="none" w:sz="0" w:space="0" w:color="auto"/>
      </w:divBdr>
    </w:div>
    <w:div w:id="586890964">
      <w:bodyDiv w:val="1"/>
      <w:marLeft w:val="0"/>
      <w:marRight w:val="0"/>
      <w:marTop w:val="0"/>
      <w:marBottom w:val="0"/>
      <w:divBdr>
        <w:top w:val="none" w:sz="0" w:space="0" w:color="auto"/>
        <w:left w:val="none" w:sz="0" w:space="0" w:color="auto"/>
        <w:bottom w:val="none" w:sz="0" w:space="0" w:color="auto"/>
        <w:right w:val="none" w:sz="0" w:space="0" w:color="auto"/>
      </w:divBdr>
    </w:div>
    <w:div w:id="615255367">
      <w:bodyDiv w:val="1"/>
      <w:marLeft w:val="0"/>
      <w:marRight w:val="0"/>
      <w:marTop w:val="0"/>
      <w:marBottom w:val="0"/>
      <w:divBdr>
        <w:top w:val="none" w:sz="0" w:space="0" w:color="auto"/>
        <w:left w:val="none" w:sz="0" w:space="0" w:color="auto"/>
        <w:bottom w:val="none" w:sz="0" w:space="0" w:color="auto"/>
        <w:right w:val="none" w:sz="0" w:space="0" w:color="auto"/>
      </w:divBdr>
    </w:div>
    <w:div w:id="619337332">
      <w:bodyDiv w:val="1"/>
      <w:marLeft w:val="0"/>
      <w:marRight w:val="0"/>
      <w:marTop w:val="0"/>
      <w:marBottom w:val="0"/>
      <w:divBdr>
        <w:top w:val="none" w:sz="0" w:space="0" w:color="auto"/>
        <w:left w:val="none" w:sz="0" w:space="0" w:color="auto"/>
        <w:bottom w:val="none" w:sz="0" w:space="0" w:color="auto"/>
        <w:right w:val="none" w:sz="0" w:space="0" w:color="auto"/>
      </w:divBdr>
    </w:div>
    <w:div w:id="626131179">
      <w:bodyDiv w:val="1"/>
      <w:marLeft w:val="0"/>
      <w:marRight w:val="0"/>
      <w:marTop w:val="0"/>
      <w:marBottom w:val="0"/>
      <w:divBdr>
        <w:top w:val="none" w:sz="0" w:space="0" w:color="auto"/>
        <w:left w:val="none" w:sz="0" w:space="0" w:color="auto"/>
        <w:bottom w:val="none" w:sz="0" w:space="0" w:color="auto"/>
        <w:right w:val="none" w:sz="0" w:space="0" w:color="auto"/>
      </w:divBdr>
    </w:div>
    <w:div w:id="637955365">
      <w:bodyDiv w:val="1"/>
      <w:marLeft w:val="0"/>
      <w:marRight w:val="0"/>
      <w:marTop w:val="0"/>
      <w:marBottom w:val="0"/>
      <w:divBdr>
        <w:top w:val="none" w:sz="0" w:space="0" w:color="auto"/>
        <w:left w:val="none" w:sz="0" w:space="0" w:color="auto"/>
        <w:bottom w:val="none" w:sz="0" w:space="0" w:color="auto"/>
        <w:right w:val="none" w:sz="0" w:space="0" w:color="auto"/>
      </w:divBdr>
    </w:div>
    <w:div w:id="644314213">
      <w:bodyDiv w:val="1"/>
      <w:marLeft w:val="0"/>
      <w:marRight w:val="0"/>
      <w:marTop w:val="0"/>
      <w:marBottom w:val="0"/>
      <w:divBdr>
        <w:top w:val="none" w:sz="0" w:space="0" w:color="auto"/>
        <w:left w:val="none" w:sz="0" w:space="0" w:color="auto"/>
        <w:bottom w:val="none" w:sz="0" w:space="0" w:color="auto"/>
        <w:right w:val="none" w:sz="0" w:space="0" w:color="auto"/>
      </w:divBdr>
    </w:div>
    <w:div w:id="652488565">
      <w:bodyDiv w:val="1"/>
      <w:marLeft w:val="0"/>
      <w:marRight w:val="0"/>
      <w:marTop w:val="0"/>
      <w:marBottom w:val="0"/>
      <w:divBdr>
        <w:top w:val="none" w:sz="0" w:space="0" w:color="auto"/>
        <w:left w:val="none" w:sz="0" w:space="0" w:color="auto"/>
        <w:bottom w:val="none" w:sz="0" w:space="0" w:color="auto"/>
        <w:right w:val="none" w:sz="0" w:space="0" w:color="auto"/>
      </w:divBdr>
    </w:div>
    <w:div w:id="654839084">
      <w:bodyDiv w:val="1"/>
      <w:marLeft w:val="0"/>
      <w:marRight w:val="0"/>
      <w:marTop w:val="0"/>
      <w:marBottom w:val="0"/>
      <w:divBdr>
        <w:top w:val="none" w:sz="0" w:space="0" w:color="auto"/>
        <w:left w:val="none" w:sz="0" w:space="0" w:color="auto"/>
        <w:bottom w:val="none" w:sz="0" w:space="0" w:color="auto"/>
        <w:right w:val="none" w:sz="0" w:space="0" w:color="auto"/>
      </w:divBdr>
    </w:div>
    <w:div w:id="662046785">
      <w:bodyDiv w:val="1"/>
      <w:marLeft w:val="0"/>
      <w:marRight w:val="0"/>
      <w:marTop w:val="0"/>
      <w:marBottom w:val="0"/>
      <w:divBdr>
        <w:top w:val="none" w:sz="0" w:space="0" w:color="auto"/>
        <w:left w:val="none" w:sz="0" w:space="0" w:color="auto"/>
        <w:bottom w:val="none" w:sz="0" w:space="0" w:color="auto"/>
        <w:right w:val="none" w:sz="0" w:space="0" w:color="auto"/>
      </w:divBdr>
    </w:div>
    <w:div w:id="663823868">
      <w:bodyDiv w:val="1"/>
      <w:marLeft w:val="0"/>
      <w:marRight w:val="0"/>
      <w:marTop w:val="0"/>
      <w:marBottom w:val="0"/>
      <w:divBdr>
        <w:top w:val="none" w:sz="0" w:space="0" w:color="auto"/>
        <w:left w:val="none" w:sz="0" w:space="0" w:color="auto"/>
        <w:bottom w:val="none" w:sz="0" w:space="0" w:color="auto"/>
        <w:right w:val="none" w:sz="0" w:space="0" w:color="auto"/>
      </w:divBdr>
    </w:div>
    <w:div w:id="664406582">
      <w:bodyDiv w:val="1"/>
      <w:marLeft w:val="0"/>
      <w:marRight w:val="0"/>
      <w:marTop w:val="0"/>
      <w:marBottom w:val="0"/>
      <w:divBdr>
        <w:top w:val="none" w:sz="0" w:space="0" w:color="auto"/>
        <w:left w:val="none" w:sz="0" w:space="0" w:color="auto"/>
        <w:bottom w:val="none" w:sz="0" w:space="0" w:color="auto"/>
        <w:right w:val="none" w:sz="0" w:space="0" w:color="auto"/>
      </w:divBdr>
    </w:div>
    <w:div w:id="665942730">
      <w:bodyDiv w:val="1"/>
      <w:marLeft w:val="0"/>
      <w:marRight w:val="0"/>
      <w:marTop w:val="0"/>
      <w:marBottom w:val="0"/>
      <w:divBdr>
        <w:top w:val="none" w:sz="0" w:space="0" w:color="auto"/>
        <w:left w:val="none" w:sz="0" w:space="0" w:color="auto"/>
        <w:bottom w:val="none" w:sz="0" w:space="0" w:color="auto"/>
        <w:right w:val="none" w:sz="0" w:space="0" w:color="auto"/>
      </w:divBdr>
    </w:div>
    <w:div w:id="671185049">
      <w:bodyDiv w:val="1"/>
      <w:marLeft w:val="0"/>
      <w:marRight w:val="0"/>
      <w:marTop w:val="0"/>
      <w:marBottom w:val="0"/>
      <w:divBdr>
        <w:top w:val="none" w:sz="0" w:space="0" w:color="auto"/>
        <w:left w:val="none" w:sz="0" w:space="0" w:color="auto"/>
        <w:bottom w:val="none" w:sz="0" w:space="0" w:color="auto"/>
        <w:right w:val="none" w:sz="0" w:space="0" w:color="auto"/>
      </w:divBdr>
    </w:div>
    <w:div w:id="712971611">
      <w:bodyDiv w:val="1"/>
      <w:marLeft w:val="0"/>
      <w:marRight w:val="0"/>
      <w:marTop w:val="0"/>
      <w:marBottom w:val="0"/>
      <w:divBdr>
        <w:top w:val="none" w:sz="0" w:space="0" w:color="auto"/>
        <w:left w:val="none" w:sz="0" w:space="0" w:color="auto"/>
        <w:bottom w:val="none" w:sz="0" w:space="0" w:color="auto"/>
        <w:right w:val="none" w:sz="0" w:space="0" w:color="auto"/>
      </w:divBdr>
    </w:div>
    <w:div w:id="732432279">
      <w:bodyDiv w:val="1"/>
      <w:marLeft w:val="0"/>
      <w:marRight w:val="0"/>
      <w:marTop w:val="0"/>
      <w:marBottom w:val="0"/>
      <w:divBdr>
        <w:top w:val="none" w:sz="0" w:space="0" w:color="auto"/>
        <w:left w:val="none" w:sz="0" w:space="0" w:color="auto"/>
        <w:bottom w:val="none" w:sz="0" w:space="0" w:color="auto"/>
        <w:right w:val="none" w:sz="0" w:space="0" w:color="auto"/>
      </w:divBdr>
    </w:div>
    <w:div w:id="734815011">
      <w:bodyDiv w:val="1"/>
      <w:marLeft w:val="0"/>
      <w:marRight w:val="0"/>
      <w:marTop w:val="0"/>
      <w:marBottom w:val="0"/>
      <w:divBdr>
        <w:top w:val="none" w:sz="0" w:space="0" w:color="auto"/>
        <w:left w:val="none" w:sz="0" w:space="0" w:color="auto"/>
        <w:bottom w:val="none" w:sz="0" w:space="0" w:color="auto"/>
        <w:right w:val="none" w:sz="0" w:space="0" w:color="auto"/>
      </w:divBdr>
    </w:div>
    <w:div w:id="742871401">
      <w:bodyDiv w:val="1"/>
      <w:marLeft w:val="0"/>
      <w:marRight w:val="0"/>
      <w:marTop w:val="0"/>
      <w:marBottom w:val="0"/>
      <w:divBdr>
        <w:top w:val="none" w:sz="0" w:space="0" w:color="auto"/>
        <w:left w:val="none" w:sz="0" w:space="0" w:color="auto"/>
        <w:bottom w:val="none" w:sz="0" w:space="0" w:color="auto"/>
        <w:right w:val="none" w:sz="0" w:space="0" w:color="auto"/>
      </w:divBdr>
    </w:div>
    <w:div w:id="784539933">
      <w:bodyDiv w:val="1"/>
      <w:marLeft w:val="0"/>
      <w:marRight w:val="0"/>
      <w:marTop w:val="0"/>
      <w:marBottom w:val="0"/>
      <w:divBdr>
        <w:top w:val="none" w:sz="0" w:space="0" w:color="auto"/>
        <w:left w:val="none" w:sz="0" w:space="0" w:color="auto"/>
        <w:bottom w:val="none" w:sz="0" w:space="0" w:color="auto"/>
        <w:right w:val="none" w:sz="0" w:space="0" w:color="auto"/>
      </w:divBdr>
    </w:div>
    <w:div w:id="798450789">
      <w:bodyDiv w:val="1"/>
      <w:marLeft w:val="0"/>
      <w:marRight w:val="0"/>
      <w:marTop w:val="0"/>
      <w:marBottom w:val="0"/>
      <w:divBdr>
        <w:top w:val="none" w:sz="0" w:space="0" w:color="auto"/>
        <w:left w:val="none" w:sz="0" w:space="0" w:color="auto"/>
        <w:bottom w:val="none" w:sz="0" w:space="0" w:color="auto"/>
        <w:right w:val="none" w:sz="0" w:space="0" w:color="auto"/>
      </w:divBdr>
    </w:div>
    <w:div w:id="824316653">
      <w:bodyDiv w:val="1"/>
      <w:marLeft w:val="0"/>
      <w:marRight w:val="0"/>
      <w:marTop w:val="0"/>
      <w:marBottom w:val="0"/>
      <w:divBdr>
        <w:top w:val="none" w:sz="0" w:space="0" w:color="auto"/>
        <w:left w:val="none" w:sz="0" w:space="0" w:color="auto"/>
        <w:bottom w:val="none" w:sz="0" w:space="0" w:color="auto"/>
        <w:right w:val="none" w:sz="0" w:space="0" w:color="auto"/>
      </w:divBdr>
    </w:div>
    <w:div w:id="888078850">
      <w:bodyDiv w:val="1"/>
      <w:marLeft w:val="0"/>
      <w:marRight w:val="0"/>
      <w:marTop w:val="0"/>
      <w:marBottom w:val="0"/>
      <w:divBdr>
        <w:top w:val="none" w:sz="0" w:space="0" w:color="auto"/>
        <w:left w:val="none" w:sz="0" w:space="0" w:color="auto"/>
        <w:bottom w:val="none" w:sz="0" w:space="0" w:color="auto"/>
        <w:right w:val="none" w:sz="0" w:space="0" w:color="auto"/>
      </w:divBdr>
    </w:div>
    <w:div w:id="891038405">
      <w:bodyDiv w:val="1"/>
      <w:marLeft w:val="0"/>
      <w:marRight w:val="0"/>
      <w:marTop w:val="0"/>
      <w:marBottom w:val="0"/>
      <w:divBdr>
        <w:top w:val="none" w:sz="0" w:space="0" w:color="auto"/>
        <w:left w:val="none" w:sz="0" w:space="0" w:color="auto"/>
        <w:bottom w:val="none" w:sz="0" w:space="0" w:color="auto"/>
        <w:right w:val="none" w:sz="0" w:space="0" w:color="auto"/>
      </w:divBdr>
    </w:div>
    <w:div w:id="910654732">
      <w:bodyDiv w:val="1"/>
      <w:marLeft w:val="0"/>
      <w:marRight w:val="0"/>
      <w:marTop w:val="0"/>
      <w:marBottom w:val="0"/>
      <w:divBdr>
        <w:top w:val="none" w:sz="0" w:space="0" w:color="auto"/>
        <w:left w:val="none" w:sz="0" w:space="0" w:color="auto"/>
        <w:bottom w:val="none" w:sz="0" w:space="0" w:color="auto"/>
        <w:right w:val="none" w:sz="0" w:space="0" w:color="auto"/>
      </w:divBdr>
    </w:div>
    <w:div w:id="920413963">
      <w:bodyDiv w:val="1"/>
      <w:marLeft w:val="0"/>
      <w:marRight w:val="0"/>
      <w:marTop w:val="0"/>
      <w:marBottom w:val="0"/>
      <w:divBdr>
        <w:top w:val="none" w:sz="0" w:space="0" w:color="auto"/>
        <w:left w:val="none" w:sz="0" w:space="0" w:color="auto"/>
        <w:bottom w:val="none" w:sz="0" w:space="0" w:color="auto"/>
        <w:right w:val="none" w:sz="0" w:space="0" w:color="auto"/>
      </w:divBdr>
    </w:div>
    <w:div w:id="942565561">
      <w:bodyDiv w:val="1"/>
      <w:marLeft w:val="0"/>
      <w:marRight w:val="0"/>
      <w:marTop w:val="0"/>
      <w:marBottom w:val="0"/>
      <w:divBdr>
        <w:top w:val="none" w:sz="0" w:space="0" w:color="auto"/>
        <w:left w:val="none" w:sz="0" w:space="0" w:color="auto"/>
        <w:bottom w:val="none" w:sz="0" w:space="0" w:color="auto"/>
        <w:right w:val="none" w:sz="0" w:space="0" w:color="auto"/>
      </w:divBdr>
    </w:div>
    <w:div w:id="945313237">
      <w:bodyDiv w:val="1"/>
      <w:marLeft w:val="0"/>
      <w:marRight w:val="0"/>
      <w:marTop w:val="0"/>
      <w:marBottom w:val="0"/>
      <w:divBdr>
        <w:top w:val="none" w:sz="0" w:space="0" w:color="auto"/>
        <w:left w:val="none" w:sz="0" w:space="0" w:color="auto"/>
        <w:bottom w:val="none" w:sz="0" w:space="0" w:color="auto"/>
        <w:right w:val="none" w:sz="0" w:space="0" w:color="auto"/>
      </w:divBdr>
    </w:div>
    <w:div w:id="958534429">
      <w:bodyDiv w:val="1"/>
      <w:marLeft w:val="0"/>
      <w:marRight w:val="0"/>
      <w:marTop w:val="0"/>
      <w:marBottom w:val="0"/>
      <w:divBdr>
        <w:top w:val="none" w:sz="0" w:space="0" w:color="auto"/>
        <w:left w:val="none" w:sz="0" w:space="0" w:color="auto"/>
        <w:bottom w:val="none" w:sz="0" w:space="0" w:color="auto"/>
        <w:right w:val="none" w:sz="0" w:space="0" w:color="auto"/>
      </w:divBdr>
    </w:div>
    <w:div w:id="970746379">
      <w:bodyDiv w:val="1"/>
      <w:marLeft w:val="0"/>
      <w:marRight w:val="0"/>
      <w:marTop w:val="0"/>
      <w:marBottom w:val="0"/>
      <w:divBdr>
        <w:top w:val="none" w:sz="0" w:space="0" w:color="auto"/>
        <w:left w:val="none" w:sz="0" w:space="0" w:color="auto"/>
        <w:bottom w:val="none" w:sz="0" w:space="0" w:color="auto"/>
        <w:right w:val="none" w:sz="0" w:space="0" w:color="auto"/>
      </w:divBdr>
    </w:div>
    <w:div w:id="982542927">
      <w:bodyDiv w:val="1"/>
      <w:marLeft w:val="0"/>
      <w:marRight w:val="0"/>
      <w:marTop w:val="0"/>
      <w:marBottom w:val="0"/>
      <w:divBdr>
        <w:top w:val="none" w:sz="0" w:space="0" w:color="auto"/>
        <w:left w:val="none" w:sz="0" w:space="0" w:color="auto"/>
        <w:bottom w:val="none" w:sz="0" w:space="0" w:color="auto"/>
        <w:right w:val="none" w:sz="0" w:space="0" w:color="auto"/>
      </w:divBdr>
    </w:div>
    <w:div w:id="988245369">
      <w:bodyDiv w:val="1"/>
      <w:marLeft w:val="0"/>
      <w:marRight w:val="0"/>
      <w:marTop w:val="0"/>
      <w:marBottom w:val="0"/>
      <w:divBdr>
        <w:top w:val="none" w:sz="0" w:space="0" w:color="auto"/>
        <w:left w:val="none" w:sz="0" w:space="0" w:color="auto"/>
        <w:bottom w:val="none" w:sz="0" w:space="0" w:color="auto"/>
        <w:right w:val="none" w:sz="0" w:space="0" w:color="auto"/>
      </w:divBdr>
    </w:div>
    <w:div w:id="992224196">
      <w:bodyDiv w:val="1"/>
      <w:marLeft w:val="0"/>
      <w:marRight w:val="0"/>
      <w:marTop w:val="0"/>
      <w:marBottom w:val="0"/>
      <w:divBdr>
        <w:top w:val="none" w:sz="0" w:space="0" w:color="auto"/>
        <w:left w:val="none" w:sz="0" w:space="0" w:color="auto"/>
        <w:bottom w:val="none" w:sz="0" w:space="0" w:color="auto"/>
        <w:right w:val="none" w:sz="0" w:space="0" w:color="auto"/>
      </w:divBdr>
    </w:div>
    <w:div w:id="1026371475">
      <w:bodyDiv w:val="1"/>
      <w:marLeft w:val="0"/>
      <w:marRight w:val="0"/>
      <w:marTop w:val="0"/>
      <w:marBottom w:val="0"/>
      <w:divBdr>
        <w:top w:val="none" w:sz="0" w:space="0" w:color="auto"/>
        <w:left w:val="none" w:sz="0" w:space="0" w:color="auto"/>
        <w:bottom w:val="none" w:sz="0" w:space="0" w:color="auto"/>
        <w:right w:val="none" w:sz="0" w:space="0" w:color="auto"/>
      </w:divBdr>
    </w:div>
    <w:div w:id="1063480056">
      <w:bodyDiv w:val="1"/>
      <w:marLeft w:val="0"/>
      <w:marRight w:val="0"/>
      <w:marTop w:val="0"/>
      <w:marBottom w:val="0"/>
      <w:divBdr>
        <w:top w:val="none" w:sz="0" w:space="0" w:color="auto"/>
        <w:left w:val="none" w:sz="0" w:space="0" w:color="auto"/>
        <w:bottom w:val="none" w:sz="0" w:space="0" w:color="auto"/>
        <w:right w:val="none" w:sz="0" w:space="0" w:color="auto"/>
      </w:divBdr>
    </w:div>
    <w:div w:id="1079716731">
      <w:bodyDiv w:val="1"/>
      <w:marLeft w:val="0"/>
      <w:marRight w:val="0"/>
      <w:marTop w:val="0"/>
      <w:marBottom w:val="0"/>
      <w:divBdr>
        <w:top w:val="none" w:sz="0" w:space="0" w:color="auto"/>
        <w:left w:val="none" w:sz="0" w:space="0" w:color="auto"/>
        <w:bottom w:val="none" w:sz="0" w:space="0" w:color="auto"/>
        <w:right w:val="none" w:sz="0" w:space="0" w:color="auto"/>
      </w:divBdr>
    </w:div>
    <w:div w:id="1084379969">
      <w:bodyDiv w:val="1"/>
      <w:marLeft w:val="0"/>
      <w:marRight w:val="0"/>
      <w:marTop w:val="0"/>
      <w:marBottom w:val="0"/>
      <w:divBdr>
        <w:top w:val="none" w:sz="0" w:space="0" w:color="auto"/>
        <w:left w:val="none" w:sz="0" w:space="0" w:color="auto"/>
        <w:bottom w:val="none" w:sz="0" w:space="0" w:color="auto"/>
        <w:right w:val="none" w:sz="0" w:space="0" w:color="auto"/>
      </w:divBdr>
    </w:div>
    <w:div w:id="1111171393">
      <w:bodyDiv w:val="1"/>
      <w:marLeft w:val="0"/>
      <w:marRight w:val="0"/>
      <w:marTop w:val="0"/>
      <w:marBottom w:val="0"/>
      <w:divBdr>
        <w:top w:val="none" w:sz="0" w:space="0" w:color="auto"/>
        <w:left w:val="none" w:sz="0" w:space="0" w:color="auto"/>
        <w:bottom w:val="none" w:sz="0" w:space="0" w:color="auto"/>
        <w:right w:val="none" w:sz="0" w:space="0" w:color="auto"/>
      </w:divBdr>
    </w:div>
    <w:div w:id="1128820676">
      <w:bodyDiv w:val="1"/>
      <w:marLeft w:val="0"/>
      <w:marRight w:val="0"/>
      <w:marTop w:val="0"/>
      <w:marBottom w:val="0"/>
      <w:divBdr>
        <w:top w:val="none" w:sz="0" w:space="0" w:color="auto"/>
        <w:left w:val="none" w:sz="0" w:space="0" w:color="auto"/>
        <w:bottom w:val="none" w:sz="0" w:space="0" w:color="auto"/>
        <w:right w:val="none" w:sz="0" w:space="0" w:color="auto"/>
      </w:divBdr>
    </w:div>
    <w:div w:id="1164204380">
      <w:bodyDiv w:val="1"/>
      <w:marLeft w:val="0"/>
      <w:marRight w:val="0"/>
      <w:marTop w:val="0"/>
      <w:marBottom w:val="0"/>
      <w:divBdr>
        <w:top w:val="none" w:sz="0" w:space="0" w:color="auto"/>
        <w:left w:val="none" w:sz="0" w:space="0" w:color="auto"/>
        <w:bottom w:val="none" w:sz="0" w:space="0" w:color="auto"/>
        <w:right w:val="none" w:sz="0" w:space="0" w:color="auto"/>
      </w:divBdr>
    </w:div>
    <w:div w:id="1170832398">
      <w:bodyDiv w:val="1"/>
      <w:marLeft w:val="0"/>
      <w:marRight w:val="0"/>
      <w:marTop w:val="0"/>
      <w:marBottom w:val="0"/>
      <w:divBdr>
        <w:top w:val="none" w:sz="0" w:space="0" w:color="auto"/>
        <w:left w:val="none" w:sz="0" w:space="0" w:color="auto"/>
        <w:bottom w:val="none" w:sz="0" w:space="0" w:color="auto"/>
        <w:right w:val="none" w:sz="0" w:space="0" w:color="auto"/>
      </w:divBdr>
    </w:div>
    <w:div w:id="1181973511">
      <w:bodyDiv w:val="1"/>
      <w:marLeft w:val="0"/>
      <w:marRight w:val="0"/>
      <w:marTop w:val="0"/>
      <w:marBottom w:val="0"/>
      <w:divBdr>
        <w:top w:val="none" w:sz="0" w:space="0" w:color="auto"/>
        <w:left w:val="none" w:sz="0" w:space="0" w:color="auto"/>
        <w:bottom w:val="none" w:sz="0" w:space="0" w:color="auto"/>
        <w:right w:val="none" w:sz="0" w:space="0" w:color="auto"/>
      </w:divBdr>
    </w:div>
    <w:div w:id="1217661900">
      <w:bodyDiv w:val="1"/>
      <w:marLeft w:val="0"/>
      <w:marRight w:val="0"/>
      <w:marTop w:val="0"/>
      <w:marBottom w:val="0"/>
      <w:divBdr>
        <w:top w:val="none" w:sz="0" w:space="0" w:color="auto"/>
        <w:left w:val="none" w:sz="0" w:space="0" w:color="auto"/>
        <w:bottom w:val="none" w:sz="0" w:space="0" w:color="auto"/>
        <w:right w:val="none" w:sz="0" w:space="0" w:color="auto"/>
      </w:divBdr>
    </w:div>
    <w:div w:id="1247416417">
      <w:bodyDiv w:val="1"/>
      <w:marLeft w:val="0"/>
      <w:marRight w:val="0"/>
      <w:marTop w:val="0"/>
      <w:marBottom w:val="0"/>
      <w:divBdr>
        <w:top w:val="none" w:sz="0" w:space="0" w:color="auto"/>
        <w:left w:val="none" w:sz="0" w:space="0" w:color="auto"/>
        <w:bottom w:val="none" w:sz="0" w:space="0" w:color="auto"/>
        <w:right w:val="none" w:sz="0" w:space="0" w:color="auto"/>
      </w:divBdr>
    </w:div>
    <w:div w:id="1299602092">
      <w:bodyDiv w:val="1"/>
      <w:marLeft w:val="0"/>
      <w:marRight w:val="0"/>
      <w:marTop w:val="0"/>
      <w:marBottom w:val="0"/>
      <w:divBdr>
        <w:top w:val="none" w:sz="0" w:space="0" w:color="auto"/>
        <w:left w:val="none" w:sz="0" w:space="0" w:color="auto"/>
        <w:bottom w:val="none" w:sz="0" w:space="0" w:color="auto"/>
        <w:right w:val="none" w:sz="0" w:space="0" w:color="auto"/>
      </w:divBdr>
    </w:div>
    <w:div w:id="1315179273">
      <w:bodyDiv w:val="1"/>
      <w:marLeft w:val="0"/>
      <w:marRight w:val="0"/>
      <w:marTop w:val="0"/>
      <w:marBottom w:val="0"/>
      <w:divBdr>
        <w:top w:val="none" w:sz="0" w:space="0" w:color="auto"/>
        <w:left w:val="none" w:sz="0" w:space="0" w:color="auto"/>
        <w:bottom w:val="none" w:sz="0" w:space="0" w:color="auto"/>
        <w:right w:val="none" w:sz="0" w:space="0" w:color="auto"/>
      </w:divBdr>
    </w:div>
    <w:div w:id="1332220482">
      <w:bodyDiv w:val="1"/>
      <w:marLeft w:val="0"/>
      <w:marRight w:val="0"/>
      <w:marTop w:val="0"/>
      <w:marBottom w:val="0"/>
      <w:divBdr>
        <w:top w:val="none" w:sz="0" w:space="0" w:color="auto"/>
        <w:left w:val="none" w:sz="0" w:space="0" w:color="auto"/>
        <w:bottom w:val="none" w:sz="0" w:space="0" w:color="auto"/>
        <w:right w:val="none" w:sz="0" w:space="0" w:color="auto"/>
      </w:divBdr>
    </w:div>
    <w:div w:id="1337266921">
      <w:bodyDiv w:val="1"/>
      <w:marLeft w:val="0"/>
      <w:marRight w:val="0"/>
      <w:marTop w:val="0"/>
      <w:marBottom w:val="0"/>
      <w:divBdr>
        <w:top w:val="none" w:sz="0" w:space="0" w:color="auto"/>
        <w:left w:val="none" w:sz="0" w:space="0" w:color="auto"/>
        <w:bottom w:val="none" w:sz="0" w:space="0" w:color="auto"/>
        <w:right w:val="none" w:sz="0" w:space="0" w:color="auto"/>
      </w:divBdr>
    </w:div>
    <w:div w:id="1346596482">
      <w:bodyDiv w:val="1"/>
      <w:marLeft w:val="0"/>
      <w:marRight w:val="0"/>
      <w:marTop w:val="0"/>
      <w:marBottom w:val="0"/>
      <w:divBdr>
        <w:top w:val="none" w:sz="0" w:space="0" w:color="auto"/>
        <w:left w:val="none" w:sz="0" w:space="0" w:color="auto"/>
        <w:bottom w:val="none" w:sz="0" w:space="0" w:color="auto"/>
        <w:right w:val="none" w:sz="0" w:space="0" w:color="auto"/>
      </w:divBdr>
    </w:div>
    <w:div w:id="1347437056">
      <w:bodyDiv w:val="1"/>
      <w:marLeft w:val="0"/>
      <w:marRight w:val="0"/>
      <w:marTop w:val="0"/>
      <w:marBottom w:val="0"/>
      <w:divBdr>
        <w:top w:val="none" w:sz="0" w:space="0" w:color="auto"/>
        <w:left w:val="none" w:sz="0" w:space="0" w:color="auto"/>
        <w:bottom w:val="none" w:sz="0" w:space="0" w:color="auto"/>
        <w:right w:val="none" w:sz="0" w:space="0" w:color="auto"/>
      </w:divBdr>
    </w:div>
    <w:div w:id="1425689413">
      <w:bodyDiv w:val="1"/>
      <w:marLeft w:val="0"/>
      <w:marRight w:val="0"/>
      <w:marTop w:val="0"/>
      <w:marBottom w:val="0"/>
      <w:divBdr>
        <w:top w:val="none" w:sz="0" w:space="0" w:color="auto"/>
        <w:left w:val="none" w:sz="0" w:space="0" w:color="auto"/>
        <w:bottom w:val="none" w:sz="0" w:space="0" w:color="auto"/>
        <w:right w:val="none" w:sz="0" w:space="0" w:color="auto"/>
      </w:divBdr>
    </w:div>
    <w:div w:id="1425762649">
      <w:bodyDiv w:val="1"/>
      <w:marLeft w:val="0"/>
      <w:marRight w:val="0"/>
      <w:marTop w:val="0"/>
      <w:marBottom w:val="0"/>
      <w:divBdr>
        <w:top w:val="none" w:sz="0" w:space="0" w:color="auto"/>
        <w:left w:val="none" w:sz="0" w:space="0" w:color="auto"/>
        <w:bottom w:val="none" w:sz="0" w:space="0" w:color="auto"/>
        <w:right w:val="none" w:sz="0" w:space="0" w:color="auto"/>
      </w:divBdr>
    </w:div>
    <w:div w:id="1434592868">
      <w:bodyDiv w:val="1"/>
      <w:marLeft w:val="0"/>
      <w:marRight w:val="0"/>
      <w:marTop w:val="0"/>
      <w:marBottom w:val="0"/>
      <w:divBdr>
        <w:top w:val="none" w:sz="0" w:space="0" w:color="auto"/>
        <w:left w:val="none" w:sz="0" w:space="0" w:color="auto"/>
        <w:bottom w:val="none" w:sz="0" w:space="0" w:color="auto"/>
        <w:right w:val="none" w:sz="0" w:space="0" w:color="auto"/>
      </w:divBdr>
    </w:div>
    <w:div w:id="1438789030">
      <w:bodyDiv w:val="1"/>
      <w:marLeft w:val="0"/>
      <w:marRight w:val="0"/>
      <w:marTop w:val="0"/>
      <w:marBottom w:val="0"/>
      <w:divBdr>
        <w:top w:val="none" w:sz="0" w:space="0" w:color="auto"/>
        <w:left w:val="none" w:sz="0" w:space="0" w:color="auto"/>
        <w:bottom w:val="none" w:sz="0" w:space="0" w:color="auto"/>
        <w:right w:val="none" w:sz="0" w:space="0" w:color="auto"/>
      </w:divBdr>
    </w:div>
    <w:div w:id="1475029418">
      <w:bodyDiv w:val="1"/>
      <w:marLeft w:val="0"/>
      <w:marRight w:val="0"/>
      <w:marTop w:val="0"/>
      <w:marBottom w:val="0"/>
      <w:divBdr>
        <w:top w:val="none" w:sz="0" w:space="0" w:color="auto"/>
        <w:left w:val="none" w:sz="0" w:space="0" w:color="auto"/>
        <w:bottom w:val="none" w:sz="0" w:space="0" w:color="auto"/>
        <w:right w:val="none" w:sz="0" w:space="0" w:color="auto"/>
      </w:divBdr>
    </w:div>
    <w:div w:id="1479415963">
      <w:bodyDiv w:val="1"/>
      <w:marLeft w:val="0"/>
      <w:marRight w:val="0"/>
      <w:marTop w:val="0"/>
      <w:marBottom w:val="0"/>
      <w:divBdr>
        <w:top w:val="none" w:sz="0" w:space="0" w:color="auto"/>
        <w:left w:val="none" w:sz="0" w:space="0" w:color="auto"/>
        <w:bottom w:val="none" w:sz="0" w:space="0" w:color="auto"/>
        <w:right w:val="none" w:sz="0" w:space="0" w:color="auto"/>
      </w:divBdr>
    </w:div>
    <w:div w:id="1515879482">
      <w:bodyDiv w:val="1"/>
      <w:marLeft w:val="0"/>
      <w:marRight w:val="0"/>
      <w:marTop w:val="0"/>
      <w:marBottom w:val="0"/>
      <w:divBdr>
        <w:top w:val="none" w:sz="0" w:space="0" w:color="auto"/>
        <w:left w:val="none" w:sz="0" w:space="0" w:color="auto"/>
        <w:bottom w:val="none" w:sz="0" w:space="0" w:color="auto"/>
        <w:right w:val="none" w:sz="0" w:space="0" w:color="auto"/>
      </w:divBdr>
    </w:div>
    <w:div w:id="1545174980">
      <w:bodyDiv w:val="1"/>
      <w:marLeft w:val="0"/>
      <w:marRight w:val="0"/>
      <w:marTop w:val="0"/>
      <w:marBottom w:val="0"/>
      <w:divBdr>
        <w:top w:val="none" w:sz="0" w:space="0" w:color="auto"/>
        <w:left w:val="none" w:sz="0" w:space="0" w:color="auto"/>
        <w:bottom w:val="none" w:sz="0" w:space="0" w:color="auto"/>
        <w:right w:val="none" w:sz="0" w:space="0" w:color="auto"/>
      </w:divBdr>
    </w:div>
    <w:div w:id="1568102256">
      <w:bodyDiv w:val="1"/>
      <w:marLeft w:val="0"/>
      <w:marRight w:val="0"/>
      <w:marTop w:val="0"/>
      <w:marBottom w:val="0"/>
      <w:divBdr>
        <w:top w:val="none" w:sz="0" w:space="0" w:color="auto"/>
        <w:left w:val="none" w:sz="0" w:space="0" w:color="auto"/>
        <w:bottom w:val="none" w:sz="0" w:space="0" w:color="auto"/>
        <w:right w:val="none" w:sz="0" w:space="0" w:color="auto"/>
      </w:divBdr>
    </w:div>
    <w:div w:id="1569919629">
      <w:bodyDiv w:val="1"/>
      <w:marLeft w:val="0"/>
      <w:marRight w:val="0"/>
      <w:marTop w:val="0"/>
      <w:marBottom w:val="0"/>
      <w:divBdr>
        <w:top w:val="none" w:sz="0" w:space="0" w:color="auto"/>
        <w:left w:val="none" w:sz="0" w:space="0" w:color="auto"/>
        <w:bottom w:val="none" w:sz="0" w:space="0" w:color="auto"/>
        <w:right w:val="none" w:sz="0" w:space="0" w:color="auto"/>
      </w:divBdr>
    </w:div>
    <w:div w:id="1579360368">
      <w:bodyDiv w:val="1"/>
      <w:marLeft w:val="0"/>
      <w:marRight w:val="0"/>
      <w:marTop w:val="0"/>
      <w:marBottom w:val="0"/>
      <w:divBdr>
        <w:top w:val="none" w:sz="0" w:space="0" w:color="auto"/>
        <w:left w:val="none" w:sz="0" w:space="0" w:color="auto"/>
        <w:bottom w:val="none" w:sz="0" w:space="0" w:color="auto"/>
        <w:right w:val="none" w:sz="0" w:space="0" w:color="auto"/>
      </w:divBdr>
    </w:div>
    <w:div w:id="1606884740">
      <w:bodyDiv w:val="1"/>
      <w:marLeft w:val="0"/>
      <w:marRight w:val="0"/>
      <w:marTop w:val="0"/>
      <w:marBottom w:val="0"/>
      <w:divBdr>
        <w:top w:val="none" w:sz="0" w:space="0" w:color="auto"/>
        <w:left w:val="none" w:sz="0" w:space="0" w:color="auto"/>
        <w:bottom w:val="none" w:sz="0" w:space="0" w:color="auto"/>
        <w:right w:val="none" w:sz="0" w:space="0" w:color="auto"/>
      </w:divBdr>
    </w:div>
    <w:div w:id="1613317013">
      <w:bodyDiv w:val="1"/>
      <w:marLeft w:val="0"/>
      <w:marRight w:val="0"/>
      <w:marTop w:val="0"/>
      <w:marBottom w:val="0"/>
      <w:divBdr>
        <w:top w:val="none" w:sz="0" w:space="0" w:color="auto"/>
        <w:left w:val="none" w:sz="0" w:space="0" w:color="auto"/>
        <w:bottom w:val="none" w:sz="0" w:space="0" w:color="auto"/>
        <w:right w:val="none" w:sz="0" w:space="0" w:color="auto"/>
      </w:divBdr>
    </w:div>
    <w:div w:id="1635140641">
      <w:bodyDiv w:val="1"/>
      <w:marLeft w:val="0"/>
      <w:marRight w:val="0"/>
      <w:marTop w:val="0"/>
      <w:marBottom w:val="0"/>
      <w:divBdr>
        <w:top w:val="none" w:sz="0" w:space="0" w:color="auto"/>
        <w:left w:val="none" w:sz="0" w:space="0" w:color="auto"/>
        <w:bottom w:val="none" w:sz="0" w:space="0" w:color="auto"/>
        <w:right w:val="none" w:sz="0" w:space="0" w:color="auto"/>
      </w:divBdr>
    </w:div>
    <w:div w:id="1635717792">
      <w:bodyDiv w:val="1"/>
      <w:marLeft w:val="0"/>
      <w:marRight w:val="0"/>
      <w:marTop w:val="0"/>
      <w:marBottom w:val="0"/>
      <w:divBdr>
        <w:top w:val="none" w:sz="0" w:space="0" w:color="auto"/>
        <w:left w:val="none" w:sz="0" w:space="0" w:color="auto"/>
        <w:bottom w:val="none" w:sz="0" w:space="0" w:color="auto"/>
        <w:right w:val="none" w:sz="0" w:space="0" w:color="auto"/>
      </w:divBdr>
    </w:div>
    <w:div w:id="1689137503">
      <w:bodyDiv w:val="1"/>
      <w:marLeft w:val="0"/>
      <w:marRight w:val="0"/>
      <w:marTop w:val="0"/>
      <w:marBottom w:val="0"/>
      <w:divBdr>
        <w:top w:val="none" w:sz="0" w:space="0" w:color="auto"/>
        <w:left w:val="none" w:sz="0" w:space="0" w:color="auto"/>
        <w:bottom w:val="none" w:sz="0" w:space="0" w:color="auto"/>
        <w:right w:val="none" w:sz="0" w:space="0" w:color="auto"/>
      </w:divBdr>
    </w:div>
    <w:div w:id="1707293295">
      <w:bodyDiv w:val="1"/>
      <w:marLeft w:val="0"/>
      <w:marRight w:val="0"/>
      <w:marTop w:val="0"/>
      <w:marBottom w:val="0"/>
      <w:divBdr>
        <w:top w:val="none" w:sz="0" w:space="0" w:color="auto"/>
        <w:left w:val="none" w:sz="0" w:space="0" w:color="auto"/>
        <w:bottom w:val="none" w:sz="0" w:space="0" w:color="auto"/>
        <w:right w:val="none" w:sz="0" w:space="0" w:color="auto"/>
      </w:divBdr>
    </w:div>
    <w:div w:id="1720201714">
      <w:bodyDiv w:val="1"/>
      <w:marLeft w:val="0"/>
      <w:marRight w:val="0"/>
      <w:marTop w:val="0"/>
      <w:marBottom w:val="0"/>
      <w:divBdr>
        <w:top w:val="none" w:sz="0" w:space="0" w:color="auto"/>
        <w:left w:val="none" w:sz="0" w:space="0" w:color="auto"/>
        <w:bottom w:val="none" w:sz="0" w:space="0" w:color="auto"/>
        <w:right w:val="none" w:sz="0" w:space="0" w:color="auto"/>
      </w:divBdr>
    </w:div>
    <w:div w:id="1728919422">
      <w:bodyDiv w:val="1"/>
      <w:marLeft w:val="0"/>
      <w:marRight w:val="0"/>
      <w:marTop w:val="0"/>
      <w:marBottom w:val="0"/>
      <w:divBdr>
        <w:top w:val="none" w:sz="0" w:space="0" w:color="auto"/>
        <w:left w:val="none" w:sz="0" w:space="0" w:color="auto"/>
        <w:bottom w:val="none" w:sz="0" w:space="0" w:color="auto"/>
        <w:right w:val="none" w:sz="0" w:space="0" w:color="auto"/>
      </w:divBdr>
    </w:div>
    <w:div w:id="1729574213">
      <w:bodyDiv w:val="1"/>
      <w:marLeft w:val="0"/>
      <w:marRight w:val="0"/>
      <w:marTop w:val="0"/>
      <w:marBottom w:val="0"/>
      <w:divBdr>
        <w:top w:val="none" w:sz="0" w:space="0" w:color="auto"/>
        <w:left w:val="none" w:sz="0" w:space="0" w:color="auto"/>
        <w:bottom w:val="none" w:sz="0" w:space="0" w:color="auto"/>
        <w:right w:val="none" w:sz="0" w:space="0" w:color="auto"/>
      </w:divBdr>
    </w:div>
    <w:div w:id="1743529941">
      <w:bodyDiv w:val="1"/>
      <w:marLeft w:val="0"/>
      <w:marRight w:val="0"/>
      <w:marTop w:val="0"/>
      <w:marBottom w:val="0"/>
      <w:divBdr>
        <w:top w:val="none" w:sz="0" w:space="0" w:color="auto"/>
        <w:left w:val="none" w:sz="0" w:space="0" w:color="auto"/>
        <w:bottom w:val="none" w:sz="0" w:space="0" w:color="auto"/>
        <w:right w:val="none" w:sz="0" w:space="0" w:color="auto"/>
      </w:divBdr>
    </w:div>
    <w:div w:id="1775637336">
      <w:bodyDiv w:val="1"/>
      <w:marLeft w:val="0"/>
      <w:marRight w:val="0"/>
      <w:marTop w:val="0"/>
      <w:marBottom w:val="0"/>
      <w:divBdr>
        <w:top w:val="none" w:sz="0" w:space="0" w:color="auto"/>
        <w:left w:val="none" w:sz="0" w:space="0" w:color="auto"/>
        <w:bottom w:val="none" w:sz="0" w:space="0" w:color="auto"/>
        <w:right w:val="none" w:sz="0" w:space="0" w:color="auto"/>
      </w:divBdr>
    </w:div>
    <w:div w:id="1785878145">
      <w:bodyDiv w:val="1"/>
      <w:marLeft w:val="0"/>
      <w:marRight w:val="0"/>
      <w:marTop w:val="0"/>
      <w:marBottom w:val="0"/>
      <w:divBdr>
        <w:top w:val="none" w:sz="0" w:space="0" w:color="auto"/>
        <w:left w:val="none" w:sz="0" w:space="0" w:color="auto"/>
        <w:bottom w:val="none" w:sz="0" w:space="0" w:color="auto"/>
        <w:right w:val="none" w:sz="0" w:space="0" w:color="auto"/>
      </w:divBdr>
    </w:div>
    <w:div w:id="1823042163">
      <w:bodyDiv w:val="1"/>
      <w:marLeft w:val="0"/>
      <w:marRight w:val="0"/>
      <w:marTop w:val="0"/>
      <w:marBottom w:val="0"/>
      <w:divBdr>
        <w:top w:val="none" w:sz="0" w:space="0" w:color="auto"/>
        <w:left w:val="none" w:sz="0" w:space="0" w:color="auto"/>
        <w:bottom w:val="none" w:sz="0" w:space="0" w:color="auto"/>
        <w:right w:val="none" w:sz="0" w:space="0" w:color="auto"/>
      </w:divBdr>
    </w:div>
    <w:div w:id="1833325729">
      <w:bodyDiv w:val="1"/>
      <w:marLeft w:val="0"/>
      <w:marRight w:val="0"/>
      <w:marTop w:val="0"/>
      <w:marBottom w:val="0"/>
      <w:divBdr>
        <w:top w:val="none" w:sz="0" w:space="0" w:color="auto"/>
        <w:left w:val="none" w:sz="0" w:space="0" w:color="auto"/>
        <w:bottom w:val="none" w:sz="0" w:space="0" w:color="auto"/>
        <w:right w:val="none" w:sz="0" w:space="0" w:color="auto"/>
      </w:divBdr>
    </w:div>
    <w:div w:id="1840775744">
      <w:bodyDiv w:val="1"/>
      <w:marLeft w:val="0"/>
      <w:marRight w:val="0"/>
      <w:marTop w:val="0"/>
      <w:marBottom w:val="0"/>
      <w:divBdr>
        <w:top w:val="none" w:sz="0" w:space="0" w:color="auto"/>
        <w:left w:val="none" w:sz="0" w:space="0" w:color="auto"/>
        <w:bottom w:val="none" w:sz="0" w:space="0" w:color="auto"/>
        <w:right w:val="none" w:sz="0" w:space="0" w:color="auto"/>
      </w:divBdr>
    </w:div>
    <w:div w:id="1843742267">
      <w:bodyDiv w:val="1"/>
      <w:marLeft w:val="0"/>
      <w:marRight w:val="0"/>
      <w:marTop w:val="0"/>
      <w:marBottom w:val="0"/>
      <w:divBdr>
        <w:top w:val="none" w:sz="0" w:space="0" w:color="auto"/>
        <w:left w:val="none" w:sz="0" w:space="0" w:color="auto"/>
        <w:bottom w:val="none" w:sz="0" w:space="0" w:color="auto"/>
        <w:right w:val="none" w:sz="0" w:space="0" w:color="auto"/>
      </w:divBdr>
    </w:div>
    <w:div w:id="1864829208">
      <w:bodyDiv w:val="1"/>
      <w:marLeft w:val="0"/>
      <w:marRight w:val="0"/>
      <w:marTop w:val="0"/>
      <w:marBottom w:val="0"/>
      <w:divBdr>
        <w:top w:val="none" w:sz="0" w:space="0" w:color="auto"/>
        <w:left w:val="none" w:sz="0" w:space="0" w:color="auto"/>
        <w:bottom w:val="none" w:sz="0" w:space="0" w:color="auto"/>
        <w:right w:val="none" w:sz="0" w:space="0" w:color="auto"/>
      </w:divBdr>
    </w:div>
    <w:div w:id="1868565977">
      <w:bodyDiv w:val="1"/>
      <w:marLeft w:val="0"/>
      <w:marRight w:val="0"/>
      <w:marTop w:val="0"/>
      <w:marBottom w:val="0"/>
      <w:divBdr>
        <w:top w:val="none" w:sz="0" w:space="0" w:color="auto"/>
        <w:left w:val="none" w:sz="0" w:space="0" w:color="auto"/>
        <w:bottom w:val="none" w:sz="0" w:space="0" w:color="auto"/>
        <w:right w:val="none" w:sz="0" w:space="0" w:color="auto"/>
      </w:divBdr>
    </w:div>
    <w:div w:id="1878621845">
      <w:bodyDiv w:val="1"/>
      <w:marLeft w:val="0"/>
      <w:marRight w:val="0"/>
      <w:marTop w:val="0"/>
      <w:marBottom w:val="0"/>
      <w:divBdr>
        <w:top w:val="none" w:sz="0" w:space="0" w:color="auto"/>
        <w:left w:val="none" w:sz="0" w:space="0" w:color="auto"/>
        <w:bottom w:val="none" w:sz="0" w:space="0" w:color="auto"/>
        <w:right w:val="none" w:sz="0" w:space="0" w:color="auto"/>
      </w:divBdr>
    </w:div>
    <w:div w:id="1886597318">
      <w:bodyDiv w:val="1"/>
      <w:marLeft w:val="0"/>
      <w:marRight w:val="0"/>
      <w:marTop w:val="0"/>
      <w:marBottom w:val="0"/>
      <w:divBdr>
        <w:top w:val="none" w:sz="0" w:space="0" w:color="auto"/>
        <w:left w:val="none" w:sz="0" w:space="0" w:color="auto"/>
        <w:bottom w:val="none" w:sz="0" w:space="0" w:color="auto"/>
        <w:right w:val="none" w:sz="0" w:space="0" w:color="auto"/>
      </w:divBdr>
    </w:div>
    <w:div w:id="1916015100">
      <w:bodyDiv w:val="1"/>
      <w:marLeft w:val="0"/>
      <w:marRight w:val="0"/>
      <w:marTop w:val="0"/>
      <w:marBottom w:val="0"/>
      <w:divBdr>
        <w:top w:val="none" w:sz="0" w:space="0" w:color="auto"/>
        <w:left w:val="none" w:sz="0" w:space="0" w:color="auto"/>
        <w:bottom w:val="none" w:sz="0" w:space="0" w:color="auto"/>
        <w:right w:val="none" w:sz="0" w:space="0" w:color="auto"/>
      </w:divBdr>
    </w:div>
    <w:div w:id="1938521016">
      <w:bodyDiv w:val="1"/>
      <w:marLeft w:val="0"/>
      <w:marRight w:val="0"/>
      <w:marTop w:val="0"/>
      <w:marBottom w:val="0"/>
      <w:divBdr>
        <w:top w:val="none" w:sz="0" w:space="0" w:color="auto"/>
        <w:left w:val="none" w:sz="0" w:space="0" w:color="auto"/>
        <w:bottom w:val="none" w:sz="0" w:space="0" w:color="auto"/>
        <w:right w:val="none" w:sz="0" w:space="0" w:color="auto"/>
      </w:divBdr>
    </w:div>
    <w:div w:id="1960643603">
      <w:bodyDiv w:val="1"/>
      <w:marLeft w:val="0"/>
      <w:marRight w:val="0"/>
      <w:marTop w:val="0"/>
      <w:marBottom w:val="0"/>
      <w:divBdr>
        <w:top w:val="none" w:sz="0" w:space="0" w:color="auto"/>
        <w:left w:val="none" w:sz="0" w:space="0" w:color="auto"/>
        <w:bottom w:val="none" w:sz="0" w:space="0" w:color="auto"/>
        <w:right w:val="none" w:sz="0" w:space="0" w:color="auto"/>
      </w:divBdr>
    </w:div>
    <w:div w:id="1978099606">
      <w:bodyDiv w:val="1"/>
      <w:marLeft w:val="0"/>
      <w:marRight w:val="0"/>
      <w:marTop w:val="0"/>
      <w:marBottom w:val="0"/>
      <w:divBdr>
        <w:top w:val="none" w:sz="0" w:space="0" w:color="auto"/>
        <w:left w:val="none" w:sz="0" w:space="0" w:color="auto"/>
        <w:bottom w:val="none" w:sz="0" w:space="0" w:color="auto"/>
        <w:right w:val="none" w:sz="0" w:space="0" w:color="auto"/>
      </w:divBdr>
    </w:div>
    <w:div w:id="2031879867">
      <w:bodyDiv w:val="1"/>
      <w:marLeft w:val="0"/>
      <w:marRight w:val="0"/>
      <w:marTop w:val="0"/>
      <w:marBottom w:val="0"/>
      <w:divBdr>
        <w:top w:val="none" w:sz="0" w:space="0" w:color="auto"/>
        <w:left w:val="none" w:sz="0" w:space="0" w:color="auto"/>
        <w:bottom w:val="none" w:sz="0" w:space="0" w:color="auto"/>
        <w:right w:val="none" w:sz="0" w:space="0" w:color="auto"/>
      </w:divBdr>
    </w:div>
    <w:div w:id="2032143556">
      <w:bodyDiv w:val="1"/>
      <w:marLeft w:val="0"/>
      <w:marRight w:val="0"/>
      <w:marTop w:val="0"/>
      <w:marBottom w:val="0"/>
      <w:divBdr>
        <w:top w:val="none" w:sz="0" w:space="0" w:color="auto"/>
        <w:left w:val="none" w:sz="0" w:space="0" w:color="auto"/>
        <w:bottom w:val="none" w:sz="0" w:space="0" w:color="auto"/>
        <w:right w:val="none" w:sz="0" w:space="0" w:color="auto"/>
      </w:divBdr>
    </w:div>
    <w:div w:id="2045863469">
      <w:bodyDiv w:val="1"/>
      <w:marLeft w:val="0"/>
      <w:marRight w:val="0"/>
      <w:marTop w:val="0"/>
      <w:marBottom w:val="0"/>
      <w:divBdr>
        <w:top w:val="none" w:sz="0" w:space="0" w:color="auto"/>
        <w:left w:val="none" w:sz="0" w:space="0" w:color="auto"/>
        <w:bottom w:val="none" w:sz="0" w:space="0" w:color="auto"/>
        <w:right w:val="none" w:sz="0" w:space="0" w:color="auto"/>
      </w:divBdr>
    </w:div>
    <w:div w:id="2092459438">
      <w:bodyDiv w:val="1"/>
      <w:marLeft w:val="0"/>
      <w:marRight w:val="0"/>
      <w:marTop w:val="0"/>
      <w:marBottom w:val="0"/>
      <w:divBdr>
        <w:top w:val="none" w:sz="0" w:space="0" w:color="auto"/>
        <w:left w:val="none" w:sz="0" w:space="0" w:color="auto"/>
        <w:bottom w:val="none" w:sz="0" w:space="0" w:color="auto"/>
        <w:right w:val="none" w:sz="0" w:space="0" w:color="auto"/>
      </w:divBdr>
    </w:div>
    <w:div w:id="2095781787">
      <w:bodyDiv w:val="1"/>
      <w:marLeft w:val="0"/>
      <w:marRight w:val="0"/>
      <w:marTop w:val="0"/>
      <w:marBottom w:val="0"/>
      <w:divBdr>
        <w:top w:val="none" w:sz="0" w:space="0" w:color="auto"/>
        <w:left w:val="none" w:sz="0" w:space="0" w:color="auto"/>
        <w:bottom w:val="none" w:sz="0" w:space="0" w:color="auto"/>
        <w:right w:val="none" w:sz="0" w:space="0" w:color="auto"/>
      </w:divBdr>
    </w:div>
    <w:div w:id="2133088325">
      <w:bodyDiv w:val="1"/>
      <w:marLeft w:val="0"/>
      <w:marRight w:val="0"/>
      <w:marTop w:val="0"/>
      <w:marBottom w:val="0"/>
      <w:divBdr>
        <w:top w:val="none" w:sz="0" w:space="0" w:color="auto"/>
        <w:left w:val="none" w:sz="0" w:space="0" w:color="auto"/>
        <w:bottom w:val="none" w:sz="0" w:space="0" w:color="auto"/>
        <w:right w:val="none" w:sz="0" w:space="0" w:color="auto"/>
      </w:divBdr>
    </w:div>
    <w:div w:id="213405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F7610-CEC6-4D88-9479-6597BEFA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3386</TotalTime>
  <Pages>24</Pages>
  <Words>8470</Words>
  <Characters>48279</Characters>
  <Application>Microsoft Office Word</Application>
  <DocSecurity>0</DocSecurity>
  <Lines>402</Lines>
  <Paragraphs>113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56636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Ivana_HP</dc:creator>
  <cp:keywords/>
  <dc:description/>
  <cp:lastModifiedBy>Kristijan. Bitunjac</cp:lastModifiedBy>
  <cp:revision>96</cp:revision>
  <cp:lastPrinted>2024-05-20T06:13:00Z</cp:lastPrinted>
  <dcterms:created xsi:type="dcterms:W3CDTF">2022-05-20T09:43:00Z</dcterms:created>
  <dcterms:modified xsi:type="dcterms:W3CDTF">2024-06-20T08:11:00Z</dcterms:modified>
</cp:coreProperties>
</file>